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xaw7qyun0e7q" w:id="0"/>
      <w:bookmarkEnd w:id="0"/>
      <w:r w:rsidDel="00000000" w:rsidR="00000000" w:rsidRPr="00000000">
        <w:rPr>
          <w:rtl w:val="0"/>
        </w:rPr>
        <w:t xml:space="preserve">Optimización del combustible mediante modificaciones en el casco de un buque. </w:t>
      </w:r>
    </w:p>
    <w:p w:rsidR="00000000" w:rsidDel="00000000" w:rsidP="00000000" w:rsidRDefault="00000000" w:rsidRPr="00000000" w14:paraId="00000002">
      <w:pPr>
        <w:ind w:left="0" w:firstLine="720"/>
        <w:rPr>
          <w:sz w:val="32"/>
          <w:szCs w:val="32"/>
        </w:rPr>
      </w:pPr>
      <w:r w:rsidDel="00000000" w:rsidR="00000000" w:rsidRPr="00000000">
        <w:rPr>
          <w:sz w:val="32"/>
          <w:szCs w:val="32"/>
          <w:rtl w:val="0"/>
        </w:rPr>
        <w:t xml:space="preserve">Resumen del artículo:</w:t>
      </w:r>
    </w:p>
    <w:p w:rsidR="00000000" w:rsidDel="00000000" w:rsidP="00000000" w:rsidRDefault="00000000" w:rsidRPr="00000000" w14:paraId="00000003">
      <w:pPr>
        <w:ind w:left="0" w:firstLine="0"/>
        <w:rPr>
          <w:sz w:val="24"/>
          <w:szCs w:val="24"/>
        </w:rPr>
      </w:pPr>
      <w:r w:rsidDel="00000000" w:rsidR="00000000" w:rsidRPr="00000000">
        <w:rPr>
          <w:sz w:val="24"/>
          <w:szCs w:val="24"/>
          <w:rtl w:val="0"/>
        </w:rPr>
        <w:t xml:space="preserve">La iniciativa de este artículo y de todo el proceso de optimización del combustible mediante la modificación del casco inició en los 2000 debido al alza en el precio del combustible, retomando el día de hoy gran importancia debido a la inseguridad en los precios del combustible de manera global. El artículo describe la efectividad del “anti-fouling”, mencionando que cumple con los requerimientos navales y que gracias a este, se ha logrado mantener un casco de una fragata limpio por 6 años sin la necesidad de que un buzo lo haga de manera manual. Además, el artículo menciona que esta pintura se implementó primeramente en la marina mercante inglesa y posteriormente se adoptó de manera paulatina y mediante muchas pruebas a las fragatas inglesas, comprobando su efectividad y capacidad para reducir el gasto de combustible y los gastos en mantenciones. Junto con esto, cabe destacar que el “anti-fouling” sirve también en casos en los cuales el buque se encuentra estacionario hasta por 1 año (no se especifica si aplica por más tiempo) y al alcanzarse una velocidad de entre 10 y 15 nudos, la fauna y la flora se desprende sola. Por último, en el artículo se menciona que la pintura también es aplicable a la hélice, presentando deterioros únicamente en la punta de las aspas y siendo inexistente una diferencia sonora entre una aspa con o sin anti-fouling.</w:t>
      </w:r>
    </w:p>
    <w:p w:rsidR="00000000" w:rsidDel="00000000" w:rsidP="00000000" w:rsidRDefault="00000000" w:rsidRPr="00000000" w14:paraId="00000004">
      <w:pPr>
        <w:ind w:left="0" w:firstLine="0"/>
        <w:rPr>
          <w:sz w:val="24"/>
          <w:szCs w:val="24"/>
        </w:rPr>
      </w:pPr>
      <w:r w:rsidDel="00000000" w:rsidR="00000000" w:rsidRPr="00000000">
        <w:rPr>
          <w:rtl w:val="0"/>
        </w:rPr>
      </w:r>
    </w:p>
    <w:p w:rsidR="00000000" w:rsidDel="00000000" w:rsidP="00000000" w:rsidRDefault="00000000" w:rsidRPr="00000000" w14:paraId="00000005">
      <w:pPr>
        <w:ind w:left="0" w:firstLine="0"/>
        <w:rPr>
          <w:sz w:val="32"/>
          <w:szCs w:val="32"/>
        </w:rPr>
      </w:pPr>
      <w:r w:rsidDel="00000000" w:rsidR="00000000" w:rsidRPr="00000000">
        <w:rPr>
          <w:sz w:val="24"/>
          <w:szCs w:val="24"/>
          <w:rtl w:val="0"/>
        </w:rPr>
        <w:tab/>
      </w:r>
      <w:r w:rsidDel="00000000" w:rsidR="00000000" w:rsidRPr="00000000">
        <w:rPr>
          <w:sz w:val="32"/>
          <w:szCs w:val="32"/>
          <w:rtl w:val="0"/>
        </w:rPr>
        <w:t xml:space="preserve">Aplicación en la Armada de Chile y opinión personal:</w:t>
      </w:r>
    </w:p>
    <w:p w:rsidR="00000000" w:rsidDel="00000000" w:rsidP="00000000" w:rsidRDefault="00000000" w:rsidRPr="00000000" w14:paraId="00000006">
      <w:pPr>
        <w:ind w:left="0" w:firstLine="0"/>
        <w:rPr>
          <w:sz w:val="24"/>
          <w:szCs w:val="24"/>
        </w:rPr>
      </w:pPr>
      <w:r w:rsidDel="00000000" w:rsidR="00000000" w:rsidRPr="00000000">
        <w:rPr>
          <w:sz w:val="24"/>
          <w:szCs w:val="24"/>
          <w:rtl w:val="0"/>
        </w:rPr>
        <w:t xml:space="preserve">La aplicación del anti-fouling en la Armada es una opción muy atractiva para todos los buques, pero por sobre todo los que navegan poco, como por ejemplo el AO-52 Almirante Montt, debido a la alta presencia y facilidad de los organismos para adherirse al casco de este buque. Al implementar esta pintura, se reduciría en gran medida el uso de combustible de este buque junto con los costos del mismo y los costos de mantención. En el artículo se menciona que se espera un ahorro de 600 mil libras esterlinas a 1 millón por cada destructor y fragata en un plazo de 10 años. Esto equivale a casi 1 millón de dólares en combustible por cada barco modificado con esta característica, lo cual en la armada nacional sería tremendamente beneficioso debido a la reducción de presupuesto que se vive actualmente. No solo se volvería al estado inicial de los cascos en los buques junto con su eficiencia original, sino que debido a las propiedades deslizantes de la pintura los buques se vuelven más eficientes y por tanto, se reducen los costos de: combustible, dique y limpieza de casco, buzos, etc…</w:t>
      </w:r>
    </w:p>
    <w:p w:rsidR="00000000" w:rsidDel="00000000" w:rsidP="00000000" w:rsidRDefault="00000000" w:rsidRPr="00000000" w14:paraId="00000007">
      <w:pPr>
        <w:ind w:left="0" w:firstLine="0"/>
        <w:rPr>
          <w:sz w:val="24"/>
          <w:szCs w:val="24"/>
        </w:rPr>
      </w:pPr>
      <w:r w:rsidDel="00000000" w:rsidR="00000000" w:rsidRPr="00000000">
        <w:rPr>
          <w:sz w:val="24"/>
          <w:szCs w:val="24"/>
          <w:rtl w:val="0"/>
        </w:rPr>
        <w:t xml:space="preserve">Ahora bien, es lógico pensar que el “anti-fouling” es algo que se debe implementar y a la brevedad, sin embargo es clave realizar primero un plan de acción para definir los buques en los cuales se va a implementar primero y en qué plazo, debido a que la pintura no es gratis y la instalación tampoco, siendo importante mencionar que se requieren por lo menos dos manos de esta para que sea duradera y no se produzcan rugosidades notorias que afecten las mismas propiedades de la pintura, además de que se sigue teniendo que hacer un mantenimiento el cual es anual, y si bien es mucho más barato que el combustible, sigue siendo un factor importante a considerar debido a la disponibilidad de astilleros y mano de obra. Habiendo dicho todo esto y hablando netamente bajo mi opinión, creo que es una excelente posibilidad para alivianar costos en la armada y mejorar los buques para que estos sean más eficientes y cumplan mejor sus tareas sin la necesidad de pasar por una limpieza de casco cada vez que están varios meses sin navegar, cosa que suele suceder bastante a menudo en ciertos buques.</w:t>
      </w:r>
    </w:p>
    <w:p w:rsidR="00000000" w:rsidDel="00000000" w:rsidP="00000000" w:rsidRDefault="00000000" w:rsidRPr="00000000" w14:paraId="00000008">
      <w:pPr>
        <w:ind w:left="0" w:firstLine="0"/>
        <w:rPr>
          <w:sz w:val="24"/>
          <w:szCs w:val="24"/>
        </w:rPr>
      </w:pPr>
      <w:r w:rsidDel="00000000" w:rsidR="00000000" w:rsidRPr="00000000">
        <w:rPr>
          <w:rtl w:val="0"/>
        </w:rPr>
      </w:r>
    </w:p>
    <w:p w:rsidR="00000000" w:rsidDel="00000000" w:rsidP="00000000" w:rsidRDefault="00000000" w:rsidRPr="00000000" w14:paraId="00000009">
      <w:pPr>
        <w:ind w:left="0" w:firstLine="0"/>
        <w:rPr>
          <w:sz w:val="30"/>
          <w:szCs w:val="30"/>
        </w:rPr>
      </w:pPr>
      <w:r w:rsidDel="00000000" w:rsidR="00000000" w:rsidRPr="00000000">
        <w:rPr>
          <w:rtl w:val="0"/>
        </w:rPr>
      </w:r>
    </w:p>
    <w:p w:rsidR="00000000" w:rsidDel="00000000" w:rsidP="00000000" w:rsidRDefault="00000000" w:rsidRPr="00000000" w14:paraId="0000000A">
      <w:pPr>
        <w:rPr>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