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E83" w:rsidRPr="00835E83" w:rsidRDefault="00835E83" w:rsidP="00835E83">
      <w:pPr>
        <w:jc w:val="center"/>
      </w:pPr>
      <w:r w:rsidRPr="00A063EB">
        <w:rPr>
          <w:rFonts w:ascii="Arial" w:hAnsi="Arial"/>
          <w:b/>
          <w:sz w:val="28"/>
        </w:rPr>
        <w:t>DÍA 24: ÚLTIMA VISITA DE FAMILIARES AL BATALLÓN DE</w:t>
      </w:r>
    </w:p>
    <w:p w:rsidR="00835E83" w:rsidRDefault="00835E83" w:rsidP="00256B76">
      <w:pPr>
        <w:jc w:val="center"/>
        <w:rPr>
          <w:rFonts w:ascii="Arial" w:hAnsi="Arial"/>
          <w:b/>
          <w:sz w:val="28"/>
        </w:rPr>
      </w:pPr>
      <w:r>
        <w:rPr>
          <w:rFonts w:ascii="Arial" w:hAnsi="Arial"/>
          <w:b/>
          <w:sz w:val="28"/>
        </w:rPr>
        <w:t>RECLUTAS</w:t>
      </w:r>
    </w:p>
    <w:p w:rsidR="00256B76" w:rsidRPr="00256B76" w:rsidRDefault="00256B76" w:rsidP="00256B76">
      <w:pPr>
        <w:jc w:val="center"/>
        <w:rPr>
          <w:rFonts w:ascii="Arial" w:hAnsi="Arial"/>
          <w:b/>
          <w:sz w:val="28"/>
        </w:rPr>
      </w:pPr>
    </w:p>
    <w:p w:rsidR="00835E83" w:rsidRDefault="00835E83" w:rsidP="00835E83">
      <w:pPr>
        <w:spacing w:line="276" w:lineRule="auto"/>
        <w:jc w:val="both"/>
        <w:rPr>
          <w:rFonts w:ascii="Arial" w:hAnsi="Arial" w:cs="Calibri"/>
          <w:sz w:val="20"/>
          <w:szCs w:val="18"/>
        </w:rPr>
      </w:pPr>
      <w:r w:rsidRPr="00835E83">
        <w:rPr>
          <w:rFonts w:ascii="Arial" w:hAnsi="Arial" w:cs="Calibri"/>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rsidR="00835E83" w:rsidRDefault="00835E83" w:rsidP="00835E83">
      <w:pPr>
        <w:spacing w:line="276" w:lineRule="auto"/>
        <w:jc w:val="both"/>
        <w:rPr>
          <w:rFonts w:ascii="Arial" w:hAnsi="Arial" w:cs="Calibri"/>
          <w:sz w:val="20"/>
          <w:szCs w:val="18"/>
        </w:rPr>
        <w:sectPr w:rsidR="00835E83" w:rsidSect="00A063EB">
          <w:headerReference w:type="default" r:id="rId8"/>
          <w:footerReference w:type="default" r:id="rId9"/>
          <w:pgSz w:w="12240" w:h="15840" w:code="1"/>
          <w:pgMar w:top="1701" w:right="1134" w:bottom="1701" w:left="1134" w:header="709" w:footer="709" w:gutter="0"/>
          <w:cols w:space="708"/>
          <w:docGrid w:linePitch="360"/>
        </w:sectPr>
      </w:pPr>
    </w:p>
    <w:p w:rsidR="00835E83" w:rsidRPr="00835E83" w:rsidRDefault="00835E83" w:rsidP="00835E83">
      <w:pPr>
        <w:spacing w:line="276" w:lineRule="auto"/>
        <w:jc w:val="both"/>
        <w:rPr>
          <w:rFonts w:ascii="Arial" w:hAnsi="Arial" w:cs="Calibri"/>
          <w:sz w:val="20"/>
          <w:szCs w:val="18"/>
        </w:rPr>
      </w:pPr>
      <w:r w:rsidRPr="00835E83">
        <w:rPr>
          <w:rFonts w:ascii="Arial" w:hAnsi="Arial" w:cs="Calibri"/>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835E83" w:rsidRPr="00835E83" w:rsidRDefault="00835E83" w:rsidP="00835E83">
      <w:pPr>
        <w:shd w:val="clear" w:color="auto" w:fill="FFFFFF"/>
        <w:spacing w:line="276" w:lineRule="auto"/>
        <w:jc w:val="both"/>
        <w:rPr>
          <w:rFonts w:ascii="Arial" w:hAnsi="Arial" w:cs="Calibri"/>
          <w:sz w:val="20"/>
          <w:szCs w:val="18"/>
          <w:lang w:eastAsia="es-CL"/>
        </w:rPr>
      </w:pPr>
      <w:r w:rsidRPr="00835E83">
        <w:rPr>
          <w:rFonts w:ascii="Arial" w:hAnsi="Arial" w:cs="Calibri"/>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835E83" w:rsidRPr="00835E83" w:rsidRDefault="00835E83" w:rsidP="00835E83">
      <w:pPr>
        <w:shd w:val="clear" w:color="auto" w:fill="FFFFFF"/>
        <w:spacing w:line="276" w:lineRule="auto"/>
        <w:jc w:val="both"/>
        <w:rPr>
          <w:rFonts w:ascii="Arial" w:hAnsi="Arial" w:cs="Calibri"/>
          <w:sz w:val="20"/>
          <w:szCs w:val="18"/>
          <w:lang w:eastAsia="es-CL"/>
        </w:rPr>
      </w:pPr>
      <w:r w:rsidRPr="00835E83">
        <w:rPr>
          <w:rFonts w:ascii="Arial" w:hAnsi="Arial" w:cs="Calibri"/>
          <w:sz w:val="20"/>
          <w:szCs w:val="18"/>
          <w:lang w:eastAsia="es-CL"/>
        </w:rPr>
        <w:t xml:space="preserve">“Esta última visita no solo permite a los Reclutas compartir con sus familias también les da un impulso anímico clave </w:t>
      </w:r>
      <w:r>
        <w:rPr>
          <w:rFonts w:ascii="Arial" w:hAnsi="Arial" w:cs="Calibri"/>
          <w:sz w:val="20"/>
          <w:szCs w:val="18"/>
          <w:lang w:eastAsia="es-CL"/>
        </w:rPr>
        <w:t>en esta etapa final. Han demostrado un gran esfuerzo y compromiso con su formación</w:t>
      </w:r>
      <w:r w:rsidR="00256B76">
        <w:rPr>
          <w:rFonts w:ascii="Arial" w:hAnsi="Arial" w:cs="Calibri"/>
          <w:sz w:val="20"/>
          <w:szCs w:val="18"/>
          <w:lang w:eastAsia="es-CL"/>
        </w:rPr>
        <w:t xml:space="preserve"> </w:t>
      </w:r>
    </w:p>
    <w:p w:rsidR="00835E83" w:rsidRPr="00835E83" w:rsidRDefault="00835E83" w:rsidP="00835E83">
      <w:pPr>
        <w:shd w:val="clear" w:color="auto" w:fill="FFFFFF"/>
        <w:spacing w:line="276" w:lineRule="auto"/>
        <w:jc w:val="both"/>
        <w:rPr>
          <w:rFonts w:ascii="Arial" w:hAnsi="Arial" w:cs="Calibri"/>
          <w:sz w:val="20"/>
          <w:szCs w:val="18"/>
          <w:lang w:eastAsia="es-CL"/>
        </w:rPr>
      </w:pPr>
      <w:r w:rsidRPr="00835E83">
        <w:rPr>
          <w:rFonts w:ascii="Arial" w:hAnsi="Arial" w:cs="Calibri"/>
          <w:noProof/>
          <w:sz w:val="20"/>
          <w:szCs w:val="18"/>
          <w:lang w:eastAsia="es-CL"/>
        </w:rPr>
        <w:drawing>
          <wp:anchor distT="0" distB="0" distL="114300" distR="114300" simplePos="0" relativeHeight="251659264" behindDoc="1" locked="0" layoutInCell="1" allowOverlap="1" wp14:anchorId="05C5CCCF" wp14:editId="104EE563">
            <wp:simplePos x="0" y="0"/>
            <wp:positionH relativeFrom="margin">
              <wp:posOffset>3623310</wp:posOffset>
            </wp:positionH>
            <wp:positionV relativeFrom="paragraph">
              <wp:posOffset>1150620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835E83">
        <w:rPr>
          <w:rFonts w:ascii="Arial" w:hAnsi="Arial" w:cs="Calibri"/>
          <w:sz w:val="20"/>
          <w:szCs w:val="18"/>
          <w:lang w:eastAsia="es-CL"/>
        </w:rPr>
        <w:t>en</w:t>
      </w:r>
      <w:proofErr w:type="gramEnd"/>
      <w:r w:rsidRPr="00835E83">
        <w:rPr>
          <w:rFonts w:ascii="Arial" w:hAnsi="Arial" w:cs="Calibri"/>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rsidR="00835E83" w:rsidRDefault="00835E83" w:rsidP="00835E83">
      <w:pPr>
        <w:tabs>
          <w:tab w:val="left" w:pos="3615"/>
        </w:tabs>
        <w:spacing w:line="276" w:lineRule="auto"/>
        <w:jc w:val="both"/>
        <w:rPr>
          <w:rFonts w:ascii="Arial" w:hAnsi="Arial" w:cs="Calibri"/>
          <w:sz w:val="20"/>
          <w:szCs w:val="18"/>
          <w:lang w:eastAsia="es-CL"/>
        </w:rPr>
        <w:sectPr w:rsidR="00835E83" w:rsidSect="00835E83">
          <w:type w:val="continuous"/>
          <w:pgSz w:w="12240" w:h="15840" w:code="1"/>
          <w:pgMar w:top="1701" w:right="1134" w:bottom="1701" w:left="1134" w:header="709" w:footer="709" w:gutter="0"/>
          <w:cols w:num="2" w:space="708"/>
          <w:docGrid w:linePitch="360"/>
        </w:sectPr>
      </w:pPr>
    </w:p>
    <w:p w:rsidR="00835E83" w:rsidRPr="00835E83" w:rsidRDefault="00835E83" w:rsidP="00835E83">
      <w:pPr>
        <w:tabs>
          <w:tab w:val="left" w:pos="3615"/>
        </w:tabs>
        <w:spacing w:line="276" w:lineRule="auto"/>
        <w:jc w:val="both"/>
        <w:rPr>
          <w:rFonts w:ascii="Arial" w:hAnsi="Arial"/>
          <w:sz w:val="20"/>
        </w:rPr>
      </w:pPr>
      <w:r w:rsidRPr="00835E83">
        <w:rPr>
          <w:rFonts w:ascii="Arial" w:hAnsi="Arial" w:cs="Calibri"/>
          <w:sz w:val="20"/>
          <w:szCs w:val="18"/>
          <w:lang w:eastAsia="es-CL"/>
        </w:rPr>
        <w:t>Con la cuenta regresiva en marcha hacia la Revista de Reclutas, el Batallón se prepara para cerrar esta primera etapa de su vida naval.</w:t>
      </w:r>
      <w:r w:rsidR="00256B76">
        <w:rPr>
          <w:rStyle w:val="Refdenotaalpie"/>
          <w:rFonts w:ascii="Arial" w:hAnsi="Arial" w:cs="Calibri"/>
          <w:sz w:val="20"/>
          <w:szCs w:val="18"/>
          <w:lang w:eastAsia="es-CL"/>
        </w:rPr>
        <w:footnoteReference w:id="1"/>
      </w: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256B76" w:rsidRPr="00260380" w:rsidRDefault="00260380" w:rsidP="00260380">
      <w:pPr>
        <w:spacing w:line="360" w:lineRule="auto"/>
        <w:jc w:val="center"/>
        <w:rPr>
          <w:rFonts w:ascii="Arial" w:hAnsi="Arial"/>
          <w:b/>
          <w:caps/>
          <w:sz w:val="28"/>
          <w:szCs w:val="16"/>
        </w:rPr>
      </w:pPr>
      <w:r>
        <w:rPr>
          <w:rFonts w:ascii="Arial" w:hAnsi="Arial"/>
          <w:b/>
          <w:caps/>
          <w:sz w:val="28"/>
          <w:szCs w:val="16"/>
        </w:rPr>
        <w:lastRenderedPageBreak/>
        <w:t>La armada y la navegació</w:t>
      </w:r>
      <w:r w:rsidR="00256B76" w:rsidRPr="00256B76">
        <w:rPr>
          <w:rFonts w:ascii="Arial" w:hAnsi="Arial"/>
          <w:b/>
          <w:caps/>
          <w:sz w:val="28"/>
          <w:szCs w:val="16"/>
        </w:rPr>
        <w:t>n.</w:t>
      </w:r>
    </w:p>
    <w:p w:rsidR="00256B76" w:rsidRPr="00CE66BC" w:rsidRDefault="00256B76" w:rsidP="00260380">
      <w:pPr>
        <w:pStyle w:val="NormalWeb"/>
        <w:numPr>
          <w:ilvl w:val="0"/>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Tipos de barcos</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Barcos de guerra</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Portaviones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Submarinos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Destructor</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Barcos mercantes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Cargueros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Petroleros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Buques de carga refrigerada</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Barcos de investigación</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Barcos oceanográficos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Buques de investigación científica</w:t>
      </w:r>
    </w:p>
    <w:p w:rsidR="00256B76" w:rsidRPr="00CE66BC" w:rsidRDefault="00256B76" w:rsidP="00260380">
      <w:pPr>
        <w:pStyle w:val="NormalWeb"/>
        <w:numPr>
          <w:ilvl w:val="0"/>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Tácticas y estrategias navales</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Estrategias de combate</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Guerra de flotillas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Ataques aéreos coordinados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Asalto anfibio</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Defensa naval</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Defensa contra misiles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Sistemas de radar y vigilancia</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Defensa antiaérea</w:t>
      </w:r>
    </w:p>
    <w:p w:rsidR="00256B76" w:rsidRPr="00CE66BC" w:rsidRDefault="00256B76" w:rsidP="00260380">
      <w:pPr>
        <w:pStyle w:val="NormalWeb"/>
        <w:numPr>
          <w:ilvl w:val="1"/>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Operaciones submarinas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Patrullaje en zonas estratégicas</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Guerra submarina</w:t>
      </w:r>
    </w:p>
    <w:p w:rsidR="00256B76" w:rsidRPr="00256B76" w:rsidRDefault="00256B76" w:rsidP="00260380">
      <w:pPr>
        <w:pStyle w:val="NormalWeb"/>
        <w:numPr>
          <w:ilvl w:val="2"/>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Rescate de submarinos</w:t>
      </w:r>
    </w:p>
    <w:p w:rsidR="00256B76" w:rsidRPr="00CE66BC" w:rsidRDefault="00256B76" w:rsidP="00260380">
      <w:pPr>
        <w:pStyle w:val="NormalWeb"/>
        <w:numPr>
          <w:ilvl w:val="0"/>
          <w:numId w:val="2"/>
        </w:numPr>
        <w:spacing w:before="0" w:beforeAutospacing="0" w:after="0" w:afterAutospacing="0" w:line="360" w:lineRule="auto"/>
        <w:jc w:val="both"/>
        <w:rPr>
          <w:rFonts w:ascii="Arial" w:hAnsi="Arial" w:cs="Calibri"/>
          <w:b/>
          <w:szCs w:val="18"/>
          <w:lang w:val="es-ES" w:eastAsia="es-CL"/>
        </w:rPr>
      </w:pPr>
      <w:r w:rsidRPr="00CE66BC">
        <w:rPr>
          <w:rFonts w:ascii="Arial" w:hAnsi="Arial" w:cs="Calibri"/>
          <w:b/>
          <w:szCs w:val="18"/>
          <w:lang w:val="es-ES" w:eastAsia="es-CL"/>
        </w:rPr>
        <w:t>Comandos de la Armada</w:t>
      </w:r>
    </w:p>
    <w:p w:rsidR="00256B76" w:rsidRPr="00256B76" w:rsidRDefault="00256B76" w:rsidP="00260380">
      <w:pPr>
        <w:pStyle w:val="NormalWeb"/>
        <w:numPr>
          <w:ilvl w:val="1"/>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Fuerza de Superficie</w:t>
      </w:r>
    </w:p>
    <w:p w:rsidR="00256B76" w:rsidRPr="00256B76" w:rsidRDefault="00256B76" w:rsidP="00260380">
      <w:pPr>
        <w:pStyle w:val="NormalWeb"/>
        <w:numPr>
          <w:ilvl w:val="1"/>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t>Fuerza Submarina</w:t>
      </w:r>
    </w:p>
    <w:p w:rsidR="00256B76" w:rsidRDefault="00256B76" w:rsidP="00260380">
      <w:pPr>
        <w:pStyle w:val="NormalWeb"/>
        <w:numPr>
          <w:ilvl w:val="1"/>
          <w:numId w:val="2"/>
        </w:numPr>
        <w:spacing w:before="0" w:beforeAutospacing="0" w:after="0" w:afterAutospacing="0" w:line="360" w:lineRule="auto"/>
        <w:jc w:val="both"/>
        <w:rPr>
          <w:rFonts w:ascii="Arial" w:hAnsi="Arial" w:cs="Calibri"/>
          <w:szCs w:val="18"/>
          <w:lang w:val="es-ES" w:eastAsia="es-CL"/>
        </w:rPr>
      </w:pPr>
      <w:r w:rsidRPr="00256B76">
        <w:rPr>
          <w:rFonts w:ascii="Arial" w:hAnsi="Arial" w:cs="Calibri"/>
          <w:szCs w:val="18"/>
          <w:lang w:val="es-ES" w:eastAsia="es-CL"/>
        </w:rPr>
        <w:lastRenderedPageBreak/>
        <w:t>Aviación Naval</w:t>
      </w:r>
    </w:p>
    <w:p w:rsidR="00260380" w:rsidRDefault="00260380" w:rsidP="00260380">
      <w:pPr>
        <w:pStyle w:val="NormalWeb"/>
        <w:spacing w:before="0" w:beforeAutospacing="0" w:after="0" w:afterAutospacing="0" w:line="360" w:lineRule="auto"/>
        <w:jc w:val="both"/>
        <w:rPr>
          <w:rFonts w:ascii="Arial" w:hAnsi="Arial" w:cs="Calibri"/>
          <w:szCs w:val="18"/>
          <w:lang w:val="es-ES" w:eastAsia="es-CL"/>
        </w:rPr>
      </w:pPr>
    </w:p>
    <w:p w:rsidR="00260380" w:rsidRDefault="00260380" w:rsidP="00260380">
      <w:pPr>
        <w:pStyle w:val="NormalWeb"/>
        <w:spacing w:before="0" w:beforeAutospacing="0" w:after="0" w:afterAutospacing="0" w:line="360" w:lineRule="auto"/>
        <w:jc w:val="both"/>
        <w:rPr>
          <w:rFonts w:ascii="Arial" w:hAnsi="Arial" w:cs="Calibri"/>
          <w:szCs w:val="18"/>
          <w:lang w:val="es-ES" w:eastAsia="es-CL"/>
        </w:rPr>
      </w:pPr>
    </w:p>
    <w:p w:rsidR="00260380" w:rsidRDefault="00260380" w:rsidP="00260380">
      <w:pPr>
        <w:pStyle w:val="NormalWeb"/>
        <w:spacing w:before="0" w:beforeAutospacing="0" w:after="0" w:afterAutospacing="0" w:line="360" w:lineRule="auto"/>
        <w:jc w:val="both"/>
        <w:rPr>
          <w:rFonts w:ascii="Arial" w:hAnsi="Arial" w:cs="Calibri"/>
          <w:szCs w:val="18"/>
          <w:lang w:val="es-ES" w:eastAsia="es-CL"/>
        </w:rPr>
      </w:pPr>
    </w:p>
    <w:p w:rsidR="00256B76" w:rsidRPr="0007194D" w:rsidRDefault="00256B76" w:rsidP="00256B76">
      <w:pPr>
        <w:pStyle w:val="Sangradetextonormal"/>
        <w:ind w:left="0"/>
        <w:rPr>
          <w:rFonts w:ascii="Calibri" w:hAnsi="Calibri" w:cs="Calibri"/>
          <w:sz w:val="18"/>
          <w:szCs w:val="18"/>
        </w:rPr>
      </w:pPr>
    </w:p>
    <w:tbl>
      <w:tblPr>
        <w:tblStyle w:val="Tablaconcuadrcula"/>
        <w:tblW w:w="0" w:type="auto"/>
        <w:jc w:val="center"/>
        <w:tblBorders>
          <w:top w:val="thickThinSmallGap" w:sz="24" w:space="0" w:color="auto"/>
          <w:left w:val="thickThinSmallGap" w:sz="24" w:space="0" w:color="auto"/>
        </w:tblBorders>
        <w:tblLook w:val="04A0" w:firstRow="1" w:lastRow="0" w:firstColumn="1" w:lastColumn="0" w:noHBand="0" w:noVBand="1"/>
      </w:tblPr>
      <w:tblGrid>
        <w:gridCol w:w="2263"/>
        <w:gridCol w:w="1276"/>
        <w:gridCol w:w="2835"/>
        <w:gridCol w:w="2386"/>
      </w:tblGrid>
      <w:tr w:rsidR="00CE66BC" w:rsidTr="00260380">
        <w:trPr>
          <w:trHeight w:hRule="exact" w:val="775"/>
          <w:jc w:val="center"/>
        </w:trPr>
        <w:tc>
          <w:tcPr>
            <w:tcW w:w="8760" w:type="dxa"/>
            <w:gridSpan w:val="4"/>
            <w:tcBorders>
              <w:right w:val="thinThickSmallGap" w:sz="24" w:space="0" w:color="auto"/>
            </w:tcBorders>
            <w:shd w:val="clear" w:color="auto" w:fill="808080" w:themeFill="background1" w:themeFillShade="80"/>
            <w:vAlign w:val="center"/>
          </w:tcPr>
          <w:p w:rsidR="00CE66BC" w:rsidRPr="00CE66BC" w:rsidRDefault="00CE66BC" w:rsidP="00CE66BC">
            <w:pPr>
              <w:tabs>
                <w:tab w:val="left" w:pos="3615"/>
              </w:tabs>
              <w:jc w:val="center"/>
              <w:rPr>
                <w:rFonts w:ascii="Arial" w:hAnsi="Arial"/>
                <w:b/>
                <w:sz w:val="24"/>
              </w:rPr>
            </w:pPr>
            <w:r w:rsidRPr="00CE66BC">
              <w:rPr>
                <w:rFonts w:ascii="Arial" w:hAnsi="Arial"/>
                <w:b/>
                <w:sz w:val="24"/>
              </w:rPr>
              <w:t>DATOS PERSONALES</w:t>
            </w:r>
          </w:p>
        </w:tc>
      </w:tr>
      <w:tr w:rsidR="00CE66BC" w:rsidTr="00260380">
        <w:trPr>
          <w:trHeight w:hRule="exact" w:val="775"/>
          <w:jc w:val="center"/>
        </w:trPr>
        <w:tc>
          <w:tcPr>
            <w:tcW w:w="2263" w:type="dxa"/>
            <w:shd w:val="clear" w:color="auto" w:fill="BFBFBF" w:themeFill="background1" w:themeFillShade="BF"/>
            <w:vAlign w:val="center"/>
          </w:tcPr>
          <w:p w:rsidR="00CE66BC" w:rsidRPr="00CE66BC" w:rsidRDefault="00CE66BC" w:rsidP="00CE66BC">
            <w:pPr>
              <w:tabs>
                <w:tab w:val="left" w:pos="3615"/>
              </w:tabs>
              <w:rPr>
                <w:rFonts w:ascii="Arial" w:hAnsi="Arial"/>
                <w:b/>
                <w:sz w:val="24"/>
              </w:rPr>
            </w:pPr>
            <w:r w:rsidRPr="00CE66BC">
              <w:rPr>
                <w:rFonts w:ascii="Arial" w:hAnsi="Arial"/>
                <w:b/>
                <w:sz w:val="24"/>
              </w:rPr>
              <w:t>Nombre</w:t>
            </w:r>
          </w:p>
        </w:tc>
        <w:tc>
          <w:tcPr>
            <w:tcW w:w="4111" w:type="dxa"/>
            <w:gridSpan w:val="2"/>
            <w:shd w:val="clear" w:color="auto" w:fill="BFBFBF" w:themeFill="background1" w:themeFillShade="BF"/>
            <w:vAlign w:val="center"/>
          </w:tcPr>
          <w:p w:rsidR="00CE66BC" w:rsidRPr="00CE66BC" w:rsidRDefault="00CE66BC" w:rsidP="00CE66BC">
            <w:pPr>
              <w:tabs>
                <w:tab w:val="left" w:pos="3615"/>
              </w:tabs>
              <w:rPr>
                <w:rFonts w:ascii="Arial" w:hAnsi="Arial"/>
                <w:b/>
                <w:sz w:val="24"/>
              </w:rPr>
            </w:pPr>
            <w:r w:rsidRPr="00CE66BC">
              <w:rPr>
                <w:rFonts w:ascii="Arial" w:hAnsi="Arial"/>
                <w:b/>
                <w:sz w:val="24"/>
              </w:rPr>
              <w:t>Apellidos</w:t>
            </w:r>
          </w:p>
        </w:tc>
        <w:tc>
          <w:tcPr>
            <w:tcW w:w="2386" w:type="dxa"/>
            <w:tcBorders>
              <w:right w:val="thinThickSmallGap" w:sz="24" w:space="0" w:color="auto"/>
            </w:tcBorders>
            <w:shd w:val="clear" w:color="auto" w:fill="BFBFBF" w:themeFill="background1" w:themeFillShade="BF"/>
            <w:vAlign w:val="center"/>
          </w:tcPr>
          <w:p w:rsidR="00CE66BC" w:rsidRPr="00CE66BC" w:rsidRDefault="00CE66BC" w:rsidP="00CE66BC">
            <w:pPr>
              <w:tabs>
                <w:tab w:val="left" w:pos="3615"/>
              </w:tabs>
              <w:rPr>
                <w:rFonts w:ascii="Arial" w:hAnsi="Arial"/>
                <w:b/>
                <w:sz w:val="24"/>
              </w:rPr>
            </w:pPr>
            <w:r w:rsidRPr="00CE66BC">
              <w:rPr>
                <w:rFonts w:ascii="Arial" w:hAnsi="Arial"/>
                <w:b/>
                <w:sz w:val="24"/>
              </w:rPr>
              <w:t>Teléfono</w:t>
            </w:r>
          </w:p>
        </w:tc>
      </w:tr>
      <w:tr w:rsidR="00CE66BC" w:rsidTr="00260380">
        <w:trPr>
          <w:trHeight w:hRule="exact" w:val="775"/>
          <w:jc w:val="center"/>
        </w:trPr>
        <w:tc>
          <w:tcPr>
            <w:tcW w:w="2263" w:type="dxa"/>
            <w:vAlign w:val="center"/>
          </w:tcPr>
          <w:p w:rsidR="00CE66BC" w:rsidRPr="00CE66BC" w:rsidRDefault="00CE66BC" w:rsidP="00CE66BC">
            <w:pPr>
              <w:tabs>
                <w:tab w:val="left" w:pos="3615"/>
              </w:tabs>
              <w:rPr>
                <w:rFonts w:ascii="Arial" w:hAnsi="Arial"/>
                <w:b/>
                <w:sz w:val="24"/>
              </w:rPr>
            </w:pPr>
          </w:p>
        </w:tc>
        <w:tc>
          <w:tcPr>
            <w:tcW w:w="4111" w:type="dxa"/>
            <w:gridSpan w:val="2"/>
            <w:vAlign w:val="center"/>
          </w:tcPr>
          <w:p w:rsidR="00CE66BC" w:rsidRPr="00CE66BC" w:rsidRDefault="00CE66BC" w:rsidP="00CE66BC">
            <w:pPr>
              <w:tabs>
                <w:tab w:val="left" w:pos="3615"/>
              </w:tabs>
              <w:rPr>
                <w:rFonts w:ascii="Arial" w:hAnsi="Arial"/>
                <w:b/>
                <w:sz w:val="24"/>
              </w:rPr>
            </w:pPr>
          </w:p>
        </w:tc>
        <w:tc>
          <w:tcPr>
            <w:tcW w:w="2386" w:type="dxa"/>
            <w:tcBorders>
              <w:right w:val="thinThickSmallGap" w:sz="24" w:space="0" w:color="auto"/>
            </w:tcBorders>
            <w:vAlign w:val="center"/>
          </w:tcPr>
          <w:p w:rsidR="00CE66BC" w:rsidRPr="00CE66BC" w:rsidRDefault="00CE66BC" w:rsidP="00CE66BC">
            <w:pPr>
              <w:tabs>
                <w:tab w:val="left" w:pos="3615"/>
              </w:tabs>
              <w:rPr>
                <w:rFonts w:ascii="Arial" w:hAnsi="Arial"/>
                <w:b/>
                <w:sz w:val="24"/>
              </w:rPr>
            </w:pPr>
          </w:p>
        </w:tc>
      </w:tr>
      <w:tr w:rsidR="00A33D3B" w:rsidTr="00260380">
        <w:trPr>
          <w:trHeight w:hRule="exact" w:val="775"/>
          <w:jc w:val="center"/>
        </w:trPr>
        <w:tc>
          <w:tcPr>
            <w:tcW w:w="3539" w:type="dxa"/>
            <w:gridSpan w:val="2"/>
            <w:shd w:val="clear" w:color="auto" w:fill="BFBFBF" w:themeFill="background1" w:themeFillShade="BF"/>
            <w:vAlign w:val="center"/>
          </w:tcPr>
          <w:p w:rsidR="00A33D3B" w:rsidRPr="00CE66BC" w:rsidRDefault="00A33D3B" w:rsidP="00CE66BC">
            <w:pPr>
              <w:tabs>
                <w:tab w:val="left" w:pos="3615"/>
              </w:tabs>
              <w:rPr>
                <w:rFonts w:ascii="Arial" w:hAnsi="Arial"/>
                <w:b/>
                <w:sz w:val="24"/>
              </w:rPr>
            </w:pPr>
            <w:r w:rsidRPr="00CE66BC">
              <w:rPr>
                <w:rFonts w:ascii="Arial" w:hAnsi="Arial"/>
                <w:b/>
                <w:sz w:val="24"/>
              </w:rPr>
              <w:t>Dirección</w:t>
            </w:r>
          </w:p>
        </w:tc>
        <w:tc>
          <w:tcPr>
            <w:tcW w:w="5221" w:type="dxa"/>
            <w:gridSpan w:val="2"/>
            <w:tcBorders>
              <w:right w:val="thinThickSmallGap" w:sz="24" w:space="0" w:color="auto"/>
            </w:tcBorders>
            <w:vAlign w:val="center"/>
          </w:tcPr>
          <w:p w:rsidR="00A33D3B" w:rsidRPr="00CE66BC" w:rsidRDefault="00A33D3B" w:rsidP="00A33D3B">
            <w:pPr>
              <w:tabs>
                <w:tab w:val="left" w:pos="3615"/>
              </w:tabs>
              <w:rPr>
                <w:rFonts w:ascii="Arial" w:hAnsi="Arial"/>
                <w:b/>
                <w:sz w:val="24"/>
              </w:rPr>
            </w:pPr>
          </w:p>
        </w:tc>
      </w:tr>
      <w:tr w:rsidR="00A33D3B" w:rsidTr="00260380">
        <w:trPr>
          <w:trHeight w:hRule="exact" w:val="775"/>
          <w:jc w:val="center"/>
        </w:trPr>
        <w:tc>
          <w:tcPr>
            <w:tcW w:w="3539" w:type="dxa"/>
            <w:gridSpan w:val="2"/>
            <w:tcBorders>
              <w:bottom w:val="thinThickSmallGap" w:sz="24" w:space="0" w:color="auto"/>
            </w:tcBorders>
            <w:shd w:val="clear" w:color="auto" w:fill="BFBFBF" w:themeFill="background1" w:themeFillShade="BF"/>
            <w:vAlign w:val="center"/>
          </w:tcPr>
          <w:p w:rsidR="00A33D3B" w:rsidRPr="00CE66BC" w:rsidRDefault="00A33D3B" w:rsidP="00CE66BC">
            <w:pPr>
              <w:tabs>
                <w:tab w:val="left" w:pos="3615"/>
              </w:tabs>
              <w:rPr>
                <w:rFonts w:ascii="Arial" w:hAnsi="Arial"/>
                <w:b/>
                <w:sz w:val="24"/>
              </w:rPr>
            </w:pPr>
            <w:r w:rsidRPr="00CE66BC">
              <w:rPr>
                <w:rFonts w:ascii="Arial" w:hAnsi="Arial"/>
                <w:b/>
                <w:sz w:val="24"/>
              </w:rPr>
              <w:t>Correo electrónico</w:t>
            </w:r>
          </w:p>
        </w:tc>
        <w:tc>
          <w:tcPr>
            <w:tcW w:w="5221" w:type="dxa"/>
            <w:gridSpan w:val="2"/>
            <w:tcBorders>
              <w:bottom w:val="thinThickSmallGap" w:sz="24" w:space="0" w:color="auto"/>
              <w:right w:val="thinThickSmallGap" w:sz="24" w:space="0" w:color="auto"/>
            </w:tcBorders>
            <w:vAlign w:val="center"/>
          </w:tcPr>
          <w:p w:rsidR="00A33D3B" w:rsidRPr="00CE66BC" w:rsidRDefault="00A33D3B" w:rsidP="00A33D3B">
            <w:pPr>
              <w:tabs>
                <w:tab w:val="left" w:pos="3615"/>
              </w:tabs>
              <w:rPr>
                <w:rFonts w:ascii="Arial" w:hAnsi="Arial"/>
                <w:b/>
                <w:sz w:val="24"/>
              </w:rPr>
            </w:pPr>
          </w:p>
        </w:tc>
      </w:tr>
    </w:tbl>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CE66BC" w:rsidRDefault="00CE66BC"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Default="00835E83" w:rsidP="00835E83">
      <w:pPr>
        <w:tabs>
          <w:tab w:val="left" w:pos="3615"/>
        </w:tabs>
      </w:pPr>
    </w:p>
    <w:p w:rsidR="00835E83" w:rsidRPr="00835E83" w:rsidRDefault="00835E83" w:rsidP="00835E83">
      <w:pPr>
        <w:tabs>
          <w:tab w:val="left" w:pos="3615"/>
        </w:tabs>
      </w:pPr>
      <w:bookmarkStart w:id="0" w:name="_GoBack"/>
      <w:bookmarkEnd w:id="0"/>
    </w:p>
    <w:sectPr w:rsidR="00835E83" w:rsidRPr="00835E83" w:rsidSect="00835E83">
      <w:type w:val="continuous"/>
      <w:pgSz w:w="12240" w:h="15840" w:code="1"/>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B9B" w:rsidRDefault="006A1B9B" w:rsidP="00A063EB">
      <w:pPr>
        <w:spacing w:after="0" w:line="240" w:lineRule="auto"/>
      </w:pPr>
      <w:r>
        <w:separator/>
      </w:r>
    </w:p>
  </w:endnote>
  <w:endnote w:type="continuationSeparator" w:id="0">
    <w:p w:rsidR="006A1B9B" w:rsidRDefault="006A1B9B" w:rsidP="00A06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8510699"/>
      <w:docPartObj>
        <w:docPartGallery w:val="Page Numbers (Bottom of Page)"/>
        <w:docPartUnique/>
      </w:docPartObj>
    </w:sdtPr>
    <w:sdtEndPr/>
    <w:sdtContent>
      <w:p w:rsidR="00256B76" w:rsidRDefault="00256B76" w:rsidP="00256B76">
        <w:pPr>
          <w:pStyle w:val="Piedepgina"/>
          <w:jc w:val="right"/>
        </w:pPr>
        <w:r>
          <w:fldChar w:fldCharType="begin"/>
        </w:r>
        <w:r>
          <w:instrText>PAGE   \* MERGEFORMAT</w:instrText>
        </w:r>
        <w:r>
          <w:fldChar w:fldCharType="separate"/>
        </w:r>
        <w:r w:rsidR="003971D5" w:rsidRPr="003971D5">
          <w:rPr>
            <w:noProof/>
            <w:lang w:val="es-ES"/>
          </w:rPr>
          <w:t>3</w:t>
        </w:r>
        <w:r>
          <w:fldChar w:fldCharType="end"/>
        </w:r>
      </w:p>
    </w:sdtContent>
  </w:sdt>
  <w:p w:rsidR="00256B76" w:rsidRDefault="00256B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B9B" w:rsidRDefault="006A1B9B" w:rsidP="00A063EB">
      <w:pPr>
        <w:spacing w:after="0" w:line="240" w:lineRule="auto"/>
      </w:pPr>
      <w:r>
        <w:separator/>
      </w:r>
    </w:p>
  </w:footnote>
  <w:footnote w:type="continuationSeparator" w:id="0">
    <w:p w:rsidR="006A1B9B" w:rsidRDefault="006A1B9B" w:rsidP="00A063EB">
      <w:pPr>
        <w:spacing w:after="0" w:line="240" w:lineRule="auto"/>
      </w:pPr>
      <w:r>
        <w:continuationSeparator/>
      </w:r>
    </w:p>
  </w:footnote>
  <w:footnote w:id="1">
    <w:p w:rsidR="00256B76" w:rsidRPr="00256B76" w:rsidRDefault="00256B76">
      <w:pPr>
        <w:pStyle w:val="Textonotapie"/>
        <w:rPr>
          <w:rFonts w:ascii="Arial" w:hAnsi="Arial" w:cs="Arial"/>
          <w:lang w:val="es-MX"/>
        </w:rPr>
      </w:pPr>
      <w:r w:rsidRPr="00256B76">
        <w:rPr>
          <w:rStyle w:val="Refdenotaalpie"/>
          <w:rFonts w:ascii="Arial" w:hAnsi="Arial" w:cs="Arial"/>
        </w:rPr>
        <w:footnoteRef/>
      </w:r>
      <w:r w:rsidRPr="00256B76">
        <w:rPr>
          <w:rFonts w:ascii="Arial" w:hAnsi="Arial" w:cs="Arial"/>
        </w:rPr>
        <w:t xml:space="preserve"> </w:t>
      </w:r>
      <w:r w:rsidRPr="00256B76">
        <w:rPr>
          <w:rFonts w:ascii="Arial" w:hAnsi="Arial" w:cs="Arial"/>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3EB" w:rsidRPr="00A063EB" w:rsidRDefault="00A063EB">
    <w:pPr>
      <w:pStyle w:val="Encabezado"/>
      <w:rPr>
        <w:rFonts w:ascii="Arial" w:hAnsi="Arial"/>
        <w:b/>
        <w:caps/>
        <w:sz w:val="16"/>
        <w:lang w:val="es-MX"/>
      </w:rPr>
    </w:pPr>
    <w:r>
      <w:rPr>
        <w:rFonts w:ascii="Arial" w:hAnsi="Arial"/>
        <w:b/>
        <w:caps/>
        <w:noProof/>
        <w:sz w:val="16"/>
        <w:lang w:eastAsia="es-CL"/>
      </w:rPr>
      <w:drawing>
        <wp:anchor distT="0" distB="0" distL="114300" distR="114300" simplePos="0" relativeHeight="251658240" behindDoc="1" locked="0" layoutInCell="1" allowOverlap="1">
          <wp:simplePos x="0" y="0"/>
          <wp:positionH relativeFrom="column">
            <wp:posOffset>2927985</wp:posOffset>
          </wp:positionH>
          <wp:positionV relativeFrom="paragraph">
            <wp:posOffset>-12065</wp:posOffset>
          </wp:positionV>
          <wp:extent cx="457200" cy="457200"/>
          <wp:effectExtent l="0" t="0" r="0" b="0"/>
          <wp:wrapTight wrapText="bothSides">
            <wp:wrapPolygon edited="0">
              <wp:start x="0" y="0"/>
              <wp:lineTo x="0" y="20700"/>
              <wp:lineTo x="20700" y="20700"/>
              <wp:lineTo x="20700"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A063EB">
      <w:rPr>
        <w:rFonts w:ascii="Arial" w:hAnsi="Arial"/>
        <w:b/>
        <w:caps/>
        <w:sz w:val="16"/>
        <w:lang w:val="es-MX"/>
      </w:rPr>
      <w:t>ESCUELA NAVAL “ARTURO PRAT”</w:t>
    </w:r>
  </w:p>
  <w:p w:rsidR="00A063EB" w:rsidRPr="00A063EB" w:rsidRDefault="00A063EB">
    <w:pPr>
      <w:pStyle w:val="Encabezado"/>
      <w:rPr>
        <w:rFonts w:ascii="Arial" w:hAnsi="Arial"/>
        <w:b/>
        <w:caps/>
        <w:sz w:val="16"/>
        <w:lang w:val="es-MX"/>
      </w:rPr>
    </w:pPr>
    <w:r w:rsidRPr="00A063EB">
      <w:rPr>
        <w:rFonts w:ascii="Arial" w:hAnsi="Arial"/>
        <w:b/>
        <w:caps/>
        <w:sz w:val="16"/>
        <w:lang w:val="es-MX"/>
      </w:rPr>
      <w:t>DEPARTAMENTO DE EDUCACIÓN</w:t>
    </w:r>
  </w:p>
  <w:p w:rsidR="00A063EB" w:rsidRPr="00A063EB" w:rsidRDefault="00A063EB">
    <w:pPr>
      <w:pStyle w:val="Encabezado"/>
      <w:rPr>
        <w:rFonts w:ascii="Arial" w:hAnsi="Arial"/>
        <w:b/>
        <w:caps/>
        <w:sz w:val="16"/>
        <w:lang w:val="es-MX"/>
      </w:rPr>
    </w:pPr>
    <w:r w:rsidRPr="00A063EB">
      <w:rPr>
        <w:rFonts w:ascii="Arial" w:hAnsi="Arial"/>
        <w:b/>
        <w:caps/>
        <w:sz w:val="16"/>
        <w:lang w:val="es-MX"/>
      </w:rPr>
      <w:t xml:space="preserve">CÁTEDRA DE MATEMÁTICAS Y </w:t>
    </w:r>
  </w:p>
  <w:p w:rsidR="00A063EB" w:rsidRPr="00A063EB" w:rsidRDefault="00835E83">
    <w:pPr>
      <w:pStyle w:val="Encabezado"/>
      <w:rPr>
        <w:rFonts w:ascii="Arial" w:hAnsi="Arial"/>
        <w:b/>
        <w:caps/>
        <w:sz w:val="16"/>
        <w:lang w:val="es-MX"/>
      </w:rPr>
    </w:pPr>
    <w:r>
      <w:rPr>
        <w:rFonts w:ascii="Arial" w:hAnsi="Arial"/>
        <w:b/>
        <w:caps/>
        <w:noProof/>
        <w:sz w:val="16"/>
        <w:lang w:eastAsia="es-CL"/>
      </w:rPr>
      <mc:AlternateContent>
        <mc:Choice Requires="wps">
          <w:drawing>
            <wp:anchor distT="0" distB="0" distL="114300" distR="114300" simplePos="0" relativeHeight="251659264" behindDoc="0" locked="0" layoutInCell="1" allowOverlap="1">
              <wp:simplePos x="0" y="0"/>
              <wp:positionH relativeFrom="column">
                <wp:posOffset>-24766</wp:posOffset>
              </wp:positionH>
              <wp:positionV relativeFrom="paragraph">
                <wp:posOffset>94615</wp:posOffset>
              </wp:positionV>
              <wp:extent cx="6296025" cy="47625"/>
              <wp:effectExtent l="0" t="0" r="28575" b="28575"/>
              <wp:wrapNone/>
              <wp:docPr id="5" name="Conector recto 5"/>
              <wp:cNvGraphicFramePr/>
              <a:graphic xmlns:a="http://schemas.openxmlformats.org/drawingml/2006/main">
                <a:graphicData uri="http://schemas.microsoft.com/office/word/2010/wordprocessingShape">
                  <wps:wsp>
                    <wps:cNvCnPr/>
                    <wps:spPr>
                      <a:xfrm flipV="1">
                        <a:off x="0" y="0"/>
                        <a:ext cx="6296025" cy="476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4526F" id="Conector recto 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7.45pt" to="493.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" strokecolor="black [3200]" strokeweight="1.5pt">
              <v:stroke joinstyle="miter"/>
            </v:line>
          </w:pict>
        </mc:Fallback>
      </mc:AlternateContent>
    </w:r>
    <w:r w:rsidR="00A063EB" w:rsidRPr="00A063EB">
      <w:rPr>
        <w:rFonts w:ascii="Arial" w:hAnsi="Arial"/>
        <w:b/>
        <w:caps/>
        <w:sz w:val="16"/>
        <w:lang w:val="es-MX"/>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0B19CC"/>
    <w:multiLevelType w:val="multilevel"/>
    <w:tmpl w:val="8C80A014"/>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E9749F2"/>
    <w:multiLevelType w:val="multilevel"/>
    <w:tmpl w:val="8C80A014"/>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EB"/>
    <w:rsid w:val="000741CE"/>
    <w:rsid w:val="00256B76"/>
    <w:rsid w:val="00256C4D"/>
    <w:rsid w:val="00260380"/>
    <w:rsid w:val="003971D5"/>
    <w:rsid w:val="006A1B9B"/>
    <w:rsid w:val="00835E83"/>
    <w:rsid w:val="00A063EB"/>
    <w:rsid w:val="00A33D3B"/>
    <w:rsid w:val="00CE66B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95C0D1-040C-466E-9C51-59C9CDE6E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63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63EB"/>
  </w:style>
  <w:style w:type="paragraph" w:styleId="Piedepgina">
    <w:name w:val="footer"/>
    <w:basedOn w:val="Normal"/>
    <w:link w:val="PiedepginaCar"/>
    <w:uiPriority w:val="99"/>
    <w:unhideWhenUsed/>
    <w:rsid w:val="00A063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63EB"/>
  </w:style>
  <w:style w:type="paragraph" w:styleId="Textonotapie">
    <w:name w:val="footnote text"/>
    <w:basedOn w:val="Normal"/>
    <w:link w:val="TextonotapieCar"/>
    <w:uiPriority w:val="99"/>
    <w:semiHidden/>
    <w:unhideWhenUsed/>
    <w:rsid w:val="00256B7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56B76"/>
    <w:rPr>
      <w:sz w:val="20"/>
      <w:szCs w:val="20"/>
    </w:rPr>
  </w:style>
  <w:style w:type="character" w:styleId="Refdenotaalpie">
    <w:name w:val="footnote reference"/>
    <w:basedOn w:val="Fuentedeprrafopredeter"/>
    <w:uiPriority w:val="99"/>
    <w:semiHidden/>
    <w:unhideWhenUsed/>
    <w:rsid w:val="00256B76"/>
    <w:rPr>
      <w:vertAlign w:val="superscript"/>
    </w:rPr>
  </w:style>
  <w:style w:type="paragraph" w:styleId="Sangradetextonormal">
    <w:name w:val="Body Text Indent"/>
    <w:basedOn w:val="Normal"/>
    <w:link w:val="SangradetextonormalCar"/>
    <w:rsid w:val="00256B76"/>
    <w:pPr>
      <w:spacing w:after="0" w:line="240" w:lineRule="auto"/>
      <w:ind w:left="1065"/>
    </w:pPr>
    <w:rPr>
      <w:rFonts w:ascii="Times New Roman" w:eastAsia="Times New Roman" w:hAnsi="Times New Roman" w:cs="Times New Roman"/>
      <w:sz w:val="28"/>
      <w:szCs w:val="24"/>
      <w:lang w:val="es-ES" w:eastAsia="es-ES"/>
    </w:rPr>
  </w:style>
  <w:style w:type="character" w:customStyle="1" w:styleId="SangradetextonormalCar">
    <w:name w:val="Sangría de texto normal Car"/>
    <w:basedOn w:val="Fuentedeprrafopredeter"/>
    <w:link w:val="Sangradetextonormal"/>
    <w:rsid w:val="00256B76"/>
    <w:rPr>
      <w:rFonts w:ascii="Times New Roman" w:eastAsia="Times New Roman" w:hAnsi="Times New Roman" w:cs="Times New Roman"/>
      <w:sz w:val="28"/>
      <w:szCs w:val="24"/>
      <w:lang w:val="es-ES" w:eastAsia="es-ES"/>
    </w:rPr>
  </w:style>
  <w:style w:type="paragraph" w:styleId="NormalWeb">
    <w:name w:val="Normal (Web)"/>
    <w:basedOn w:val="Normal"/>
    <w:uiPriority w:val="99"/>
    <w:unhideWhenUsed/>
    <w:rsid w:val="00256B76"/>
    <w:pPr>
      <w:spacing w:before="100" w:beforeAutospacing="1" w:after="100" w:afterAutospacing="1" w:line="240" w:lineRule="auto"/>
    </w:pPr>
    <w:rPr>
      <w:rFonts w:ascii="Times New Roman" w:eastAsia="Times New Roman" w:hAnsi="Times New Roman" w:cs="Times New Roman"/>
      <w:sz w:val="24"/>
      <w:szCs w:val="24"/>
      <w:lang w:eastAsia="es-MX"/>
    </w:rPr>
  </w:style>
  <w:style w:type="table" w:styleId="Tablaconcuadrcula">
    <w:name w:val="Table Grid"/>
    <w:basedOn w:val="Tablanormal"/>
    <w:uiPriority w:val="39"/>
    <w:rsid w:val="00CE66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3">
          <a:schemeClr val="dk1"/>
        </a:lnRef>
        <a:fillRef idx="0">
          <a:schemeClr val="dk1"/>
        </a:fillRef>
        <a:effectRef idx="2">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8A31D-9284-4121-AC0A-418FA5C81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385</Words>
  <Characters>2123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Cadete Escuela Naval</dc:creator>
  <cp:keywords/>
  <dc:description/>
  <cp:lastModifiedBy>Cadete Escuela Naval</cp:lastModifiedBy>
  <cp:revision>2</cp:revision>
  <dcterms:created xsi:type="dcterms:W3CDTF">2025-04-11T13:57:00Z</dcterms:created>
  <dcterms:modified xsi:type="dcterms:W3CDTF">2025-04-11T14:57:00Z</dcterms:modified>
</cp:coreProperties>
</file>