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AF2266" w:rsidRDefault="00AF2266" w:rsidP="005E6D8E">
      <w:pPr>
        <w:pStyle w:val="NormalWeb"/>
        <w:shd w:val="clear" w:color="auto" w:fill="FFFFFF"/>
        <w:rPr>
          <w:rFonts w:ascii="Arial" w:hAnsi="Arial" w:cs="Arial"/>
          <w:shadow/>
          <w:color w:val="4472C4" w:themeColor="accent1"/>
          <w:sz w:val="32"/>
          <w:szCs w:val="32"/>
        </w:rPr>
      </w:pPr>
      <w:r w:rsidRPr="00AF2266">
        <w:rPr>
          <w:rStyle w:val="Textoennegrita"/>
          <w:rFonts w:ascii="Arial" w:hAnsi="Arial" w:cs="Arial"/>
          <w:shadow/>
          <w:color w:val="4472C4" w:themeColor="accent1"/>
          <w:sz w:val="32"/>
          <w:szCs w:val="32"/>
        </w:rPr>
        <w:t>PUELCHE BRAVO 2DO. AÑO ABASTECIMIENTO</w:t>
      </w:r>
    </w:p>
    <w:p w:rsidR="006464D9" w:rsidRPr="00AF2266" w:rsidRDefault="006464D9" w:rsidP="002D3149">
      <w:pPr>
        <w:pStyle w:val="NormalWeb"/>
        <w:spacing w:before="0" w:beforeAutospacing="0" w:after="150" w:afterAutospacing="0" w:line="360" w:lineRule="auto"/>
        <w:jc w:val="both"/>
        <w:rPr>
          <w:rFonts w:ascii="Arial" w:hAnsi="Arial"/>
          <w:color w:val="181818"/>
          <w:spacing w:val="40"/>
          <w:szCs w:val="21"/>
        </w:rPr>
      </w:pPr>
      <w:r w:rsidRPr="00AF2266">
        <w:rPr>
          <w:rFonts w:ascii="Arial" w:hAnsi="Arial"/>
          <w:color w:val="181818"/>
          <w:spacing w:val="40"/>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2D3149" w:rsidRDefault="002D3149" w:rsidP="002D3149">
      <w:pPr>
        <w:pStyle w:val="NormalWeb"/>
        <w:spacing w:before="0" w:beforeAutospacing="0" w:after="150" w:afterAutospacing="0" w:line="360" w:lineRule="auto"/>
        <w:jc w:val="both"/>
        <w:rPr>
          <w:rFonts w:ascii="Arial" w:hAnsi="Arial"/>
          <w:color w:val="181818"/>
          <w:spacing w:val="40"/>
          <w:szCs w:val="21"/>
        </w:rPr>
        <w:sectPr w:rsidR="002D3149" w:rsidSect="0080748F">
          <w:headerReference w:type="even" r:id="rId8"/>
          <w:headerReference w:type="default" r:id="rId9"/>
          <w:footerReference w:type="even" r:id="rId10"/>
          <w:footerReference w:type="default" r:id="rId11"/>
          <w:headerReference w:type="first" r:id="rId12"/>
          <w:footerReference w:type="first" r:id="rId13"/>
          <w:pgSz w:w="12240" w:h="15840" w:code="1"/>
          <w:pgMar w:top="1985" w:right="851" w:bottom="1985" w:left="851" w:header="720" w:footer="720" w:gutter="567"/>
          <w:cols w:space="720"/>
          <w:docGrid w:linePitch="360"/>
        </w:sectPr>
      </w:pPr>
    </w:p>
    <w:p w:rsidR="006464D9" w:rsidRPr="00AF2266" w:rsidRDefault="006464D9" w:rsidP="002D3149">
      <w:pPr>
        <w:pStyle w:val="NormalWeb"/>
        <w:spacing w:before="0" w:beforeAutospacing="0" w:after="150" w:afterAutospacing="0" w:line="360" w:lineRule="auto"/>
        <w:jc w:val="both"/>
        <w:rPr>
          <w:rFonts w:ascii="Arial" w:hAnsi="Arial"/>
          <w:color w:val="181818"/>
          <w:spacing w:val="40"/>
          <w:szCs w:val="21"/>
        </w:rPr>
      </w:pPr>
      <w:r w:rsidRPr="00AF2266">
        <w:rPr>
          <w:rFonts w:ascii="Arial" w:hAnsi="Arial"/>
          <w:color w:val="181818"/>
          <w:spacing w:val="40"/>
          <w:szCs w:val="21"/>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AF2266" w:rsidRDefault="006464D9" w:rsidP="002D3149">
      <w:pPr>
        <w:pStyle w:val="NormalWeb"/>
        <w:spacing w:before="0" w:beforeAutospacing="0" w:after="150" w:afterAutospacing="0" w:line="360" w:lineRule="auto"/>
        <w:jc w:val="both"/>
        <w:rPr>
          <w:rFonts w:ascii="Arial" w:hAnsi="Arial"/>
          <w:color w:val="181818"/>
          <w:spacing w:val="40"/>
          <w:szCs w:val="21"/>
        </w:rPr>
      </w:pPr>
      <w:r w:rsidRPr="00AF2266">
        <w:rPr>
          <w:rFonts w:ascii="Arial" w:hAnsi="Arial"/>
          <w:color w:val="181818"/>
          <w:spacing w:val="40"/>
          <w:szCs w:val="21"/>
        </w:rPr>
        <w:t xml:space="preserve">Posteriormente, los Cadetes visitaron dependencias de la Fuerza de Submarinos “Almirante Allard”, donde fueron recibidos por el Jefe del Departamento de Abastecimiento Teniente </w:t>
      </w:r>
      <w:r w:rsidRPr="00AF2266">
        <w:rPr>
          <w:rFonts w:ascii="Arial" w:hAnsi="Arial"/>
          <w:color w:val="181818"/>
          <w:spacing w:val="40"/>
          <w:szCs w:val="21"/>
        </w:rPr>
        <w:lastRenderedPageBreak/>
        <w:t>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AF2266" w:rsidRDefault="006464D9" w:rsidP="002D3149">
      <w:pPr>
        <w:pStyle w:val="NormalWeb"/>
        <w:spacing w:before="0" w:beforeAutospacing="0" w:after="150" w:afterAutospacing="0" w:line="360" w:lineRule="auto"/>
        <w:jc w:val="both"/>
        <w:rPr>
          <w:rFonts w:ascii="Arial" w:hAnsi="Arial"/>
          <w:color w:val="181818"/>
          <w:spacing w:val="40"/>
          <w:szCs w:val="21"/>
        </w:rPr>
      </w:pPr>
      <w:r w:rsidRPr="00AF2266">
        <w:rPr>
          <w:rFonts w:ascii="Arial" w:hAnsi="Arial"/>
          <w:color w:val="181818"/>
          <w:spacing w:val="40"/>
          <w:szCs w:val="21"/>
        </w:rPr>
        <w:t xml:space="preserve">Luego visitaron la Escuela de Grumetes “Alejandro Navarrete Cisterna”, lugar donde efectuaron un recorrido por las instalaciones dependientes del Departamento de Abastecimiento, liderado por la </w:t>
      </w:r>
      <w:r w:rsidRPr="00AF2266">
        <w:rPr>
          <w:rFonts w:ascii="Arial" w:hAnsi="Arial"/>
          <w:color w:val="181818"/>
          <w:spacing w:val="40"/>
          <w:szCs w:val="21"/>
        </w:rPr>
        <w:lastRenderedPageBreak/>
        <w:t xml:space="preserve">Teniente Primero AB Paula Plaza Ríos, para más tarde, continuar con una visita al Servicio de Bienestar de Talcahuano, donde fueron recibidos por el Jefe de </w:t>
      </w:r>
      <w:r w:rsidRPr="00AF2266">
        <w:rPr>
          <w:rFonts w:ascii="Arial" w:hAnsi="Arial"/>
          <w:color w:val="181818"/>
          <w:spacing w:val="40"/>
          <w:szCs w:val="21"/>
        </w:rPr>
        <w:lastRenderedPageBreak/>
        <w:t>Finanzas, Teniente Primero AB Jonathan Castro Ruiz, quien les expuso sobre las tareas enfocadas en brindar apoyo y cuidado al personal naval.</w:t>
      </w:r>
    </w:p>
    <w:p w:rsidR="002D3149" w:rsidRDefault="002D3149" w:rsidP="002D3149">
      <w:pPr>
        <w:pStyle w:val="NormalWeb"/>
        <w:spacing w:before="0" w:beforeAutospacing="0" w:after="150" w:afterAutospacing="0" w:line="360" w:lineRule="auto"/>
        <w:jc w:val="both"/>
        <w:rPr>
          <w:rFonts w:ascii="Arial" w:hAnsi="Arial"/>
          <w:color w:val="181818"/>
          <w:spacing w:val="40"/>
          <w:szCs w:val="21"/>
        </w:rPr>
        <w:sectPr w:rsidR="002D3149" w:rsidSect="002D3149">
          <w:type w:val="continuous"/>
          <w:pgSz w:w="12240" w:h="15840" w:code="1"/>
          <w:pgMar w:top="1985" w:right="851" w:bottom="1985" w:left="851" w:header="720" w:footer="720" w:gutter="567"/>
          <w:cols w:num="2" w:space="720"/>
          <w:docGrid w:linePitch="360"/>
        </w:sectPr>
      </w:pPr>
    </w:p>
    <w:p w:rsidR="006464D9" w:rsidRPr="00AF2266" w:rsidRDefault="002D3149" w:rsidP="002D3149">
      <w:pPr>
        <w:pStyle w:val="NormalWeb"/>
        <w:spacing w:before="0" w:beforeAutospacing="0" w:after="150" w:afterAutospacing="0" w:line="360" w:lineRule="auto"/>
        <w:jc w:val="both"/>
        <w:rPr>
          <w:rFonts w:ascii="Arial" w:hAnsi="Arial"/>
          <w:color w:val="181818"/>
          <w:spacing w:val="40"/>
          <w:szCs w:val="21"/>
        </w:rPr>
      </w:pPr>
      <w:r>
        <w:rPr>
          <w:rFonts w:ascii="Arial" w:hAnsi="Arial"/>
          <w:noProof/>
          <w:color w:val="181818"/>
          <w:spacing w:val="40"/>
          <w:szCs w:val="21"/>
          <w:lang w:eastAsia="es-CL"/>
        </w:rPr>
        <w:drawing>
          <wp:anchor distT="0" distB="0" distL="114300" distR="114300" simplePos="0" relativeHeight="251658240" behindDoc="1" locked="0" layoutInCell="1" allowOverlap="1">
            <wp:simplePos x="0" y="0"/>
            <wp:positionH relativeFrom="column">
              <wp:posOffset>3103245</wp:posOffset>
            </wp:positionH>
            <wp:positionV relativeFrom="paragraph">
              <wp:posOffset>67310</wp:posOffset>
            </wp:positionV>
            <wp:extent cx="3550285" cy="2313940"/>
            <wp:effectExtent l="19050" t="0" r="0" b="0"/>
            <wp:wrapTight wrapText="bothSides">
              <wp:wrapPolygon edited="0">
                <wp:start x="-116" y="0"/>
                <wp:lineTo x="-116" y="21339"/>
                <wp:lineTo x="21558" y="21339"/>
                <wp:lineTo x="21558" y="0"/>
                <wp:lineTo x="-116"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50285" cy="2313940"/>
                    </a:xfrm>
                    <a:prstGeom prst="rect">
                      <a:avLst/>
                    </a:prstGeom>
                  </pic:spPr>
                </pic:pic>
              </a:graphicData>
            </a:graphic>
          </wp:anchor>
        </w:drawing>
      </w:r>
      <w:r w:rsidR="006464D9" w:rsidRPr="00AF2266">
        <w:rPr>
          <w:rFonts w:ascii="Arial" w:hAnsi="Arial"/>
          <w:color w:val="181818"/>
          <w:spacing w:val="40"/>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AF2266" w:rsidRDefault="006464D9" w:rsidP="002D3149">
      <w:pPr>
        <w:pStyle w:val="NormalWeb"/>
        <w:spacing w:before="0" w:beforeAutospacing="0" w:after="150" w:afterAutospacing="0" w:line="360" w:lineRule="auto"/>
        <w:jc w:val="both"/>
        <w:rPr>
          <w:rFonts w:ascii="Arial" w:hAnsi="Arial"/>
          <w:color w:val="181818"/>
          <w:spacing w:val="40"/>
          <w:szCs w:val="21"/>
        </w:rPr>
      </w:pPr>
      <w:r w:rsidRPr="00AF2266">
        <w:rPr>
          <w:rFonts w:ascii="Arial" w:hAnsi="Arial"/>
          <w:color w:val="181818"/>
          <w:spacing w:val="40"/>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2D3149">
        <w:rPr>
          <w:rStyle w:val="Refdenotaalpie"/>
          <w:rFonts w:ascii="Arial" w:hAnsi="Arial"/>
          <w:color w:val="181818"/>
          <w:spacing w:val="40"/>
          <w:szCs w:val="21"/>
        </w:rPr>
        <w:footnoteReference w:id="2"/>
      </w:r>
      <w:r w:rsidRPr="00AF2266">
        <w:rPr>
          <w:rFonts w:ascii="Arial" w:hAnsi="Arial"/>
          <w:color w:val="181818"/>
          <w:spacing w:val="40"/>
          <w:szCs w:val="21"/>
        </w:rPr>
        <w:t>.</w:t>
      </w:r>
    </w:p>
    <w:p w:rsidR="000A0622" w:rsidRPr="00AF2266" w:rsidRDefault="000A0622" w:rsidP="002D3149">
      <w:pPr>
        <w:spacing w:line="360" w:lineRule="auto"/>
        <w:rPr>
          <w:rFonts w:ascii="Arial" w:hAnsi="Arial" w:cs="Arial"/>
          <w:spacing w:val="40"/>
          <w:sz w:val="24"/>
          <w:szCs w:val="24"/>
          <w:shd w:val="clear" w:color="auto" w:fill="FFFFFF"/>
        </w:rPr>
      </w:pPr>
    </w:p>
    <w:p w:rsidR="005E6D8E" w:rsidRPr="00AF2266" w:rsidRDefault="005E6D8E" w:rsidP="006E7C25">
      <w:pPr>
        <w:rPr>
          <w:rFonts w:ascii="Arial" w:hAnsi="Arial" w:cs="Arial"/>
          <w:spacing w:val="40"/>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970E36" w:rsidRPr="0048708A" w:rsidRDefault="00970E36"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2D3149">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10D1" w:rsidRDefault="009310D1" w:rsidP="005D5414">
      <w:pPr>
        <w:spacing w:after="0" w:line="240" w:lineRule="auto"/>
      </w:pPr>
      <w:r>
        <w:separator/>
      </w:r>
    </w:p>
  </w:endnote>
  <w:endnote w:type="continuationSeparator" w:id="1">
    <w:p w:rsidR="009310D1" w:rsidRDefault="009310D1"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6D6" w:rsidRDefault="00F866D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6890"/>
      <w:docPartObj>
        <w:docPartGallery w:val="Page Numbers (Bottom of Page)"/>
        <w:docPartUnique/>
      </w:docPartObj>
    </w:sdtPr>
    <w:sdtContent>
      <w:p w:rsidR="00F866D6" w:rsidRDefault="00F866D6">
        <w:pPr>
          <w:pStyle w:val="Piedepgina"/>
          <w:jc w:val="right"/>
        </w:pPr>
        <w:fldSimple w:instr=" PAGE   \* MERGEFORMAT ">
          <w:r w:rsidR="00461BD9">
            <w:rPr>
              <w:noProof/>
            </w:rPr>
            <w:t>1</w:t>
          </w:r>
        </w:fldSimple>
      </w:p>
    </w:sdtContent>
  </w:sdt>
  <w:p w:rsidR="00F866D6" w:rsidRDefault="00F866D6">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6D6" w:rsidRDefault="00F866D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10D1" w:rsidRDefault="009310D1" w:rsidP="005D5414">
      <w:pPr>
        <w:spacing w:after="0" w:line="240" w:lineRule="auto"/>
      </w:pPr>
      <w:r>
        <w:separator/>
      </w:r>
    </w:p>
  </w:footnote>
  <w:footnote w:type="continuationSeparator" w:id="1">
    <w:p w:rsidR="009310D1" w:rsidRDefault="009310D1" w:rsidP="005D5414">
      <w:pPr>
        <w:spacing w:after="0" w:line="240" w:lineRule="auto"/>
      </w:pPr>
      <w:r>
        <w:continuationSeparator/>
      </w:r>
    </w:p>
  </w:footnote>
  <w:footnote w:id="2">
    <w:p w:rsidR="002D3149" w:rsidRPr="0048708A" w:rsidRDefault="002D3149" w:rsidP="002D3149">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2D3149" w:rsidRDefault="002D3149">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6D6" w:rsidRDefault="00F866D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266" w:rsidRDefault="00AF2266">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-652780</wp:posOffset>
          </wp:positionH>
          <wp:positionV relativeFrom="paragraph">
            <wp:posOffset>-209550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Pr>
        <w:rFonts w:ascii="Arial" w:hAnsi="Arial" w:cs="Arial"/>
        <w:b/>
        <w:sz w:val="16"/>
        <w:szCs w:val="16"/>
      </w:rPr>
      <w:t>Escuela Naval Arturo Prat</w:t>
    </w:r>
  </w:p>
  <w:p w:rsidR="0080748F" w:rsidRDefault="0080748F">
    <w:pPr>
      <w:pStyle w:val="Encabezado"/>
      <w:pBdr>
        <w:bottom w:val="single" w:sz="12" w:space="1" w:color="auto"/>
      </w:pBdr>
      <w:rPr>
        <w:rFonts w:ascii="Arial" w:hAnsi="Arial" w:cs="Arial"/>
        <w:b/>
        <w:sz w:val="16"/>
        <w:szCs w:val="16"/>
      </w:rPr>
    </w:pPr>
    <w:r w:rsidRPr="0080748F">
      <w:rPr>
        <w:rFonts w:ascii="Arial" w:hAnsi="Arial" w:cs="Arial"/>
        <w:b/>
        <w:sz w:val="16"/>
        <w:szCs w:val="16"/>
      </w:rPr>
      <w:t xml:space="preserve">Herramientas Tecnológicas </w:t>
    </w:r>
  </w:p>
  <w:p w:rsidR="00AF2266" w:rsidRPr="0080748F" w:rsidRDefault="00AF2266">
    <w:pPr>
      <w:pStyle w:val="Encabezado"/>
      <w:rPr>
        <w:rFonts w:ascii="Arial" w:hAnsi="Arial" w:cs="Arial"/>
        <w:b/>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6D6" w:rsidRDefault="00F866D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2D3149"/>
    <w:rsid w:val="00393D5E"/>
    <w:rsid w:val="003A3C74"/>
    <w:rsid w:val="004615EB"/>
    <w:rsid w:val="00461BD9"/>
    <w:rsid w:val="0048708A"/>
    <w:rsid w:val="004A290A"/>
    <w:rsid w:val="004D2B7A"/>
    <w:rsid w:val="00523D37"/>
    <w:rsid w:val="005308DF"/>
    <w:rsid w:val="005762FB"/>
    <w:rsid w:val="005D5414"/>
    <w:rsid w:val="005E6D8E"/>
    <w:rsid w:val="006464D9"/>
    <w:rsid w:val="006933D0"/>
    <w:rsid w:val="006E7C25"/>
    <w:rsid w:val="007425E7"/>
    <w:rsid w:val="007466DF"/>
    <w:rsid w:val="0080748F"/>
    <w:rsid w:val="008377E3"/>
    <w:rsid w:val="00852329"/>
    <w:rsid w:val="008C2CC4"/>
    <w:rsid w:val="009050DF"/>
    <w:rsid w:val="00906F0B"/>
    <w:rsid w:val="009310D1"/>
    <w:rsid w:val="0093414A"/>
    <w:rsid w:val="009422B1"/>
    <w:rsid w:val="00970E36"/>
    <w:rsid w:val="009F224C"/>
    <w:rsid w:val="009F40BC"/>
    <w:rsid w:val="00A26421"/>
    <w:rsid w:val="00AF2266"/>
    <w:rsid w:val="00B070FC"/>
    <w:rsid w:val="00BD0309"/>
    <w:rsid w:val="00C458DF"/>
    <w:rsid w:val="00C64D91"/>
    <w:rsid w:val="00C8502A"/>
    <w:rsid w:val="00CD6085"/>
    <w:rsid w:val="00CE2AA9"/>
    <w:rsid w:val="00D60FA4"/>
    <w:rsid w:val="00D957AC"/>
    <w:rsid w:val="00DB2C05"/>
    <w:rsid w:val="00E36689"/>
    <w:rsid w:val="00E93EE2"/>
    <w:rsid w:val="00EA73FB"/>
    <w:rsid w:val="00EF03BE"/>
    <w:rsid w:val="00F27F4C"/>
    <w:rsid w:val="00F816E4"/>
    <w:rsid w:val="00F866D6"/>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7425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25E7"/>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8FEDF-324A-4E42-8833-3310DD9EC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2025-02-18T13:39:00Z</dcterms:created>
  <dcterms:modified xsi:type="dcterms:W3CDTF">2025-02-18T13:39:00Z</dcterms:modified>
</cp:coreProperties>
</file>