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6613289" w14:textId="77777777" w:rsidR="00646A5D" w:rsidRDefault="00646A5D" w:rsidP="00646A5D">
      <w:pPr>
        <w:tabs>
          <w:tab w:val="center" w:pos="4419"/>
          <w:tab w:val="right" w:pos="8838"/>
        </w:tabs>
        <w:spacing w:after="0" w:line="240" w:lineRule="auto"/>
        <w:jc w:val="center"/>
        <w:rPr>
          <w:rFonts w:ascii="Arial" w:eastAsia="Times New Roman" w:hAnsi="Arial" w:cs="Arial"/>
          <w:szCs w:val="24"/>
        </w:rPr>
      </w:pPr>
      <w:r>
        <w:rPr>
          <w:noProof/>
          <w:lang w:eastAsia="es-CL"/>
        </w:rPr>
        <mc:AlternateContent>
          <mc:Choice Requires="wps">
            <w:drawing>
              <wp:anchor distT="0" distB="0" distL="114300" distR="114300" simplePos="0" relativeHeight="251659264" behindDoc="0" locked="0" layoutInCell="1" allowOverlap="1" wp14:anchorId="29CE34E9" wp14:editId="66D0966C">
                <wp:simplePos x="0" y="0"/>
                <wp:positionH relativeFrom="column">
                  <wp:posOffset>-308610</wp:posOffset>
                </wp:positionH>
                <wp:positionV relativeFrom="paragraph">
                  <wp:posOffset>100330</wp:posOffset>
                </wp:positionV>
                <wp:extent cx="2924810" cy="1028700"/>
                <wp:effectExtent l="0" t="0" r="3175" b="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810" cy="1028700"/>
                        </a:xfrm>
                        <a:prstGeom prst="rect">
                          <a:avLst/>
                        </a:prstGeom>
                        <a:solidFill>
                          <a:srgbClr val="FFFFFF"/>
                        </a:solidFill>
                        <a:ln w="9525">
                          <a:noFill/>
                          <a:miter lim="800000"/>
                          <a:headEnd/>
                          <a:tailEnd/>
                        </a:ln>
                      </wps:spPr>
                      <wps:txbx>
                        <w:txbxContent>
                          <w:p w14:paraId="1EA3BFFE" w14:textId="77777777" w:rsidR="00646A5D" w:rsidRDefault="00646A5D" w:rsidP="00646A5D">
                            <w:pPr>
                              <w:tabs>
                                <w:tab w:val="center" w:pos="4419"/>
                                <w:tab w:val="right" w:pos="8838"/>
                              </w:tabs>
                              <w:spacing w:after="0" w:line="240" w:lineRule="auto"/>
                              <w:jc w:val="center"/>
                              <w:rPr>
                                <w:rFonts w:ascii="Calibri" w:eastAsia="Calibri" w:hAnsi="Calibri" w:cs="Times New Roman"/>
                                <w:b/>
                                <w:bCs/>
                                <w:color w:val="993300"/>
                                <w:sz w:val="44"/>
                                <w:szCs w:val="24"/>
                              </w:rPr>
                            </w:pPr>
                            <w:r>
                              <w:rPr>
                                <w:rFonts w:ascii="Calibri" w:eastAsia="Calibri" w:hAnsi="Calibri" w:cs="Times New Roman"/>
                                <w:b/>
                                <w:bCs/>
                                <w:color w:val="993300"/>
                                <w:sz w:val="44"/>
                              </w:rPr>
                              <w:t>ANEPE</w:t>
                            </w:r>
                          </w:p>
                          <w:p w14:paraId="0B093E21" w14:textId="77777777" w:rsidR="00646A5D" w:rsidRDefault="00646A5D" w:rsidP="00646A5D">
                            <w:pPr>
                              <w:tabs>
                                <w:tab w:val="center" w:pos="4419"/>
                                <w:tab w:val="right" w:pos="8838"/>
                              </w:tabs>
                              <w:spacing w:after="0" w:line="240" w:lineRule="auto"/>
                              <w:jc w:val="center"/>
                              <w:rPr>
                                <w:rFonts w:ascii="Calibri" w:eastAsia="Calibri" w:hAnsi="Calibri" w:cs="Times New Roman"/>
                                <w:color w:val="993300"/>
                                <w:sz w:val="12"/>
                              </w:rPr>
                            </w:pPr>
                            <w:r>
                              <w:rPr>
                                <w:rFonts w:ascii="Calibri" w:eastAsia="Calibri" w:hAnsi="Calibri" w:cs="Times New Roman"/>
                                <w:color w:val="993300"/>
                                <w:sz w:val="12"/>
                              </w:rPr>
                              <w:t>Ministerio de Defensa Nacional</w:t>
                            </w:r>
                          </w:p>
                          <w:p w14:paraId="7CA13D12" w14:textId="77777777" w:rsidR="00646A5D" w:rsidRDefault="00646A5D" w:rsidP="00646A5D">
                            <w:pPr>
                              <w:tabs>
                                <w:tab w:val="center" w:pos="4419"/>
                                <w:tab w:val="right" w:pos="8838"/>
                              </w:tabs>
                              <w:spacing w:after="0" w:line="240" w:lineRule="auto"/>
                              <w:jc w:val="center"/>
                              <w:rPr>
                                <w:rFonts w:ascii="Calibri" w:eastAsia="Calibri" w:hAnsi="Calibri" w:cs="Times New Roman"/>
                                <w:b/>
                                <w:bCs/>
                                <w:color w:val="993300"/>
                                <w:sz w:val="16"/>
                              </w:rPr>
                            </w:pPr>
                            <w:r>
                              <w:rPr>
                                <w:rFonts w:ascii="Calibri" w:eastAsia="Calibri" w:hAnsi="Calibri" w:cs="Times New Roman"/>
                                <w:b/>
                                <w:bCs/>
                                <w:color w:val="993300"/>
                                <w:sz w:val="16"/>
                              </w:rPr>
                              <w:t>ACADEMIA NACIONAL DE ESTUDIOS</w:t>
                            </w:r>
                          </w:p>
                          <w:p w14:paraId="50B0C783" w14:textId="77777777" w:rsidR="00646A5D" w:rsidRDefault="00646A5D" w:rsidP="00646A5D">
                            <w:pPr>
                              <w:jc w:val="center"/>
                            </w:pPr>
                            <w:r>
                              <w:rPr>
                                <w:rFonts w:ascii="Calibri" w:eastAsia="Calibri" w:hAnsi="Calibri" w:cs="Times New Roman"/>
                                <w:b/>
                                <w:bCs/>
                                <w:color w:val="993300"/>
                                <w:sz w:val="16"/>
                              </w:rPr>
                              <w:t>POLÍTICOS Y ESTRATÉGICOS</w:t>
                            </w:r>
                          </w:p>
                          <w:p w14:paraId="28E2BCB1" w14:textId="77777777" w:rsidR="00646A5D" w:rsidRDefault="00646A5D" w:rsidP="00646A5D"/>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9CE34E9" id="_x0000_t202" coordsize="21600,21600" o:spt="202" path="m,l,21600r21600,l21600,xe">
                <v:stroke joinstyle="miter"/>
                <v:path gradientshapeok="t" o:connecttype="rect"/>
              </v:shapetype>
              <v:shape id="Cuadro de texto 307" o:spid="_x0000_s1026" type="#_x0000_t202" style="position:absolute;left:0;text-align:left;margin-left:-24.3pt;margin-top:7.9pt;width:230.3pt;height:81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" stroked="f">
                <v:textbox>
                  <w:txbxContent>
                    <w:p w14:paraId="1EA3BFFE" w14:textId="77777777" w:rsidR="00646A5D" w:rsidRDefault="00646A5D" w:rsidP="00646A5D">
                      <w:pPr>
                        <w:tabs>
                          <w:tab w:val="center" w:pos="4419"/>
                          <w:tab w:val="right" w:pos="8838"/>
                        </w:tabs>
                        <w:spacing w:after="0" w:line="240" w:lineRule="auto"/>
                        <w:jc w:val="center"/>
                        <w:rPr>
                          <w:rFonts w:ascii="Calibri" w:eastAsia="Calibri" w:hAnsi="Calibri" w:cs="Times New Roman"/>
                          <w:b/>
                          <w:bCs/>
                          <w:color w:val="993300"/>
                          <w:sz w:val="44"/>
                          <w:szCs w:val="24"/>
                        </w:rPr>
                      </w:pPr>
                      <w:r>
                        <w:rPr>
                          <w:rFonts w:ascii="Calibri" w:eastAsia="Calibri" w:hAnsi="Calibri" w:cs="Times New Roman"/>
                          <w:b/>
                          <w:bCs/>
                          <w:color w:val="993300"/>
                          <w:sz w:val="44"/>
                        </w:rPr>
                        <w:t>ANEPE</w:t>
                      </w:r>
                    </w:p>
                    <w:p w14:paraId="0B093E21" w14:textId="77777777" w:rsidR="00646A5D" w:rsidRDefault="00646A5D" w:rsidP="00646A5D">
                      <w:pPr>
                        <w:tabs>
                          <w:tab w:val="center" w:pos="4419"/>
                          <w:tab w:val="right" w:pos="8838"/>
                        </w:tabs>
                        <w:spacing w:after="0" w:line="240" w:lineRule="auto"/>
                        <w:jc w:val="center"/>
                        <w:rPr>
                          <w:rFonts w:ascii="Calibri" w:eastAsia="Calibri" w:hAnsi="Calibri" w:cs="Times New Roman"/>
                          <w:color w:val="993300"/>
                          <w:sz w:val="12"/>
                        </w:rPr>
                      </w:pPr>
                      <w:r>
                        <w:rPr>
                          <w:rFonts w:ascii="Calibri" w:eastAsia="Calibri" w:hAnsi="Calibri" w:cs="Times New Roman"/>
                          <w:color w:val="993300"/>
                          <w:sz w:val="12"/>
                        </w:rPr>
                        <w:t>Ministerio de Defensa Nacional</w:t>
                      </w:r>
                    </w:p>
                    <w:p w14:paraId="7CA13D12" w14:textId="77777777" w:rsidR="00646A5D" w:rsidRDefault="00646A5D" w:rsidP="00646A5D">
                      <w:pPr>
                        <w:tabs>
                          <w:tab w:val="center" w:pos="4419"/>
                          <w:tab w:val="right" w:pos="8838"/>
                        </w:tabs>
                        <w:spacing w:after="0" w:line="240" w:lineRule="auto"/>
                        <w:jc w:val="center"/>
                        <w:rPr>
                          <w:rFonts w:ascii="Calibri" w:eastAsia="Calibri" w:hAnsi="Calibri" w:cs="Times New Roman"/>
                          <w:b/>
                          <w:bCs/>
                          <w:color w:val="993300"/>
                          <w:sz w:val="16"/>
                        </w:rPr>
                      </w:pPr>
                      <w:r>
                        <w:rPr>
                          <w:rFonts w:ascii="Calibri" w:eastAsia="Calibri" w:hAnsi="Calibri" w:cs="Times New Roman"/>
                          <w:b/>
                          <w:bCs/>
                          <w:color w:val="993300"/>
                          <w:sz w:val="16"/>
                        </w:rPr>
                        <w:t>ACADEMIA NACIONAL DE ESTUDIOS</w:t>
                      </w:r>
                    </w:p>
                    <w:p w14:paraId="50B0C783" w14:textId="77777777" w:rsidR="00646A5D" w:rsidRDefault="00646A5D" w:rsidP="00646A5D">
                      <w:pPr>
                        <w:jc w:val="center"/>
                      </w:pPr>
                      <w:r>
                        <w:rPr>
                          <w:rFonts w:ascii="Calibri" w:eastAsia="Calibri" w:hAnsi="Calibri" w:cs="Times New Roman"/>
                          <w:b/>
                          <w:bCs/>
                          <w:color w:val="993300"/>
                          <w:sz w:val="16"/>
                        </w:rPr>
                        <w:t>POLÍTICOS Y ESTRATÉGICOS</w:t>
                      </w:r>
                    </w:p>
                    <w:p w14:paraId="28E2BCB1" w14:textId="77777777" w:rsidR="00646A5D" w:rsidRDefault="00646A5D" w:rsidP="00646A5D"/>
                  </w:txbxContent>
                </v:textbox>
              </v:shape>
            </w:pict>
          </mc:Fallback>
        </mc:AlternateContent>
      </w:r>
      <w:r>
        <w:rPr>
          <w:noProof/>
          <w:lang w:eastAsia="es-CL"/>
        </w:rPr>
        <mc:AlternateContent>
          <mc:Choice Requires="wps">
            <w:drawing>
              <wp:anchor distT="0" distB="0" distL="114300" distR="114300" simplePos="0" relativeHeight="251660288" behindDoc="0" locked="0" layoutInCell="1" allowOverlap="1" wp14:anchorId="6B27ADE2" wp14:editId="6C46B295">
                <wp:simplePos x="0" y="0"/>
                <wp:positionH relativeFrom="column">
                  <wp:posOffset>3701415</wp:posOffset>
                </wp:positionH>
                <wp:positionV relativeFrom="paragraph">
                  <wp:posOffset>100330</wp:posOffset>
                </wp:positionV>
                <wp:extent cx="2266950" cy="958215"/>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958215"/>
                        </a:xfrm>
                        <a:prstGeom prst="rect">
                          <a:avLst/>
                        </a:prstGeom>
                        <a:noFill/>
                        <a:ln w="9525">
                          <a:noFill/>
                          <a:miter lim="800000"/>
                          <a:headEnd/>
                          <a:tailEnd/>
                        </a:ln>
                      </wps:spPr>
                      <wps:txbx>
                        <w:txbxContent>
                          <w:p w14:paraId="0EB1C975" w14:textId="35903659" w:rsidR="00646A5D" w:rsidRDefault="00646A5D" w:rsidP="00646A5D">
                            <w:pPr>
                              <w:jc w:val="center"/>
                              <w:rPr>
                                <w:sz w:val="28"/>
                                <w:szCs w:val="28"/>
                              </w:rPr>
                            </w:pPr>
                            <w:r>
                              <w:rPr>
                                <w:rFonts w:ascii="Calibri" w:eastAsia="Calibri" w:hAnsi="Calibri" w:cs="Times New Roman"/>
                                <w:b/>
                                <w:bCs/>
                                <w:color w:val="993300"/>
                                <w:sz w:val="28"/>
                                <w:szCs w:val="28"/>
                              </w:rPr>
                              <w:t xml:space="preserve">Magister en </w:t>
                            </w:r>
                            <w:r w:rsidRPr="00646A5D">
                              <w:rPr>
                                <w:rFonts w:ascii="Calibri" w:eastAsia="Calibri" w:hAnsi="Calibri" w:cs="Times New Roman"/>
                                <w:b/>
                                <w:bCs/>
                                <w:color w:val="993300"/>
                                <w:sz w:val="28"/>
                                <w:szCs w:val="28"/>
                              </w:rPr>
                              <w:t>Seguridad</w:t>
                            </w:r>
                            <w:r>
                              <w:rPr>
                                <w:rFonts w:ascii="Calibri" w:eastAsia="Calibri" w:hAnsi="Calibri" w:cs="Times New Roman"/>
                                <w:b/>
                                <w:bCs/>
                                <w:color w:val="993300"/>
                                <w:sz w:val="28"/>
                                <w:szCs w:val="28"/>
                              </w:rPr>
                              <w:t>,</w:t>
                            </w:r>
                            <w:r w:rsidRPr="00646A5D">
                              <w:rPr>
                                <w:rFonts w:ascii="Calibri" w:eastAsia="Calibri" w:hAnsi="Calibri" w:cs="Times New Roman"/>
                                <w:b/>
                                <w:bCs/>
                                <w:color w:val="993300"/>
                                <w:sz w:val="28"/>
                                <w:szCs w:val="28"/>
                              </w:rPr>
                              <w:t xml:space="preserve"> Defensa y Relaciones Internacionales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B27ADE2" id="Cuadro de texto 4" o:spid="_x0000_s1027" type="#_x0000_t202" style="position:absolute;left:0;text-align:left;margin-left:291.45pt;margin-top:7.9pt;width:178.5pt;height:75.4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" filled="f" stroked="f">
                <v:textbox style="mso-fit-shape-to-text:t">
                  <w:txbxContent>
                    <w:p w14:paraId="0EB1C975" w14:textId="35903659" w:rsidR="00646A5D" w:rsidRDefault="00646A5D" w:rsidP="00646A5D">
                      <w:pPr>
                        <w:jc w:val="center"/>
                        <w:rPr>
                          <w:sz w:val="28"/>
                          <w:szCs w:val="28"/>
                        </w:rPr>
                      </w:pPr>
                      <w:r>
                        <w:rPr>
                          <w:rFonts w:ascii="Calibri" w:eastAsia="Calibri" w:hAnsi="Calibri" w:cs="Times New Roman"/>
                          <w:b/>
                          <w:bCs/>
                          <w:color w:val="993300"/>
                          <w:sz w:val="28"/>
                          <w:szCs w:val="28"/>
                        </w:rPr>
                        <w:t xml:space="preserve">Magister en </w:t>
                      </w:r>
                      <w:r w:rsidRPr="00646A5D">
                        <w:rPr>
                          <w:rFonts w:ascii="Calibri" w:eastAsia="Calibri" w:hAnsi="Calibri" w:cs="Times New Roman"/>
                          <w:b/>
                          <w:bCs/>
                          <w:color w:val="993300"/>
                          <w:sz w:val="28"/>
                          <w:szCs w:val="28"/>
                        </w:rPr>
                        <w:t>Seguridad</w:t>
                      </w:r>
                      <w:r>
                        <w:rPr>
                          <w:rFonts w:ascii="Calibri" w:eastAsia="Calibri" w:hAnsi="Calibri" w:cs="Times New Roman"/>
                          <w:b/>
                          <w:bCs/>
                          <w:color w:val="993300"/>
                          <w:sz w:val="28"/>
                          <w:szCs w:val="28"/>
                        </w:rPr>
                        <w:t>,</w:t>
                      </w:r>
                      <w:r w:rsidRPr="00646A5D">
                        <w:rPr>
                          <w:rFonts w:ascii="Calibri" w:eastAsia="Calibri" w:hAnsi="Calibri" w:cs="Times New Roman"/>
                          <w:b/>
                          <w:bCs/>
                          <w:color w:val="993300"/>
                          <w:sz w:val="28"/>
                          <w:szCs w:val="28"/>
                        </w:rPr>
                        <w:t xml:space="preserve"> Defensa y Relaciones Internacionales</w:t>
                      </w:r>
                    </w:p>
                  </w:txbxContent>
                </v:textbox>
              </v:shape>
            </w:pict>
          </mc:Fallback>
        </mc:AlternateContent>
      </w:r>
    </w:p>
    <w:p w14:paraId="49DC7701" w14:textId="0EDD3335" w:rsidR="00646A5D" w:rsidRDefault="00646A5D" w:rsidP="00646A5D">
      <w:pPr>
        <w:tabs>
          <w:tab w:val="center" w:pos="4419"/>
          <w:tab w:val="right" w:pos="8838"/>
        </w:tabs>
        <w:spacing w:after="0" w:line="240" w:lineRule="auto"/>
        <w:jc w:val="center"/>
        <w:rPr>
          <w:rFonts w:ascii="Arial" w:eastAsia="Times New Roman" w:hAnsi="Arial" w:cs="Arial"/>
          <w:szCs w:val="24"/>
        </w:rPr>
      </w:pPr>
      <w:r>
        <w:rPr>
          <w:rFonts w:ascii="Arial" w:eastAsia="Times New Roman" w:hAnsi="Arial" w:cs="Arial"/>
          <w:szCs w:val="24"/>
        </w:rPr>
        <w:object w:dxaOrig="1470" w:dyaOrig="1470" w14:anchorId="21784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pt;height:66.75pt" o:ole="">
            <v:imagedata r:id="rId5" o:title=""/>
          </v:shape>
          <o:OLEObject Type="Embed" ProgID="PBrush" ShapeID="_x0000_i1025" DrawAspect="Content" ObjectID="_1791791458" r:id="rId6"/>
        </w:object>
      </w:r>
    </w:p>
    <w:p w14:paraId="2BE7B006" w14:textId="77777777" w:rsidR="00934446" w:rsidRDefault="00934446"/>
    <w:p w14:paraId="26E07EE2" w14:textId="77777777" w:rsidR="00646A5D" w:rsidRDefault="00646A5D"/>
    <w:p w14:paraId="2BD683AD" w14:textId="103830BA" w:rsidR="00646A5D" w:rsidRPr="00903D49" w:rsidRDefault="00646A5D" w:rsidP="00646A5D">
      <w:pPr>
        <w:jc w:val="center"/>
        <w:rPr>
          <w:rFonts w:ascii="Times New Roman" w:hAnsi="Times New Roman" w:cs="Times New Roman"/>
          <w:b/>
          <w:bCs/>
          <w:sz w:val="28"/>
          <w:szCs w:val="32"/>
        </w:rPr>
      </w:pPr>
      <w:r w:rsidRPr="00903D49">
        <w:rPr>
          <w:rFonts w:ascii="Times New Roman" w:hAnsi="Times New Roman" w:cs="Times New Roman"/>
          <w:b/>
          <w:bCs/>
          <w:sz w:val="28"/>
          <w:szCs w:val="32"/>
        </w:rPr>
        <w:t>Evaluación</w:t>
      </w:r>
    </w:p>
    <w:p w14:paraId="3F506AFA" w14:textId="2ADF4DA7" w:rsidR="009C6C26" w:rsidRPr="00903D49" w:rsidRDefault="009F1CBF" w:rsidP="00646A5D">
      <w:pPr>
        <w:jc w:val="center"/>
        <w:rPr>
          <w:rFonts w:ascii="Times New Roman" w:hAnsi="Times New Roman" w:cs="Times New Roman"/>
          <w:b/>
          <w:bCs/>
          <w:sz w:val="28"/>
          <w:szCs w:val="32"/>
          <w:u w:val="single"/>
        </w:rPr>
      </w:pPr>
      <w:r w:rsidRPr="009F1CBF">
        <w:rPr>
          <w:rFonts w:ascii="Times New Roman" w:hAnsi="Times New Roman" w:cs="Times New Roman"/>
          <w:b/>
          <w:bCs/>
          <w:sz w:val="28"/>
          <w:szCs w:val="32"/>
          <w:u w:val="single"/>
        </w:rPr>
        <w:t>Gobernanza antártica y desafíos para Chile en el siglo XXI</w:t>
      </w:r>
    </w:p>
    <w:p w14:paraId="42C7ECF4" w14:textId="53B2C2A7" w:rsidR="00C7334C" w:rsidRDefault="00C7334C" w:rsidP="00C95C31">
      <w:pPr>
        <w:rPr>
          <w:rFonts w:ascii="Times New Roman" w:hAnsi="Times New Roman" w:cs="Times New Roman"/>
          <w:szCs w:val="24"/>
        </w:rPr>
      </w:pPr>
    </w:p>
    <w:p w14:paraId="0BE26959" w14:textId="07F0254C" w:rsidR="009F1CBF" w:rsidRDefault="009F1CBF" w:rsidP="00C95C31">
      <w:pPr>
        <w:rPr>
          <w:rFonts w:ascii="Times New Roman" w:hAnsi="Times New Roman" w:cs="Times New Roman"/>
          <w:szCs w:val="24"/>
        </w:rPr>
      </w:pPr>
    </w:p>
    <w:p w14:paraId="22D37D4C" w14:textId="30894A8B" w:rsidR="009F1CBF" w:rsidRDefault="009F1CBF" w:rsidP="009F1CBF">
      <w:pPr>
        <w:pStyle w:val="Prrafodelista"/>
        <w:numPr>
          <w:ilvl w:val="0"/>
          <w:numId w:val="3"/>
        </w:numPr>
        <w:ind w:hanging="720"/>
        <w:rPr>
          <w:rFonts w:ascii="Times New Roman" w:hAnsi="Times New Roman" w:cs="Times New Roman"/>
          <w:szCs w:val="24"/>
        </w:rPr>
      </w:pPr>
      <w:r>
        <w:rPr>
          <w:rFonts w:ascii="Times New Roman" w:hAnsi="Times New Roman" w:cs="Times New Roman"/>
          <w:szCs w:val="24"/>
        </w:rPr>
        <w:t>Evaluación sobre conocimientos generales sobre Antártica</w:t>
      </w:r>
    </w:p>
    <w:p w14:paraId="1DFD876C" w14:textId="2240F44E" w:rsidR="009F1CBF" w:rsidRDefault="009F1CBF" w:rsidP="009F1CBF">
      <w:pPr>
        <w:pStyle w:val="Prrafodelista"/>
        <w:rPr>
          <w:rFonts w:ascii="Times New Roman" w:hAnsi="Times New Roman" w:cs="Times New Roman"/>
          <w:szCs w:val="24"/>
        </w:rPr>
      </w:pPr>
    </w:p>
    <w:p w14:paraId="73E6C3B9" w14:textId="63419C5C" w:rsidR="004B0EDE" w:rsidRDefault="00F5265C" w:rsidP="009F1CBF">
      <w:pPr>
        <w:pStyle w:val="Prrafodelista"/>
        <w:rPr>
          <w:rFonts w:ascii="Times New Roman" w:hAnsi="Times New Roman" w:cs="Times New Roman"/>
          <w:szCs w:val="24"/>
        </w:rPr>
      </w:pPr>
      <w:r>
        <w:rPr>
          <w:rFonts w:ascii="Times New Roman" w:hAnsi="Times New Roman" w:cs="Times New Roman"/>
          <w:szCs w:val="24"/>
        </w:rPr>
        <w:t>D</w:t>
      </w:r>
      <w:r w:rsidR="004B0EDE">
        <w:rPr>
          <w:rFonts w:ascii="Times New Roman" w:hAnsi="Times New Roman" w:cs="Times New Roman"/>
          <w:szCs w:val="24"/>
        </w:rPr>
        <w:t>esarrollar los tres niveles de la trivia sobre conocimiento antártico de U-Antártica (</w:t>
      </w:r>
      <w:hyperlink r:id="rId7" w:history="1">
        <w:r w:rsidR="004B0EDE" w:rsidRPr="00DB60EF">
          <w:rPr>
            <w:rStyle w:val="Hipervnculo"/>
            <w:rFonts w:ascii="Times New Roman" w:hAnsi="Times New Roman" w:cs="Times New Roman"/>
            <w:szCs w:val="24"/>
          </w:rPr>
          <w:t>https://u-antartica.uchile.cl/trivia/</w:t>
        </w:r>
      </w:hyperlink>
      <w:r w:rsidR="004B0EDE">
        <w:rPr>
          <w:rFonts w:ascii="Times New Roman" w:hAnsi="Times New Roman" w:cs="Times New Roman"/>
          <w:szCs w:val="24"/>
        </w:rPr>
        <w:t xml:space="preserve">). [Se puede repetir hasta obtener todas las respuestas correctas]. Enviar posteriormente los resultados de las tres trivias en un solo mail a </w:t>
      </w:r>
      <w:hyperlink r:id="rId8" w:history="1">
        <w:r w:rsidR="004B0EDE" w:rsidRPr="00DB60EF">
          <w:rPr>
            <w:rStyle w:val="Hipervnculo"/>
            <w:rFonts w:ascii="Times New Roman" w:hAnsi="Times New Roman" w:cs="Times New Roman"/>
            <w:szCs w:val="24"/>
          </w:rPr>
          <w:t>luisvalentín@ferradawalker.cl</w:t>
        </w:r>
      </w:hyperlink>
      <w:r w:rsidR="004B0EDE">
        <w:rPr>
          <w:rFonts w:ascii="Times New Roman" w:hAnsi="Times New Roman" w:cs="Times New Roman"/>
          <w:szCs w:val="24"/>
        </w:rPr>
        <w:t xml:space="preserve"> </w:t>
      </w:r>
    </w:p>
    <w:p w14:paraId="643BFCA8" w14:textId="77777777" w:rsidR="00F5265C" w:rsidRDefault="00F5265C" w:rsidP="009F1CBF">
      <w:pPr>
        <w:pStyle w:val="Prrafodelista"/>
        <w:rPr>
          <w:rFonts w:ascii="Times New Roman" w:hAnsi="Times New Roman" w:cs="Times New Roman"/>
          <w:szCs w:val="24"/>
        </w:rPr>
      </w:pPr>
    </w:p>
    <w:p w14:paraId="20FDF909" w14:textId="5F6FFE12" w:rsidR="00F5265C" w:rsidRDefault="00F5265C" w:rsidP="009F1CBF">
      <w:pPr>
        <w:pStyle w:val="Prrafodelista"/>
        <w:rPr>
          <w:rFonts w:ascii="Times New Roman" w:hAnsi="Times New Roman" w:cs="Times New Roman"/>
          <w:szCs w:val="24"/>
        </w:rPr>
      </w:pPr>
      <w:r>
        <w:rPr>
          <w:rFonts w:ascii="Times New Roman" w:hAnsi="Times New Roman" w:cs="Times New Roman"/>
          <w:szCs w:val="24"/>
        </w:rPr>
        <w:t xml:space="preserve">Ponderación: </w:t>
      </w:r>
      <w:r w:rsidRPr="00F5265C">
        <w:rPr>
          <w:rFonts w:ascii="Times New Roman" w:hAnsi="Times New Roman" w:cs="Times New Roman"/>
          <w:b/>
          <w:bCs/>
          <w:szCs w:val="24"/>
        </w:rPr>
        <w:t>30% de la nota final</w:t>
      </w:r>
      <w:r>
        <w:rPr>
          <w:rFonts w:ascii="Times New Roman" w:hAnsi="Times New Roman" w:cs="Times New Roman"/>
          <w:szCs w:val="24"/>
        </w:rPr>
        <w:t>.</w:t>
      </w:r>
    </w:p>
    <w:p w14:paraId="5EF7044D" w14:textId="77777777" w:rsidR="004B0EDE" w:rsidRDefault="004B0EDE" w:rsidP="009F1CBF">
      <w:pPr>
        <w:pStyle w:val="Prrafodelista"/>
        <w:rPr>
          <w:rFonts w:ascii="Times New Roman" w:hAnsi="Times New Roman" w:cs="Times New Roman"/>
          <w:szCs w:val="24"/>
        </w:rPr>
      </w:pPr>
    </w:p>
    <w:p w14:paraId="30E92569" w14:textId="715B1DD5" w:rsidR="009F1CBF" w:rsidRPr="004B0EDE" w:rsidRDefault="004B0EDE" w:rsidP="009F1CBF">
      <w:pPr>
        <w:pStyle w:val="Prrafodelista"/>
        <w:rPr>
          <w:rFonts w:ascii="Times New Roman" w:hAnsi="Times New Roman" w:cs="Times New Roman"/>
          <w:b/>
          <w:bCs/>
          <w:color w:val="0070C0"/>
          <w:szCs w:val="24"/>
        </w:rPr>
      </w:pPr>
      <w:r w:rsidRPr="004B0EDE">
        <w:rPr>
          <w:rFonts w:ascii="Times New Roman" w:hAnsi="Times New Roman" w:cs="Times New Roman"/>
          <w:b/>
          <w:bCs/>
          <w:color w:val="0070C0"/>
          <w:szCs w:val="24"/>
          <w:u w:val="single"/>
        </w:rPr>
        <w:t>Plazo</w:t>
      </w:r>
      <w:r w:rsidRPr="004B0EDE">
        <w:rPr>
          <w:rFonts w:ascii="Times New Roman" w:hAnsi="Times New Roman" w:cs="Times New Roman"/>
          <w:b/>
          <w:bCs/>
          <w:color w:val="0070C0"/>
          <w:szCs w:val="24"/>
        </w:rPr>
        <w:t xml:space="preserve">: 28.23.59.oct.2024 </w:t>
      </w:r>
    </w:p>
    <w:p w14:paraId="5265A1FF" w14:textId="2004A2C2" w:rsidR="009F1CBF" w:rsidRDefault="009F1CBF" w:rsidP="009F1CBF">
      <w:pPr>
        <w:pStyle w:val="Prrafodelista"/>
        <w:rPr>
          <w:rFonts w:ascii="Times New Roman" w:hAnsi="Times New Roman" w:cs="Times New Roman"/>
          <w:szCs w:val="24"/>
        </w:rPr>
      </w:pPr>
    </w:p>
    <w:p w14:paraId="632229AD" w14:textId="77777777" w:rsidR="00F5265C" w:rsidRDefault="00F5265C" w:rsidP="009F1CBF">
      <w:pPr>
        <w:pStyle w:val="Prrafodelista"/>
        <w:rPr>
          <w:rFonts w:ascii="Times New Roman" w:hAnsi="Times New Roman" w:cs="Times New Roman"/>
          <w:szCs w:val="24"/>
        </w:rPr>
      </w:pPr>
    </w:p>
    <w:p w14:paraId="7477DAAB" w14:textId="07F3D6EF" w:rsidR="009F1CBF" w:rsidRDefault="009F1CBF" w:rsidP="009F1CBF">
      <w:pPr>
        <w:pStyle w:val="Prrafodelista"/>
        <w:numPr>
          <w:ilvl w:val="0"/>
          <w:numId w:val="3"/>
        </w:numPr>
        <w:ind w:hanging="720"/>
        <w:rPr>
          <w:rFonts w:ascii="Times New Roman" w:hAnsi="Times New Roman" w:cs="Times New Roman"/>
          <w:szCs w:val="24"/>
        </w:rPr>
      </w:pPr>
      <w:r>
        <w:rPr>
          <w:rFonts w:ascii="Times New Roman" w:hAnsi="Times New Roman" w:cs="Times New Roman"/>
          <w:szCs w:val="24"/>
        </w:rPr>
        <w:t>Ensayo breve sobre Antártica</w:t>
      </w:r>
    </w:p>
    <w:p w14:paraId="0913F02A" w14:textId="77777777" w:rsidR="00F5265C" w:rsidRDefault="00F5265C" w:rsidP="00F5265C">
      <w:pPr>
        <w:pStyle w:val="Prrafodelista"/>
        <w:rPr>
          <w:rFonts w:ascii="Times New Roman" w:hAnsi="Times New Roman" w:cs="Times New Roman"/>
          <w:szCs w:val="24"/>
        </w:rPr>
      </w:pPr>
    </w:p>
    <w:p w14:paraId="1A9ED8A5" w14:textId="77777777" w:rsidR="00C065CC" w:rsidRDefault="00F5265C" w:rsidP="00F5265C">
      <w:pPr>
        <w:pStyle w:val="Prrafodelista"/>
        <w:rPr>
          <w:rFonts w:ascii="Times New Roman" w:hAnsi="Times New Roman" w:cs="Times New Roman"/>
          <w:szCs w:val="24"/>
        </w:rPr>
      </w:pPr>
      <w:r>
        <w:rPr>
          <w:rFonts w:ascii="Times New Roman" w:hAnsi="Times New Roman" w:cs="Times New Roman"/>
          <w:szCs w:val="24"/>
        </w:rPr>
        <w:t>Escribir un ensayo breve de</w:t>
      </w:r>
      <w:r w:rsidRPr="00F5265C">
        <w:rPr>
          <w:rFonts w:ascii="Times New Roman" w:hAnsi="Times New Roman" w:cs="Times New Roman"/>
          <w:szCs w:val="24"/>
        </w:rPr>
        <w:t xml:space="preserve"> una extensión de </w:t>
      </w:r>
      <w:r>
        <w:rPr>
          <w:rFonts w:ascii="Times New Roman" w:hAnsi="Times New Roman" w:cs="Times New Roman"/>
          <w:szCs w:val="24"/>
        </w:rPr>
        <w:t>entre 2.000 y 4</w:t>
      </w:r>
      <w:r w:rsidRPr="00F5265C">
        <w:rPr>
          <w:rFonts w:ascii="Times New Roman" w:hAnsi="Times New Roman" w:cs="Times New Roman"/>
          <w:szCs w:val="24"/>
        </w:rPr>
        <w:t xml:space="preserve">.000 palabras </w:t>
      </w:r>
      <w:r>
        <w:rPr>
          <w:rFonts w:ascii="Times New Roman" w:hAnsi="Times New Roman" w:cs="Times New Roman"/>
          <w:szCs w:val="24"/>
        </w:rPr>
        <w:t>(4-8 páginas tamaño carta, aproximadamente) en que desarrollen un análisis en detalle sob</w:t>
      </w:r>
      <w:r w:rsidR="00C065CC">
        <w:rPr>
          <w:rFonts w:ascii="Times New Roman" w:hAnsi="Times New Roman" w:cs="Times New Roman"/>
          <w:szCs w:val="24"/>
        </w:rPr>
        <w:t>r</w:t>
      </w:r>
      <w:r>
        <w:rPr>
          <w:rFonts w:ascii="Times New Roman" w:hAnsi="Times New Roman" w:cs="Times New Roman"/>
          <w:szCs w:val="24"/>
        </w:rPr>
        <w:t xml:space="preserve">e alguno de los temas abordados durante el curso. </w:t>
      </w:r>
    </w:p>
    <w:p w14:paraId="5D8583D7" w14:textId="77777777" w:rsidR="00C065CC" w:rsidRDefault="00C065CC" w:rsidP="00F5265C">
      <w:pPr>
        <w:pStyle w:val="Prrafodelista"/>
        <w:rPr>
          <w:rFonts w:ascii="Times New Roman" w:hAnsi="Times New Roman" w:cs="Times New Roman"/>
          <w:szCs w:val="24"/>
        </w:rPr>
      </w:pPr>
    </w:p>
    <w:p w14:paraId="2B081A91" w14:textId="784988E4" w:rsidR="00F5265C" w:rsidRDefault="00C065CC" w:rsidP="00F5265C">
      <w:pPr>
        <w:pStyle w:val="Prrafodelista"/>
        <w:rPr>
          <w:rFonts w:ascii="Times New Roman" w:hAnsi="Times New Roman" w:cs="Times New Roman"/>
          <w:szCs w:val="24"/>
        </w:rPr>
      </w:pPr>
      <w:r>
        <w:rPr>
          <w:rFonts w:ascii="Times New Roman" w:hAnsi="Times New Roman" w:cs="Times New Roman"/>
          <w:szCs w:val="24"/>
        </w:rPr>
        <w:t xml:space="preserve">El trabajo debe contener una introducción (donde debe especificarse con claridad la pregunta o hipótesis que orienta el trabajo), un desarrollo subdividido en tanto apartados como parezca necesario, y unas conclusiones. Es necesario incluir también bibliografía (no considerada en el número de palabras del trabajo), así como citar correctamente todas las fuentes que empleen. En la evaluación se controlará la originalidad del trabajo, la presentación del mismo, redacción y ortografía. </w:t>
      </w:r>
    </w:p>
    <w:p w14:paraId="2E400A24" w14:textId="77777777" w:rsidR="00C065CC" w:rsidRDefault="00C065CC" w:rsidP="00F5265C">
      <w:pPr>
        <w:pStyle w:val="Prrafodelista"/>
        <w:rPr>
          <w:rFonts w:ascii="Times New Roman" w:hAnsi="Times New Roman" w:cs="Times New Roman"/>
          <w:szCs w:val="24"/>
        </w:rPr>
      </w:pPr>
    </w:p>
    <w:p w14:paraId="6B34806A" w14:textId="2D604E93" w:rsidR="00C065CC" w:rsidRDefault="00C065CC" w:rsidP="00C065CC">
      <w:pPr>
        <w:pStyle w:val="Prrafodelista"/>
        <w:rPr>
          <w:rFonts w:ascii="Times New Roman" w:hAnsi="Times New Roman" w:cs="Times New Roman"/>
          <w:szCs w:val="24"/>
        </w:rPr>
      </w:pPr>
      <w:r>
        <w:rPr>
          <w:rFonts w:ascii="Times New Roman" w:hAnsi="Times New Roman" w:cs="Times New Roman"/>
          <w:szCs w:val="24"/>
        </w:rPr>
        <w:t xml:space="preserve">Ponderación: </w:t>
      </w:r>
      <w:r>
        <w:rPr>
          <w:rFonts w:ascii="Times New Roman" w:hAnsi="Times New Roman" w:cs="Times New Roman"/>
          <w:b/>
          <w:bCs/>
          <w:szCs w:val="24"/>
        </w:rPr>
        <w:t>7</w:t>
      </w:r>
      <w:r w:rsidRPr="00F5265C">
        <w:rPr>
          <w:rFonts w:ascii="Times New Roman" w:hAnsi="Times New Roman" w:cs="Times New Roman"/>
          <w:b/>
          <w:bCs/>
          <w:szCs w:val="24"/>
        </w:rPr>
        <w:t>0% de la nota final</w:t>
      </w:r>
      <w:r>
        <w:rPr>
          <w:rFonts w:ascii="Times New Roman" w:hAnsi="Times New Roman" w:cs="Times New Roman"/>
          <w:szCs w:val="24"/>
        </w:rPr>
        <w:t>.</w:t>
      </w:r>
    </w:p>
    <w:p w14:paraId="582F52D3" w14:textId="77777777" w:rsidR="00C065CC" w:rsidRDefault="00C065CC" w:rsidP="00C065CC">
      <w:pPr>
        <w:pStyle w:val="Prrafodelista"/>
        <w:rPr>
          <w:rFonts w:ascii="Times New Roman" w:hAnsi="Times New Roman" w:cs="Times New Roman"/>
          <w:szCs w:val="24"/>
        </w:rPr>
      </w:pPr>
    </w:p>
    <w:p w14:paraId="2A894D48" w14:textId="0D925383" w:rsidR="00C065CC" w:rsidRPr="004B0EDE" w:rsidRDefault="00C065CC" w:rsidP="00C065CC">
      <w:pPr>
        <w:pStyle w:val="Prrafodelista"/>
        <w:rPr>
          <w:rFonts w:ascii="Times New Roman" w:hAnsi="Times New Roman" w:cs="Times New Roman"/>
          <w:b/>
          <w:bCs/>
          <w:color w:val="0070C0"/>
          <w:szCs w:val="24"/>
        </w:rPr>
      </w:pPr>
      <w:r w:rsidRPr="004B0EDE">
        <w:rPr>
          <w:rFonts w:ascii="Times New Roman" w:hAnsi="Times New Roman" w:cs="Times New Roman"/>
          <w:b/>
          <w:bCs/>
          <w:color w:val="0070C0"/>
          <w:szCs w:val="24"/>
          <w:u w:val="single"/>
        </w:rPr>
        <w:t>Plazo</w:t>
      </w:r>
      <w:r w:rsidRPr="004B0EDE">
        <w:rPr>
          <w:rFonts w:ascii="Times New Roman" w:hAnsi="Times New Roman" w:cs="Times New Roman"/>
          <w:b/>
          <w:bCs/>
          <w:color w:val="0070C0"/>
          <w:szCs w:val="24"/>
        </w:rPr>
        <w:t xml:space="preserve">: </w:t>
      </w:r>
      <w:r>
        <w:rPr>
          <w:rFonts w:ascii="Times New Roman" w:hAnsi="Times New Roman" w:cs="Times New Roman"/>
          <w:b/>
          <w:bCs/>
          <w:color w:val="0070C0"/>
          <w:szCs w:val="24"/>
        </w:rPr>
        <w:t>11</w:t>
      </w:r>
      <w:r w:rsidRPr="004B0EDE">
        <w:rPr>
          <w:rFonts w:ascii="Times New Roman" w:hAnsi="Times New Roman" w:cs="Times New Roman"/>
          <w:b/>
          <w:bCs/>
          <w:color w:val="0070C0"/>
          <w:szCs w:val="24"/>
        </w:rPr>
        <w:t>.23.59.</w:t>
      </w:r>
      <w:r>
        <w:rPr>
          <w:rFonts w:ascii="Times New Roman" w:hAnsi="Times New Roman" w:cs="Times New Roman"/>
          <w:b/>
          <w:bCs/>
          <w:color w:val="0070C0"/>
          <w:szCs w:val="24"/>
        </w:rPr>
        <w:t>nov</w:t>
      </w:r>
      <w:r w:rsidRPr="004B0EDE">
        <w:rPr>
          <w:rFonts w:ascii="Times New Roman" w:hAnsi="Times New Roman" w:cs="Times New Roman"/>
          <w:b/>
          <w:bCs/>
          <w:color w:val="0070C0"/>
          <w:szCs w:val="24"/>
        </w:rPr>
        <w:t xml:space="preserve">.2024 </w:t>
      </w:r>
    </w:p>
    <w:p w14:paraId="70669AD2" w14:textId="77777777" w:rsidR="00C065CC" w:rsidRDefault="00C065CC" w:rsidP="00C065CC">
      <w:pPr>
        <w:pStyle w:val="Prrafodelista"/>
        <w:rPr>
          <w:rFonts w:ascii="Times New Roman" w:hAnsi="Times New Roman" w:cs="Times New Roman"/>
          <w:szCs w:val="24"/>
        </w:rPr>
      </w:pPr>
    </w:p>
    <w:p w14:paraId="2B4E5810" w14:textId="77777777" w:rsidR="00C065CC" w:rsidRDefault="00C065CC" w:rsidP="00C065CC">
      <w:pPr>
        <w:pStyle w:val="Prrafodelista"/>
        <w:rPr>
          <w:rFonts w:ascii="Times New Roman" w:hAnsi="Times New Roman" w:cs="Times New Roman"/>
          <w:szCs w:val="24"/>
        </w:rPr>
      </w:pPr>
    </w:p>
    <w:p w14:paraId="2EF43F7E" w14:textId="77777777" w:rsidR="00C065CC" w:rsidRPr="009F1CBF" w:rsidRDefault="00C065CC" w:rsidP="00F5265C">
      <w:pPr>
        <w:pStyle w:val="Prrafodelista"/>
        <w:rPr>
          <w:rFonts w:ascii="Times New Roman" w:hAnsi="Times New Roman" w:cs="Times New Roman"/>
          <w:szCs w:val="24"/>
        </w:rPr>
      </w:pPr>
    </w:p>
    <w:sectPr w:rsidR="00C065CC" w:rsidRPr="009F1C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3A3F5B"/>
    <w:multiLevelType w:val="multilevel"/>
    <w:tmpl w:val="9DB47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CE5477"/>
    <w:multiLevelType w:val="hybridMultilevel"/>
    <w:tmpl w:val="FB163CB8"/>
    <w:lvl w:ilvl="0" w:tplc="D380529E">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782E61AE"/>
    <w:multiLevelType w:val="hybridMultilevel"/>
    <w:tmpl w:val="F9749D50"/>
    <w:lvl w:ilvl="0" w:tplc="F46C5D26">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A5D"/>
    <w:rsid w:val="000F5494"/>
    <w:rsid w:val="00100CD9"/>
    <w:rsid w:val="001252AB"/>
    <w:rsid w:val="001556CB"/>
    <w:rsid w:val="001711F4"/>
    <w:rsid w:val="00185ABE"/>
    <w:rsid w:val="00386E8A"/>
    <w:rsid w:val="003E3FC2"/>
    <w:rsid w:val="00413DE0"/>
    <w:rsid w:val="004A4549"/>
    <w:rsid w:val="004B0EDE"/>
    <w:rsid w:val="004B60CE"/>
    <w:rsid w:val="005B351B"/>
    <w:rsid w:val="005F65D3"/>
    <w:rsid w:val="00626B90"/>
    <w:rsid w:val="00646A5D"/>
    <w:rsid w:val="006D32B7"/>
    <w:rsid w:val="00731210"/>
    <w:rsid w:val="007978F8"/>
    <w:rsid w:val="00847634"/>
    <w:rsid w:val="00864E01"/>
    <w:rsid w:val="008A3D48"/>
    <w:rsid w:val="0090091A"/>
    <w:rsid w:val="00900C45"/>
    <w:rsid w:val="00903D49"/>
    <w:rsid w:val="00934446"/>
    <w:rsid w:val="00935260"/>
    <w:rsid w:val="009C6C26"/>
    <w:rsid w:val="009F1CBF"/>
    <w:rsid w:val="00A955DD"/>
    <w:rsid w:val="00B70D6F"/>
    <w:rsid w:val="00C0631E"/>
    <w:rsid w:val="00C065CC"/>
    <w:rsid w:val="00C54CE4"/>
    <w:rsid w:val="00C7334C"/>
    <w:rsid w:val="00C95C31"/>
    <w:rsid w:val="00CE6DBE"/>
    <w:rsid w:val="00D200FA"/>
    <w:rsid w:val="00DB3C57"/>
    <w:rsid w:val="00E534E9"/>
    <w:rsid w:val="00E908A8"/>
    <w:rsid w:val="00F5265C"/>
    <w:rsid w:val="00F97566"/>
    <w:rsid w:val="00FF29C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5A7007"/>
  <w15:chartTrackingRefBased/>
  <w15:docId w15:val="{940EEF2B-BF40-4C68-910D-4B8F66B4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A5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46A5D"/>
    <w:pPr>
      <w:ind w:left="720"/>
      <w:contextualSpacing/>
    </w:pPr>
  </w:style>
  <w:style w:type="character" w:styleId="Hipervnculo">
    <w:name w:val="Hyperlink"/>
    <w:basedOn w:val="Fuentedeprrafopredeter"/>
    <w:uiPriority w:val="99"/>
    <w:unhideWhenUsed/>
    <w:rsid w:val="00903D49"/>
    <w:rPr>
      <w:color w:val="0563C1" w:themeColor="hyperlink"/>
      <w:u w:val="single"/>
    </w:rPr>
  </w:style>
  <w:style w:type="character" w:customStyle="1" w:styleId="Mencinsinresolver1">
    <w:name w:val="Mención sin resolver1"/>
    <w:basedOn w:val="Fuentedeprrafopredeter"/>
    <w:uiPriority w:val="99"/>
    <w:semiHidden/>
    <w:unhideWhenUsed/>
    <w:rsid w:val="00C7334C"/>
    <w:rPr>
      <w:color w:val="605E5C"/>
      <w:shd w:val="clear" w:color="auto" w:fill="E1DFDD"/>
    </w:rPr>
  </w:style>
  <w:style w:type="character" w:customStyle="1" w:styleId="UnresolvedMention">
    <w:name w:val="Unresolved Mention"/>
    <w:basedOn w:val="Fuentedeprrafopredeter"/>
    <w:uiPriority w:val="99"/>
    <w:semiHidden/>
    <w:unhideWhenUsed/>
    <w:rsid w:val="004B0E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324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isvalent&#237;n@ferradawalker.cl" TargetMode="External"/><Relationship Id="rId3" Type="http://schemas.openxmlformats.org/officeDocument/2006/relationships/settings" Target="settings.xml"/><Relationship Id="rId7" Type="http://schemas.openxmlformats.org/officeDocument/2006/relationships/hyperlink" Target="https://u-antartica.uchile.cl/triv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1206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Valentín Ferrada Walker</dc:creator>
  <cp:keywords/>
  <dc:description/>
  <cp:lastModifiedBy>Profesores01</cp:lastModifiedBy>
  <cp:revision>2</cp:revision>
  <dcterms:created xsi:type="dcterms:W3CDTF">2024-10-30T14:05:00Z</dcterms:created>
  <dcterms:modified xsi:type="dcterms:W3CDTF">2024-10-30T14:05:00Z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ec892dbb-4d45-4e37-98c6-9aba036da9b4</vt:lpwstr>
  </property>
</Properties>
</file>