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4D" w:rsidRPr="009E0C07" w:rsidRDefault="0007194D" w:rsidP="009E0C07">
      <w:pPr>
        <w:pStyle w:val="Sangradetextonormal"/>
        <w:ind w:left="0"/>
        <w:jc w:val="center"/>
        <w:rPr>
          <w:rFonts w:ascii="Arial" w:hAnsi="Arial" w:cs="Arial"/>
          <w:b/>
          <w:sz w:val="32"/>
          <w:szCs w:val="32"/>
        </w:rPr>
      </w:pPr>
      <w:r w:rsidRPr="009E0C07">
        <w:rPr>
          <w:rFonts w:ascii="Arial" w:hAnsi="Arial" w:cs="Arial"/>
          <w:b/>
          <w:noProof/>
          <w:sz w:val="32"/>
          <w:szCs w:val="32"/>
          <w:lang w:val="es-CL" w:eastAsia="es-CL"/>
        </w:rPr>
        <w:drawing>
          <wp:anchor distT="0" distB="0" distL="114300" distR="114300" simplePos="0" relativeHeight="251663360" behindDoc="0" locked="0" layoutInCell="1" allowOverlap="1">
            <wp:simplePos x="0" y="0"/>
            <wp:positionH relativeFrom="column">
              <wp:posOffset>3226526</wp:posOffset>
            </wp:positionH>
            <wp:positionV relativeFrom="paragraph">
              <wp:posOffset>544</wp:posOffset>
            </wp:positionV>
            <wp:extent cx="457200" cy="457200"/>
            <wp:effectExtent l="0" t="0" r="0" b="0"/>
            <wp:wrapTopAndBottom/>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57200"/>
                    </a:xfrm>
                    <a:prstGeom prst="rect">
                      <a:avLst/>
                    </a:prstGeom>
                    <a:noFill/>
                  </pic:spPr>
                </pic:pic>
              </a:graphicData>
            </a:graphic>
          </wp:anchor>
        </w:drawing>
      </w:r>
      <w:r w:rsidRPr="009E0C07">
        <w:rPr>
          <w:rFonts w:ascii="Arial" w:hAnsi="Arial" w:cs="Arial"/>
          <w:b/>
          <w:sz w:val="32"/>
          <w:szCs w:val="32"/>
        </w:rPr>
        <w:t>DÍA 24: ÚLTIMA VISITA DE FAMILIARES AL BATALLÓN DE RECLUTAS</w:t>
      </w:r>
    </w:p>
    <w:p w:rsidR="009E0C07" w:rsidRDefault="009E0C07" w:rsidP="009E0C07">
      <w:pPr>
        <w:spacing w:line="360" w:lineRule="auto"/>
        <w:jc w:val="both"/>
        <w:rPr>
          <w:rFonts w:ascii="Arial" w:hAnsi="Arial" w:cs="Arial"/>
          <w:sz w:val="20"/>
          <w:szCs w:val="20"/>
        </w:rPr>
        <w:sectPr w:rsidR="009E0C07" w:rsidSect="009E0C07">
          <w:headerReference w:type="even" r:id="rId9"/>
          <w:footerReference w:type="even" r:id="rId10"/>
          <w:pgSz w:w="11907" w:h="16839" w:code="9"/>
          <w:pgMar w:top="1134" w:right="1134" w:bottom="1134" w:left="1134" w:header="720" w:footer="720" w:gutter="0"/>
          <w:cols w:space="708"/>
          <w:docGrid w:linePitch="360"/>
        </w:sectPr>
      </w:pPr>
    </w:p>
    <w:p w:rsidR="00357622" w:rsidRDefault="00357622" w:rsidP="009E0C07">
      <w:pPr>
        <w:spacing w:line="360" w:lineRule="auto"/>
        <w:jc w:val="both"/>
        <w:rPr>
          <w:rFonts w:ascii="Arial" w:hAnsi="Arial" w:cs="Arial"/>
          <w:sz w:val="20"/>
          <w:szCs w:val="20"/>
        </w:rPr>
      </w:pPr>
    </w:p>
    <w:p w:rsidR="00357622" w:rsidRDefault="00357622" w:rsidP="009E0C07">
      <w:pPr>
        <w:spacing w:line="360" w:lineRule="auto"/>
        <w:jc w:val="both"/>
        <w:rPr>
          <w:rFonts w:ascii="Arial" w:hAnsi="Arial" w:cs="Arial"/>
          <w:sz w:val="20"/>
          <w:szCs w:val="20"/>
        </w:rPr>
      </w:pPr>
    </w:p>
    <w:p w:rsidR="00815203" w:rsidRDefault="00815203" w:rsidP="009E0C07">
      <w:pPr>
        <w:spacing w:line="360" w:lineRule="auto"/>
        <w:jc w:val="both"/>
        <w:rPr>
          <w:rFonts w:ascii="Arial" w:hAnsi="Arial" w:cs="Arial"/>
          <w:sz w:val="20"/>
          <w:szCs w:val="20"/>
        </w:rPr>
      </w:pPr>
      <w:r>
        <w:rPr>
          <w:rFonts w:ascii="Arial" w:hAnsi="Arial" w:cs="Arial"/>
          <w:noProof/>
          <w:sz w:val="20"/>
          <w:szCs w:val="20"/>
          <w:lang w:val="es-CL" w:eastAsia="es-CL"/>
        </w:rPr>
        <w:drawing>
          <wp:anchor distT="0" distB="0" distL="114300" distR="114300" simplePos="0" relativeHeight="251665408" behindDoc="1" locked="0" layoutInCell="1" allowOverlap="1">
            <wp:simplePos x="0" y="0"/>
            <wp:positionH relativeFrom="margin">
              <wp:posOffset>3688080</wp:posOffset>
            </wp:positionH>
            <wp:positionV relativeFrom="paragraph">
              <wp:posOffset>56515</wp:posOffset>
            </wp:positionV>
            <wp:extent cx="2008505" cy="2011680"/>
            <wp:effectExtent l="19050" t="0" r="0" b="0"/>
            <wp:wrapTopAndBottom/>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08505" cy="2011680"/>
                    </a:xfrm>
                    <a:prstGeom prst="rect">
                      <a:avLst/>
                    </a:prstGeom>
                    <a:noFill/>
                    <a:ln>
                      <a:noFill/>
                    </a:ln>
                  </pic:spPr>
                </pic:pic>
              </a:graphicData>
            </a:graphic>
          </wp:anchor>
        </w:drawing>
      </w:r>
      <w:r w:rsidR="0007194D" w:rsidRPr="009E0C07">
        <w:rPr>
          <w:rFonts w:ascii="Arial" w:hAnsi="Arial" w:cs="Arial"/>
          <w:sz w:val="20"/>
          <w:szCs w:val="20"/>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rsidR="00815203" w:rsidRDefault="00815203" w:rsidP="009E0C07">
      <w:pPr>
        <w:spacing w:line="360" w:lineRule="auto"/>
        <w:jc w:val="both"/>
        <w:rPr>
          <w:rFonts w:ascii="Arial" w:hAnsi="Arial" w:cs="Arial"/>
          <w:sz w:val="20"/>
          <w:szCs w:val="20"/>
        </w:rPr>
      </w:pPr>
    </w:p>
    <w:p w:rsidR="00815203" w:rsidRDefault="0007194D" w:rsidP="00E1515A">
      <w:pPr>
        <w:spacing w:line="360" w:lineRule="auto"/>
        <w:jc w:val="both"/>
        <w:rPr>
          <w:rFonts w:ascii="Arial" w:hAnsi="Arial" w:cs="Arial"/>
          <w:sz w:val="20"/>
          <w:szCs w:val="20"/>
        </w:rPr>
      </w:pPr>
      <w:r w:rsidRPr="009E0C07">
        <w:rPr>
          <w:rFonts w:ascii="Arial" w:hAnsi="Arial" w:cs="Arial"/>
          <w:sz w:val="20"/>
          <w:szCs w:val="20"/>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E1515A" w:rsidRDefault="00E1515A" w:rsidP="00E1515A">
      <w:pPr>
        <w:spacing w:line="360" w:lineRule="auto"/>
        <w:jc w:val="both"/>
        <w:rPr>
          <w:rFonts w:ascii="Arial" w:hAnsi="Arial" w:cs="Arial"/>
          <w:sz w:val="20"/>
          <w:szCs w:val="20"/>
        </w:rPr>
      </w:pPr>
    </w:p>
    <w:p w:rsidR="00815203" w:rsidRDefault="00815203" w:rsidP="009E0C07">
      <w:pPr>
        <w:shd w:val="clear" w:color="auto" w:fill="FFFFFF"/>
        <w:spacing w:line="360" w:lineRule="auto"/>
        <w:jc w:val="both"/>
        <w:rPr>
          <w:rFonts w:ascii="Arial" w:hAnsi="Arial" w:cs="Arial"/>
          <w:sz w:val="20"/>
          <w:szCs w:val="20"/>
          <w:lang w:eastAsia="es-CL"/>
        </w:rPr>
      </w:pPr>
    </w:p>
    <w:p w:rsidR="00815203" w:rsidRDefault="00815203" w:rsidP="009E0C07">
      <w:pPr>
        <w:shd w:val="clear" w:color="auto" w:fill="FFFFFF"/>
        <w:spacing w:line="360" w:lineRule="auto"/>
        <w:jc w:val="both"/>
        <w:rPr>
          <w:rFonts w:ascii="Arial" w:hAnsi="Arial" w:cs="Arial"/>
          <w:sz w:val="20"/>
          <w:szCs w:val="20"/>
          <w:lang w:eastAsia="es-CL"/>
        </w:rPr>
      </w:pPr>
    </w:p>
    <w:p w:rsidR="00815203" w:rsidRDefault="00815203" w:rsidP="009E0C07">
      <w:pPr>
        <w:shd w:val="clear" w:color="auto" w:fill="FFFFFF"/>
        <w:spacing w:line="360" w:lineRule="auto"/>
        <w:jc w:val="both"/>
        <w:rPr>
          <w:rFonts w:ascii="Arial" w:hAnsi="Arial" w:cs="Arial"/>
          <w:sz w:val="20"/>
          <w:szCs w:val="20"/>
          <w:lang w:eastAsia="es-CL"/>
        </w:rPr>
      </w:pPr>
    </w:p>
    <w:p w:rsidR="00815203" w:rsidRDefault="00815203" w:rsidP="009E0C07">
      <w:pPr>
        <w:shd w:val="clear" w:color="auto" w:fill="FFFFFF"/>
        <w:spacing w:line="360" w:lineRule="auto"/>
        <w:jc w:val="both"/>
        <w:rPr>
          <w:rFonts w:ascii="Arial" w:hAnsi="Arial" w:cs="Arial"/>
          <w:sz w:val="20"/>
          <w:szCs w:val="20"/>
          <w:lang w:eastAsia="es-CL"/>
        </w:rPr>
      </w:pPr>
    </w:p>
    <w:p w:rsidR="00815203" w:rsidRDefault="00815203" w:rsidP="009E0C07">
      <w:pPr>
        <w:shd w:val="clear" w:color="auto" w:fill="FFFFFF"/>
        <w:spacing w:line="360" w:lineRule="auto"/>
        <w:jc w:val="both"/>
        <w:rPr>
          <w:rFonts w:ascii="Arial" w:hAnsi="Arial" w:cs="Arial"/>
          <w:sz w:val="20"/>
          <w:szCs w:val="20"/>
          <w:lang w:eastAsia="es-CL"/>
        </w:rPr>
      </w:pPr>
    </w:p>
    <w:p w:rsidR="00815203" w:rsidRDefault="00815203" w:rsidP="009E0C07">
      <w:pPr>
        <w:shd w:val="clear" w:color="auto" w:fill="FFFFFF"/>
        <w:spacing w:line="360" w:lineRule="auto"/>
        <w:jc w:val="both"/>
        <w:rPr>
          <w:rFonts w:ascii="Arial" w:hAnsi="Arial" w:cs="Arial"/>
          <w:sz w:val="20"/>
          <w:szCs w:val="20"/>
          <w:lang w:eastAsia="es-CL"/>
        </w:rPr>
      </w:pPr>
    </w:p>
    <w:p w:rsidR="00815203" w:rsidRDefault="00815203" w:rsidP="009E0C07">
      <w:pPr>
        <w:shd w:val="clear" w:color="auto" w:fill="FFFFFF"/>
        <w:spacing w:line="360" w:lineRule="auto"/>
        <w:jc w:val="both"/>
        <w:rPr>
          <w:rFonts w:ascii="Arial" w:hAnsi="Arial" w:cs="Arial"/>
          <w:sz w:val="20"/>
          <w:szCs w:val="20"/>
          <w:lang w:eastAsia="es-CL"/>
        </w:rPr>
      </w:pPr>
    </w:p>
    <w:p w:rsidR="00815203" w:rsidRDefault="00815203" w:rsidP="009E0C07">
      <w:pPr>
        <w:shd w:val="clear" w:color="auto" w:fill="FFFFFF"/>
        <w:spacing w:line="360" w:lineRule="auto"/>
        <w:jc w:val="both"/>
        <w:rPr>
          <w:rFonts w:ascii="Arial" w:hAnsi="Arial" w:cs="Arial"/>
          <w:sz w:val="20"/>
          <w:szCs w:val="20"/>
          <w:lang w:eastAsia="es-CL"/>
        </w:rPr>
      </w:pPr>
      <w:r>
        <w:rPr>
          <w:rFonts w:ascii="Arial" w:hAnsi="Arial" w:cs="Arial"/>
          <w:sz w:val="20"/>
          <w:szCs w:val="20"/>
          <w:lang w:eastAsia="es-CL"/>
        </w:rPr>
        <w:t>Para muchos de los presentes esta visita representó una oportunidad única para conocer de cerca la exigente rutina de formación que se han enfrentado sus hijos, así como evolución que han experimentado en este tiempo. Como se puede observar en su disciplina, responsabilidad y en el fortalecimiento de su carácter.</w:t>
      </w:r>
    </w:p>
    <w:p w:rsidR="00815203" w:rsidRDefault="00815203" w:rsidP="009E0C07">
      <w:pPr>
        <w:shd w:val="clear" w:color="auto" w:fill="FFFFFF"/>
        <w:spacing w:line="360" w:lineRule="auto"/>
        <w:jc w:val="both"/>
        <w:rPr>
          <w:rFonts w:ascii="Arial" w:hAnsi="Arial" w:cs="Arial"/>
          <w:sz w:val="20"/>
          <w:szCs w:val="20"/>
          <w:lang w:eastAsia="es-CL"/>
        </w:rPr>
      </w:pPr>
    </w:p>
    <w:p w:rsidR="00815203" w:rsidRDefault="00815203" w:rsidP="009E0C07">
      <w:pPr>
        <w:shd w:val="clear" w:color="auto" w:fill="FFFFFF"/>
        <w:spacing w:line="360" w:lineRule="auto"/>
        <w:jc w:val="both"/>
        <w:rPr>
          <w:rFonts w:ascii="Arial" w:hAnsi="Arial" w:cs="Arial"/>
          <w:sz w:val="20"/>
          <w:szCs w:val="20"/>
          <w:lang w:eastAsia="es-CL"/>
        </w:rPr>
      </w:pPr>
    </w:p>
    <w:p w:rsidR="00815203" w:rsidRDefault="00815203" w:rsidP="009E0C07">
      <w:pPr>
        <w:shd w:val="clear" w:color="auto" w:fill="FFFFFF"/>
        <w:spacing w:line="360" w:lineRule="auto"/>
        <w:jc w:val="both"/>
        <w:rPr>
          <w:rFonts w:ascii="Arial" w:hAnsi="Arial" w:cs="Arial"/>
          <w:sz w:val="20"/>
          <w:szCs w:val="20"/>
          <w:lang w:eastAsia="es-CL"/>
        </w:rPr>
      </w:pPr>
    </w:p>
    <w:p w:rsidR="00815203" w:rsidRDefault="00815203" w:rsidP="009E0C07">
      <w:pPr>
        <w:shd w:val="clear" w:color="auto" w:fill="FFFFFF"/>
        <w:spacing w:line="360" w:lineRule="auto"/>
        <w:jc w:val="both"/>
        <w:rPr>
          <w:rFonts w:ascii="Arial" w:hAnsi="Arial" w:cs="Arial"/>
          <w:sz w:val="20"/>
          <w:szCs w:val="20"/>
          <w:lang w:eastAsia="es-CL"/>
        </w:rPr>
      </w:pPr>
    </w:p>
    <w:p w:rsidR="00E1515A" w:rsidRDefault="00E1515A" w:rsidP="009E0C07">
      <w:pPr>
        <w:shd w:val="clear" w:color="auto" w:fill="FFFFFF"/>
        <w:spacing w:line="360" w:lineRule="auto"/>
        <w:jc w:val="both"/>
        <w:rPr>
          <w:rFonts w:ascii="Arial" w:hAnsi="Arial" w:cs="Arial"/>
          <w:sz w:val="20"/>
          <w:szCs w:val="20"/>
          <w:lang w:eastAsia="es-CL"/>
        </w:rPr>
        <w:sectPr w:rsidR="00E1515A" w:rsidSect="009E0C07">
          <w:type w:val="continuous"/>
          <w:pgSz w:w="11907" w:h="16839" w:code="9"/>
          <w:pgMar w:top="1134" w:right="1134" w:bottom="1134" w:left="1134" w:header="720" w:footer="720" w:gutter="0"/>
          <w:cols w:num="2" w:space="708"/>
          <w:docGrid w:linePitch="360"/>
        </w:sectPr>
      </w:pPr>
    </w:p>
    <w:p w:rsidR="0007194D" w:rsidRPr="009E0C07" w:rsidRDefault="0007194D" w:rsidP="009E0C07">
      <w:pPr>
        <w:shd w:val="clear" w:color="auto" w:fill="FFFFFF"/>
        <w:spacing w:line="360" w:lineRule="auto"/>
        <w:jc w:val="both"/>
        <w:rPr>
          <w:rFonts w:ascii="Arial" w:hAnsi="Arial" w:cs="Arial"/>
          <w:sz w:val="20"/>
          <w:szCs w:val="20"/>
          <w:lang w:eastAsia="es-CL"/>
        </w:rPr>
      </w:pPr>
      <w:r w:rsidRPr="009E0C07">
        <w:rPr>
          <w:rFonts w:ascii="Arial" w:hAnsi="Arial" w:cs="Arial"/>
          <w:sz w:val="20"/>
          <w:szCs w:val="20"/>
          <w:lang w:eastAsia="es-CL"/>
        </w:rPr>
        <w:lastRenderedPageBreak/>
        <w:t xml:space="preserve">“Esta última visita no solo permite a los Reclutas compartir con sus familias también les da un impulso anímico clave </w:t>
      </w:r>
    </w:p>
    <w:p w:rsidR="0007194D" w:rsidRPr="009E0C07" w:rsidRDefault="0007194D" w:rsidP="009E0C07">
      <w:pPr>
        <w:shd w:val="clear" w:color="auto" w:fill="FFFFFF"/>
        <w:spacing w:line="360" w:lineRule="auto"/>
        <w:jc w:val="both"/>
        <w:rPr>
          <w:rFonts w:ascii="Arial" w:hAnsi="Arial" w:cs="Arial"/>
          <w:sz w:val="20"/>
          <w:szCs w:val="20"/>
          <w:lang w:eastAsia="es-CL"/>
        </w:rPr>
      </w:pPr>
      <w:r w:rsidRPr="009E0C07">
        <w:rPr>
          <w:rFonts w:ascii="Arial" w:hAnsi="Arial" w:cs="Arial"/>
          <w:sz w:val="20"/>
          <w:szCs w:val="20"/>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9E0C07" w:rsidRDefault="0007194D" w:rsidP="009E0C07">
      <w:pPr>
        <w:shd w:val="clear" w:color="auto" w:fill="FFFFFF"/>
        <w:spacing w:line="360" w:lineRule="auto"/>
        <w:jc w:val="both"/>
        <w:rPr>
          <w:rFonts w:ascii="Arial" w:hAnsi="Arial" w:cs="Arial"/>
          <w:sz w:val="20"/>
          <w:szCs w:val="20"/>
          <w:lang w:eastAsia="es-CL"/>
        </w:rPr>
        <w:sectPr w:rsidR="009E0C07" w:rsidSect="00815203">
          <w:type w:val="continuous"/>
          <w:pgSz w:w="11907" w:h="16839" w:code="9"/>
          <w:pgMar w:top="1134" w:right="1134" w:bottom="1134" w:left="1134" w:header="720" w:footer="720" w:gutter="0"/>
          <w:cols w:space="708"/>
          <w:docGrid w:linePitch="360"/>
        </w:sectPr>
      </w:pPr>
      <w:r w:rsidRPr="009E0C07">
        <w:rPr>
          <w:rFonts w:ascii="Arial" w:hAnsi="Arial" w:cs="Arial"/>
          <w:sz w:val="20"/>
          <w:szCs w:val="20"/>
          <w:lang w:eastAsia="es-CL"/>
        </w:rPr>
        <w:t xml:space="preserve">Con la cuenta regresiva en marcha hacia la Revista de Reclutas, el Batallón se prepara para cerrar esta </w:t>
      </w:r>
    </w:p>
    <w:p w:rsidR="00815203" w:rsidRDefault="0007194D" w:rsidP="009E0C07">
      <w:pPr>
        <w:shd w:val="clear" w:color="auto" w:fill="FFFFFF"/>
        <w:spacing w:line="360" w:lineRule="auto"/>
        <w:jc w:val="both"/>
        <w:rPr>
          <w:rFonts w:ascii="Arial" w:hAnsi="Arial" w:cs="Arial"/>
          <w:sz w:val="20"/>
          <w:szCs w:val="20"/>
          <w:lang w:eastAsia="es-CL"/>
        </w:rPr>
        <w:sectPr w:rsidR="00815203" w:rsidSect="00815203">
          <w:type w:val="continuous"/>
          <w:pgSz w:w="11907" w:h="16839" w:code="9"/>
          <w:pgMar w:top="1134" w:right="1134" w:bottom="1134" w:left="1134" w:header="720" w:footer="720" w:gutter="0"/>
          <w:cols w:space="708"/>
          <w:docGrid w:linePitch="360"/>
        </w:sectPr>
      </w:pPr>
      <w:r w:rsidRPr="009E0C07">
        <w:rPr>
          <w:rFonts w:ascii="Arial" w:hAnsi="Arial" w:cs="Arial"/>
          <w:sz w:val="20"/>
          <w:szCs w:val="20"/>
          <w:lang w:eastAsia="es-CL"/>
        </w:rPr>
        <w:lastRenderedPageBreak/>
        <w:t>primera etapa de su vida naval</w:t>
      </w:r>
    </w:p>
    <w:p w:rsidR="0007194D" w:rsidRPr="00225B6E" w:rsidRDefault="0007194D" w:rsidP="009E0C07">
      <w:pPr>
        <w:shd w:val="clear" w:color="auto" w:fill="FFFFFF"/>
        <w:spacing w:line="360" w:lineRule="auto"/>
        <w:jc w:val="both"/>
        <w:rPr>
          <w:rFonts w:ascii="Calibri" w:hAnsi="Calibri" w:cs="Calibri"/>
          <w:sz w:val="18"/>
          <w:szCs w:val="18"/>
          <w:lang w:eastAsia="es-CL"/>
        </w:rPr>
        <w:sectPr w:rsidR="0007194D" w:rsidRPr="00225B6E" w:rsidSect="009E0C07">
          <w:type w:val="continuous"/>
          <w:pgSz w:w="11907" w:h="16839" w:code="9"/>
          <w:pgMar w:top="1134" w:right="1134" w:bottom="1134" w:left="1134" w:header="720" w:footer="720" w:gutter="0"/>
          <w:cols w:space="708"/>
          <w:docGrid w:linePitch="360"/>
        </w:sectPr>
      </w:pPr>
      <w:r w:rsidRPr="009E0C07">
        <w:rPr>
          <w:rFonts w:ascii="Arial" w:hAnsi="Arial" w:cs="Arial"/>
          <w:sz w:val="20"/>
          <w:szCs w:val="20"/>
          <w:lang w:eastAsia="es-CL"/>
        </w:rPr>
        <w:lastRenderedPageBreak/>
        <w:t>.</w:t>
      </w:r>
    </w:p>
    <w:p w:rsidR="0007194D" w:rsidRPr="00D1298E" w:rsidRDefault="00D1298E" w:rsidP="00D1298E">
      <w:pPr>
        <w:spacing w:line="360" w:lineRule="auto"/>
        <w:jc w:val="center"/>
        <w:rPr>
          <w:b/>
          <w:sz w:val="28"/>
          <w:szCs w:val="28"/>
        </w:rPr>
      </w:pPr>
      <w:r w:rsidRPr="00D1298E">
        <w:rPr>
          <w:b/>
          <w:sz w:val="28"/>
          <w:szCs w:val="28"/>
        </w:rPr>
        <w:lastRenderedPageBreak/>
        <w:t>LA ARMADA Y LA NAVEGACIÓN</w:t>
      </w:r>
    </w:p>
    <w:p w:rsidR="009006E2" w:rsidRPr="00D1298E" w:rsidRDefault="0007194D" w:rsidP="00D1298E">
      <w:pPr>
        <w:pStyle w:val="NormalWeb"/>
        <w:numPr>
          <w:ilvl w:val="0"/>
          <w:numId w:val="3"/>
        </w:numPr>
        <w:spacing w:before="0" w:beforeAutospacing="0" w:after="0" w:afterAutospacing="0" w:line="276" w:lineRule="auto"/>
        <w:jc w:val="both"/>
        <w:rPr>
          <w:b/>
          <w:sz w:val="20"/>
          <w:szCs w:val="20"/>
          <w:lang w:val="es-ES" w:eastAsia="es-CL"/>
        </w:rPr>
      </w:pPr>
      <w:r w:rsidRPr="00D1298E">
        <w:rPr>
          <w:b/>
          <w:sz w:val="20"/>
          <w:szCs w:val="20"/>
          <w:lang w:val="es-ES" w:eastAsia="es-CL"/>
        </w:rPr>
        <w:t>Tipos de barcos</w:t>
      </w:r>
    </w:p>
    <w:p w:rsidR="0007194D" w:rsidRPr="00D1298E" w:rsidRDefault="0007194D" w:rsidP="00D1298E">
      <w:pPr>
        <w:pStyle w:val="NormalWeb"/>
        <w:numPr>
          <w:ilvl w:val="1"/>
          <w:numId w:val="3"/>
        </w:numPr>
        <w:spacing w:before="0" w:beforeAutospacing="0" w:after="0" w:afterAutospacing="0" w:line="276" w:lineRule="auto"/>
        <w:jc w:val="both"/>
        <w:rPr>
          <w:b/>
          <w:sz w:val="20"/>
          <w:szCs w:val="20"/>
          <w:lang w:val="es-ES" w:eastAsia="es-CL"/>
        </w:rPr>
      </w:pPr>
      <w:r w:rsidRPr="00D1298E">
        <w:rPr>
          <w:b/>
          <w:sz w:val="20"/>
          <w:szCs w:val="20"/>
          <w:lang w:val="es-ES" w:eastAsia="es-CL"/>
        </w:rPr>
        <w:t>Barcos de guerra</w:t>
      </w:r>
    </w:p>
    <w:p w:rsidR="0007194D" w:rsidRPr="00D1298E" w:rsidRDefault="0007194D" w:rsidP="00D1298E">
      <w:pPr>
        <w:pStyle w:val="NormalWeb"/>
        <w:numPr>
          <w:ilvl w:val="2"/>
          <w:numId w:val="3"/>
        </w:numPr>
        <w:spacing w:before="0" w:beforeAutospacing="0" w:after="0" w:afterAutospacing="0" w:line="276" w:lineRule="auto"/>
        <w:jc w:val="both"/>
        <w:rPr>
          <w:sz w:val="20"/>
          <w:szCs w:val="20"/>
          <w:lang w:val="es-ES" w:eastAsia="es-CL"/>
        </w:rPr>
      </w:pPr>
      <w:r w:rsidRPr="00D1298E">
        <w:rPr>
          <w:sz w:val="20"/>
          <w:szCs w:val="20"/>
          <w:lang w:val="es-ES" w:eastAsia="es-CL"/>
        </w:rPr>
        <w:t>Portaviones</w:t>
      </w:r>
    </w:p>
    <w:p w:rsidR="0007194D" w:rsidRPr="00D1298E" w:rsidRDefault="0007194D" w:rsidP="00D1298E">
      <w:pPr>
        <w:pStyle w:val="NormalWeb"/>
        <w:numPr>
          <w:ilvl w:val="2"/>
          <w:numId w:val="3"/>
        </w:numPr>
        <w:spacing w:before="0" w:beforeAutospacing="0" w:after="0" w:afterAutospacing="0" w:line="276" w:lineRule="auto"/>
        <w:jc w:val="both"/>
        <w:rPr>
          <w:sz w:val="20"/>
          <w:szCs w:val="20"/>
          <w:lang w:val="es-ES" w:eastAsia="es-CL"/>
        </w:rPr>
      </w:pPr>
      <w:r w:rsidRPr="00D1298E">
        <w:rPr>
          <w:sz w:val="20"/>
          <w:szCs w:val="20"/>
          <w:lang w:val="es-ES" w:eastAsia="es-CL"/>
        </w:rPr>
        <w:t>Submarinos</w:t>
      </w:r>
    </w:p>
    <w:p w:rsidR="0007194D" w:rsidRPr="00D1298E" w:rsidRDefault="0007194D" w:rsidP="00D1298E">
      <w:pPr>
        <w:pStyle w:val="NormalWeb"/>
        <w:numPr>
          <w:ilvl w:val="2"/>
          <w:numId w:val="3"/>
        </w:numPr>
        <w:spacing w:before="0" w:beforeAutospacing="0" w:after="0" w:afterAutospacing="0" w:line="276" w:lineRule="auto"/>
        <w:jc w:val="both"/>
        <w:rPr>
          <w:sz w:val="20"/>
          <w:szCs w:val="20"/>
          <w:lang w:val="es-ES" w:eastAsia="es-CL"/>
        </w:rPr>
      </w:pPr>
      <w:r w:rsidRPr="00D1298E">
        <w:rPr>
          <w:sz w:val="20"/>
          <w:szCs w:val="20"/>
          <w:lang w:val="es-ES" w:eastAsia="es-CL"/>
        </w:rPr>
        <w:t>Destructor</w:t>
      </w:r>
    </w:p>
    <w:p w:rsidR="0007194D" w:rsidRPr="00D1298E" w:rsidRDefault="0007194D" w:rsidP="00D1298E">
      <w:pPr>
        <w:pStyle w:val="NormalWeb"/>
        <w:numPr>
          <w:ilvl w:val="1"/>
          <w:numId w:val="3"/>
        </w:numPr>
        <w:spacing w:before="0" w:beforeAutospacing="0" w:after="0" w:afterAutospacing="0" w:line="276" w:lineRule="auto"/>
        <w:jc w:val="both"/>
        <w:rPr>
          <w:b/>
          <w:sz w:val="20"/>
          <w:szCs w:val="20"/>
          <w:lang w:val="es-ES" w:eastAsia="es-CL"/>
        </w:rPr>
      </w:pPr>
      <w:r w:rsidRPr="00D1298E">
        <w:rPr>
          <w:b/>
          <w:sz w:val="20"/>
          <w:szCs w:val="20"/>
          <w:lang w:val="es-ES" w:eastAsia="es-CL"/>
        </w:rPr>
        <w:t>Barcos mercantes</w:t>
      </w:r>
    </w:p>
    <w:p w:rsidR="0007194D" w:rsidRPr="00D1298E" w:rsidRDefault="0007194D" w:rsidP="00D1298E">
      <w:pPr>
        <w:pStyle w:val="NormalWeb"/>
        <w:numPr>
          <w:ilvl w:val="2"/>
          <w:numId w:val="3"/>
        </w:numPr>
        <w:spacing w:before="0" w:beforeAutospacing="0" w:after="0" w:afterAutospacing="0" w:line="276" w:lineRule="auto"/>
        <w:jc w:val="both"/>
        <w:rPr>
          <w:sz w:val="20"/>
          <w:szCs w:val="20"/>
          <w:lang w:val="es-ES" w:eastAsia="es-CL"/>
        </w:rPr>
      </w:pPr>
      <w:r w:rsidRPr="00D1298E">
        <w:rPr>
          <w:sz w:val="20"/>
          <w:szCs w:val="20"/>
          <w:lang w:val="es-ES" w:eastAsia="es-CL"/>
        </w:rPr>
        <w:t>Cargueros</w:t>
      </w:r>
    </w:p>
    <w:p w:rsidR="0007194D" w:rsidRPr="00D1298E" w:rsidRDefault="0007194D" w:rsidP="00D1298E">
      <w:pPr>
        <w:pStyle w:val="NormalWeb"/>
        <w:numPr>
          <w:ilvl w:val="2"/>
          <w:numId w:val="3"/>
        </w:numPr>
        <w:spacing w:before="0" w:beforeAutospacing="0" w:after="0" w:afterAutospacing="0" w:line="276" w:lineRule="auto"/>
        <w:jc w:val="both"/>
        <w:rPr>
          <w:sz w:val="20"/>
          <w:szCs w:val="20"/>
          <w:lang w:val="es-ES" w:eastAsia="es-CL"/>
        </w:rPr>
      </w:pPr>
      <w:r w:rsidRPr="00D1298E">
        <w:rPr>
          <w:sz w:val="20"/>
          <w:szCs w:val="20"/>
          <w:lang w:val="es-ES" w:eastAsia="es-CL"/>
        </w:rPr>
        <w:t>Petroleros</w:t>
      </w:r>
    </w:p>
    <w:p w:rsidR="0007194D" w:rsidRPr="00D1298E" w:rsidRDefault="0007194D" w:rsidP="00D1298E">
      <w:pPr>
        <w:pStyle w:val="NormalWeb"/>
        <w:numPr>
          <w:ilvl w:val="2"/>
          <w:numId w:val="3"/>
        </w:numPr>
        <w:spacing w:before="0" w:beforeAutospacing="0" w:after="0" w:afterAutospacing="0" w:line="276" w:lineRule="auto"/>
        <w:jc w:val="both"/>
        <w:rPr>
          <w:sz w:val="20"/>
          <w:szCs w:val="20"/>
          <w:lang w:val="es-ES" w:eastAsia="es-CL"/>
        </w:rPr>
      </w:pPr>
      <w:r w:rsidRPr="00D1298E">
        <w:rPr>
          <w:sz w:val="20"/>
          <w:szCs w:val="20"/>
          <w:lang w:val="es-ES" w:eastAsia="es-CL"/>
        </w:rPr>
        <w:t>Buques de carga refrigerada</w:t>
      </w:r>
    </w:p>
    <w:p w:rsidR="0007194D" w:rsidRPr="00D1298E" w:rsidRDefault="0007194D" w:rsidP="00D1298E">
      <w:pPr>
        <w:pStyle w:val="NormalWeb"/>
        <w:numPr>
          <w:ilvl w:val="1"/>
          <w:numId w:val="3"/>
        </w:numPr>
        <w:spacing w:before="0" w:beforeAutospacing="0" w:after="0" w:afterAutospacing="0" w:line="276" w:lineRule="auto"/>
        <w:jc w:val="both"/>
        <w:rPr>
          <w:b/>
          <w:sz w:val="20"/>
          <w:szCs w:val="20"/>
          <w:lang w:val="es-ES" w:eastAsia="es-CL"/>
        </w:rPr>
      </w:pPr>
      <w:r w:rsidRPr="00D1298E">
        <w:rPr>
          <w:b/>
          <w:sz w:val="20"/>
          <w:szCs w:val="20"/>
          <w:lang w:val="es-ES" w:eastAsia="es-CL"/>
        </w:rPr>
        <w:t>Barcos de investigación</w:t>
      </w:r>
    </w:p>
    <w:p w:rsidR="0007194D" w:rsidRPr="00D1298E" w:rsidRDefault="0007194D" w:rsidP="00D1298E">
      <w:pPr>
        <w:pStyle w:val="NormalWeb"/>
        <w:numPr>
          <w:ilvl w:val="2"/>
          <w:numId w:val="3"/>
        </w:numPr>
        <w:spacing w:before="0" w:beforeAutospacing="0" w:after="0" w:afterAutospacing="0" w:line="276" w:lineRule="auto"/>
        <w:jc w:val="both"/>
        <w:rPr>
          <w:sz w:val="20"/>
          <w:szCs w:val="20"/>
          <w:lang w:val="es-ES" w:eastAsia="es-CL"/>
        </w:rPr>
      </w:pPr>
      <w:r w:rsidRPr="00D1298E">
        <w:rPr>
          <w:sz w:val="20"/>
          <w:szCs w:val="20"/>
          <w:lang w:val="es-ES" w:eastAsia="es-CL"/>
        </w:rPr>
        <w:t>Barcos oceanográficos</w:t>
      </w:r>
    </w:p>
    <w:p w:rsidR="0007194D" w:rsidRPr="00D1298E" w:rsidRDefault="0007194D" w:rsidP="00D1298E">
      <w:pPr>
        <w:pStyle w:val="NormalWeb"/>
        <w:numPr>
          <w:ilvl w:val="2"/>
          <w:numId w:val="3"/>
        </w:numPr>
        <w:spacing w:before="0" w:beforeAutospacing="0" w:after="0" w:afterAutospacing="0" w:line="276" w:lineRule="auto"/>
        <w:jc w:val="both"/>
        <w:rPr>
          <w:sz w:val="20"/>
          <w:szCs w:val="20"/>
          <w:lang w:val="es-ES" w:eastAsia="es-CL"/>
        </w:rPr>
      </w:pPr>
      <w:r w:rsidRPr="00D1298E">
        <w:rPr>
          <w:sz w:val="20"/>
          <w:szCs w:val="20"/>
          <w:lang w:val="es-ES" w:eastAsia="es-CL"/>
        </w:rPr>
        <w:t>Buques de investigación científica</w:t>
      </w:r>
    </w:p>
    <w:p w:rsidR="0007194D" w:rsidRPr="00D1298E" w:rsidRDefault="0007194D" w:rsidP="00D1298E">
      <w:pPr>
        <w:pStyle w:val="NormalWeb"/>
        <w:numPr>
          <w:ilvl w:val="0"/>
          <w:numId w:val="3"/>
        </w:numPr>
        <w:spacing w:before="0" w:beforeAutospacing="0" w:after="0" w:afterAutospacing="0" w:line="276" w:lineRule="auto"/>
        <w:jc w:val="both"/>
        <w:rPr>
          <w:b/>
          <w:sz w:val="20"/>
          <w:szCs w:val="20"/>
          <w:lang w:val="es-ES" w:eastAsia="es-CL"/>
        </w:rPr>
      </w:pPr>
      <w:r w:rsidRPr="00D1298E">
        <w:rPr>
          <w:b/>
          <w:sz w:val="20"/>
          <w:szCs w:val="20"/>
          <w:lang w:val="es-ES" w:eastAsia="es-CL"/>
        </w:rPr>
        <w:t>Tácticas y estrategias navales</w:t>
      </w:r>
    </w:p>
    <w:p w:rsidR="0007194D" w:rsidRPr="00D1298E" w:rsidRDefault="0007194D" w:rsidP="00D1298E">
      <w:pPr>
        <w:pStyle w:val="NormalWeb"/>
        <w:numPr>
          <w:ilvl w:val="1"/>
          <w:numId w:val="3"/>
        </w:numPr>
        <w:spacing w:before="0" w:beforeAutospacing="0" w:after="0" w:afterAutospacing="0" w:line="276" w:lineRule="auto"/>
        <w:jc w:val="both"/>
        <w:rPr>
          <w:b/>
          <w:sz w:val="20"/>
          <w:szCs w:val="20"/>
          <w:lang w:val="es-ES" w:eastAsia="es-CL"/>
        </w:rPr>
      </w:pPr>
      <w:r w:rsidRPr="00D1298E">
        <w:rPr>
          <w:b/>
          <w:sz w:val="20"/>
          <w:szCs w:val="20"/>
          <w:lang w:val="es-ES" w:eastAsia="es-CL"/>
        </w:rPr>
        <w:t>Estrategias de combate</w:t>
      </w:r>
    </w:p>
    <w:p w:rsidR="0007194D" w:rsidRPr="00D1298E" w:rsidRDefault="0007194D" w:rsidP="00D1298E">
      <w:pPr>
        <w:pStyle w:val="NormalWeb"/>
        <w:numPr>
          <w:ilvl w:val="2"/>
          <w:numId w:val="3"/>
        </w:numPr>
        <w:spacing w:before="0" w:beforeAutospacing="0" w:after="0" w:afterAutospacing="0" w:line="276" w:lineRule="auto"/>
        <w:jc w:val="both"/>
        <w:rPr>
          <w:sz w:val="20"/>
          <w:szCs w:val="20"/>
          <w:lang w:val="es-ES" w:eastAsia="es-CL"/>
        </w:rPr>
      </w:pPr>
      <w:r w:rsidRPr="00D1298E">
        <w:rPr>
          <w:sz w:val="20"/>
          <w:szCs w:val="20"/>
          <w:lang w:val="es-ES" w:eastAsia="es-CL"/>
        </w:rPr>
        <w:t>Guerra de flotillas</w:t>
      </w:r>
    </w:p>
    <w:p w:rsidR="0007194D" w:rsidRPr="00D1298E" w:rsidRDefault="0007194D" w:rsidP="00D1298E">
      <w:pPr>
        <w:pStyle w:val="NormalWeb"/>
        <w:numPr>
          <w:ilvl w:val="2"/>
          <w:numId w:val="3"/>
        </w:numPr>
        <w:spacing w:before="0" w:beforeAutospacing="0" w:after="0" w:afterAutospacing="0" w:line="276" w:lineRule="auto"/>
        <w:jc w:val="both"/>
        <w:rPr>
          <w:sz w:val="20"/>
          <w:szCs w:val="20"/>
          <w:lang w:val="es-ES" w:eastAsia="es-CL"/>
        </w:rPr>
      </w:pPr>
      <w:r w:rsidRPr="00D1298E">
        <w:rPr>
          <w:sz w:val="20"/>
          <w:szCs w:val="20"/>
          <w:lang w:val="es-ES" w:eastAsia="es-CL"/>
        </w:rPr>
        <w:t>Ataques aéreos coordinados</w:t>
      </w:r>
    </w:p>
    <w:p w:rsidR="0007194D" w:rsidRPr="00D1298E" w:rsidRDefault="0007194D" w:rsidP="00D1298E">
      <w:pPr>
        <w:pStyle w:val="NormalWeb"/>
        <w:numPr>
          <w:ilvl w:val="2"/>
          <w:numId w:val="3"/>
        </w:numPr>
        <w:spacing w:before="0" w:beforeAutospacing="0" w:after="0" w:afterAutospacing="0" w:line="276" w:lineRule="auto"/>
        <w:jc w:val="both"/>
        <w:rPr>
          <w:sz w:val="20"/>
          <w:szCs w:val="20"/>
          <w:lang w:val="es-ES" w:eastAsia="es-CL"/>
        </w:rPr>
      </w:pPr>
      <w:r w:rsidRPr="00D1298E">
        <w:rPr>
          <w:sz w:val="20"/>
          <w:szCs w:val="20"/>
          <w:lang w:val="es-ES" w:eastAsia="es-CL"/>
        </w:rPr>
        <w:t>Asalto anfibio</w:t>
      </w:r>
    </w:p>
    <w:p w:rsidR="0007194D" w:rsidRPr="00D1298E" w:rsidRDefault="0007194D" w:rsidP="00D1298E">
      <w:pPr>
        <w:pStyle w:val="NormalWeb"/>
        <w:numPr>
          <w:ilvl w:val="1"/>
          <w:numId w:val="3"/>
        </w:numPr>
        <w:spacing w:before="0" w:beforeAutospacing="0" w:after="0" w:afterAutospacing="0" w:line="276" w:lineRule="auto"/>
        <w:jc w:val="both"/>
        <w:rPr>
          <w:b/>
          <w:sz w:val="20"/>
          <w:szCs w:val="20"/>
          <w:lang w:val="es-ES" w:eastAsia="es-CL"/>
        </w:rPr>
      </w:pPr>
      <w:r w:rsidRPr="00D1298E">
        <w:rPr>
          <w:b/>
          <w:sz w:val="20"/>
          <w:szCs w:val="20"/>
          <w:lang w:val="es-ES" w:eastAsia="es-CL"/>
        </w:rPr>
        <w:t>Defensa naval</w:t>
      </w:r>
    </w:p>
    <w:p w:rsidR="0007194D" w:rsidRPr="00D1298E" w:rsidRDefault="0007194D" w:rsidP="00D1298E">
      <w:pPr>
        <w:pStyle w:val="NormalWeb"/>
        <w:numPr>
          <w:ilvl w:val="2"/>
          <w:numId w:val="3"/>
        </w:numPr>
        <w:spacing w:before="0" w:beforeAutospacing="0" w:after="0" w:afterAutospacing="0" w:line="276" w:lineRule="auto"/>
        <w:jc w:val="both"/>
        <w:rPr>
          <w:sz w:val="20"/>
          <w:szCs w:val="20"/>
          <w:lang w:val="es-ES" w:eastAsia="es-CL"/>
        </w:rPr>
      </w:pPr>
      <w:r w:rsidRPr="00D1298E">
        <w:rPr>
          <w:sz w:val="20"/>
          <w:szCs w:val="20"/>
          <w:lang w:val="es-ES" w:eastAsia="es-CL"/>
        </w:rPr>
        <w:t>Defensa contra misiles</w:t>
      </w:r>
    </w:p>
    <w:p w:rsidR="0007194D" w:rsidRPr="00D1298E" w:rsidRDefault="0007194D" w:rsidP="00D1298E">
      <w:pPr>
        <w:pStyle w:val="NormalWeb"/>
        <w:numPr>
          <w:ilvl w:val="2"/>
          <w:numId w:val="3"/>
        </w:numPr>
        <w:spacing w:before="0" w:beforeAutospacing="0" w:after="0" w:afterAutospacing="0" w:line="276" w:lineRule="auto"/>
        <w:jc w:val="both"/>
        <w:rPr>
          <w:sz w:val="20"/>
          <w:szCs w:val="20"/>
          <w:lang w:val="es-ES" w:eastAsia="es-CL"/>
        </w:rPr>
      </w:pPr>
      <w:r w:rsidRPr="00D1298E">
        <w:rPr>
          <w:sz w:val="20"/>
          <w:szCs w:val="20"/>
          <w:lang w:val="es-ES" w:eastAsia="es-CL"/>
        </w:rPr>
        <w:t>Sistemas de radar y vigilancia</w:t>
      </w:r>
    </w:p>
    <w:p w:rsidR="0007194D" w:rsidRPr="00D1298E" w:rsidRDefault="0007194D" w:rsidP="00D1298E">
      <w:pPr>
        <w:pStyle w:val="NormalWeb"/>
        <w:numPr>
          <w:ilvl w:val="2"/>
          <w:numId w:val="3"/>
        </w:numPr>
        <w:spacing w:before="0" w:beforeAutospacing="0" w:after="0" w:afterAutospacing="0" w:line="276" w:lineRule="auto"/>
        <w:jc w:val="both"/>
        <w:rPr>
          <w:sz w:val="20"/>
          <w:szCs w:val="20"/>
          <w:lang w:val="es-ES" w:eastAsia="es-CL"/>
        </w:rPr>
      </w:pPr>
      <w:r w:rsidRPr="00D1298E">
        <w:rPr>
          <w:sz w:val="20"/>
          <w:szCs w:val="20"/>
          <w:lang w:val="es-ES" w:eastAsia="es-CL"/>
        </w:rPr>
        <w:t>Defensa antiaérea</w:t>
      </w:r>
    </w:p>
    <w:p w:rsidR="0007194D" w:rsidRPr="00D1298E" w:rsidRDefault="0007194D" w:rsidP="00D1298E">
      <w:pPr>
        <w:pStyle w:val="NormalWeb"/>
        <w:numPr>
          <w:ilvl w:val="1"/>
          <w:numId w:val="3"/>
        </w:numPr>
        <w:spacing w:before="0" w:beforeAutospacing="0" w:after="0" w:afterAutospacing="0" w:line="276" w:lineRule="auto"/>
        <w:jc w:val="both"/>
        <w:rPr>
          <w:b/>
          <w:sz w:val="20"/>
          <w:szCs w:val="20"/>
          <w:lang w:val="es-ES" w:eastAsia="es-CL"/>
        </w:rPr>
      </w:pPr>
      <w:r w:rsidRPr="00D1298E">
        <w:rPr>
          <w:b/>
          <w:sz w:val="20"/>
          <w:szCs w:val="20"/>
          <w:lang w:val="es-ES" w:eastAsia="es-CL"/>
        </w:rPr>
        <w:t>Operaciones submarinas</w:t>
      </w:r>
    </w:p>
    <w:p w:rsidR="0007194D" w:rsidRPr="00D1298E" w:rsidRDefault="0007194D" w:rsidP="00D1298E">
      <w:pPr>
        <w:pStyle w:val="NormalWeb"/>
        <w:numPr>
          <w:ilvl w:val="2"/>
          <w:numId w:val="3"/>
        </w:numPr>
        <w:spacing w:before="0" w:beforeAutospacing="0" w:after="0" w:afterAutospacing="0" w:line="276" w:lineRule="auto"/>
        <w:jc w:val="both"/>
        <w:rPr>
          <w:sz w:val="20"/>
          <w:szCs w:val="20"/>
          <w:lang w:val="es-ES" w:eastAsia="es-CL"/>
        </w:rPr>
      </w:pPr>
      <w:r w:rsidRPr="00D1298E">
        <w:rPr>
          <w:sz w:val="20"/>
          <w:szCs w:val="20"/>
          <w:lang w:val="es-ES" w:eastAsia="es-CL"/>
        </w:rPr>
        <w:t>Patrullaje en zonas estratégicas</w:t>
      </w:r>
    </w:p>
    <w:p w:rsidR="0007194D" w:rsidRPr="00D1298E" w:rsidRDefault="0007194D" w:rsidP="00D1298E">
      <w:pPr>
        <w:pStyle w:val="NormalWeb"/>
        <w:numPr>
          <w:ilvl w:val="2"/>
          <w:numId w:val="3"/>
        </w:numPr>
        <w:spacing w:before="0" w:beforeAutospacing="0" w:after="0" w:afterAutospacing="0" w:line="276" w:lineRule="auto"/>
        <w:jc w:val="both"/>
        <w:rPr>
          <w:sz w:val="20"/>
          <w:szCs w:val="20"/>
          <w:lang w:val="es-ES" w:eastAsia="es-CL"/>
        </w:rPr>
      </w:pPr>
      <w:r w:rsidRPr="00D1298E">
        <w:rPr>
          <w:sz w:val="20"/>
          <w:szCs w:val="20"/>
          <w:lang w:val="es-ES" w:eastAsia="es-CL"/>
        </w:rPr>
        <w:t>Guerra submarina</w:t>
      </w:r>
    </w:p>
    <w:p w:rsidR="0007194D" w:rsidRPr="00D1298E" w:rsidRDefault="0007194D" w:rsidP="00D1298E">
      <w:pPr>
        <w:pStyle w:val="NormalWeb"/>
        <w:numPr>
          <w:ilvl w:val="2"/>
          <w:numId w:val="3"/>
        </w:numPr>
        <w:spacing w:before="0" w:beforeAutospacing="0" w:after="0" w:afterAutospacing="0" w:line="276" w:lineRule="auto"/>
        <w:jc w:val="both"/>
        <w:rPr>
          <w:sz w:val="20"/>
          <w:szCs w:val="20"/>
          <w:lang w:val="es-ES" w:eastAsia="es-CL"/>
        </w:rPr>
      </w:pPr>
      <w:r w:rsidRPr="00D1298E">
        <w:rPr>
          <w:sz w:val="20"/>
          <w:szCs w:val="20"/>
          <w:lang w:val="es-ES" w:eastAsia="es-CL"/>
        </w:rPr>
        <w:t>Rescate de submarinos</w:t>
      </w:r>
    </w:p>
    <w:p w:rsidR="0007194D" w:rsidRPr="00D1298E" w:rsidRDefault="0007194D" w:rsidP="00D1298E">
      <w:pPr>
        <w:pStyle w:val="NormalWeb"/>
        <w:numPr>
          <w:ilvl w:val="0"/>
          <w:numId w:val="3"/>
        </w:numPr>
        <w:spacing w:before="0" w:beforeAutospacing="0" w:after="0" w:afterAutospacing="0" w:line="276" w:lineRule="auto"/>
        <w:jc w:val="both"/>
        <w:rPr>
          <w:b/>
          <w:sz w:val="20"/>
          <w:szCs w:val="20"/>
          <w:lang w:val="es-ES" w:eastAsia="es-CL"/>
        </w:rPr>
      </w:pPr>
      <w:r w:rsidRPr="00D1298E">
        <w:rPr>
          <w:b/>
          <w:sz w:val="20"/>
          <w:szCs w:val="20"/>
          <w:lang w:val="es-ES" w:eastAsia="es-CL"/>
        </w:rPr>
        <w:t>Comandos de la Armada</w:t>
      </w:r>
    </w:p>
    <w:p w:rsidR="0007194D" w:rsidRPr="00D1298E" w:rsidRDefault="0007194D" w:rsidP="00D1298E">
      <w:pPr>
        <w:pStyle w:val="NormalWeb"/>
        <w:numPr>
          <w:ilvl w:val="1"/>
          <w:numId w:val="3"/>
        </w:numPr>
        <w:spacing w:before="0" w:beforeAutospacing="0" w:after="0" w:afterAutospacing="0" w:line="276" w:lineRule="auto"/>
        <w:jc w:val="both"/>
        <w:rPr>
          <w:sz w:val="20"/>
          <w:szCs w:val="20"/>
          <w:lang w:val="es-ES" w:eastAsia="es-CL"/>
        </w:rPr>
      </w:pPr>
      <w:r w:rsidRPr="00D1298E">
        <w:rPr>
          <w:sz w:val="20"/>
          <w:szCs w:val="20"/>
          <w:lang w:val="es-ES" w:eastAsia="es-CL"/>
        </w:rPr>
        <w:t>Fuerza de Superficie</w:t>
      </w:r>
    </w:p>
    <w:p w:rsidR="0007194D" w:rsidRPr="00D1298E" w:rsidRDefault="0007194D" w:rsidP="00D1298E">
      <w:pPr>
        <w:pStyle w:val="NormalWeb"/>
        <w:numPr>
          <w:ilvl w:val="1"/>
          <w:numId w:val="3"/>
        </w:numPr>
        <w:spacing w:before="0" w:beforeAutospacing="0" w:after="0" w:afterAutospacing="0" w:line="276" w:lineRule="auto"/>
        <w:jc w:val="both"/>
        <w:rPr>
          <w:sz w:val="20"/>
          <w:szCs w:val="20"/>
          <w:lang w:val="es-ES" w:eastAsia="es-CL"/>
        </w:rPr>
      </w:pPr>
      <w:r w:rsidRPr="00D1298E">
        <w:rPr>
          <w:sz w:val="20"/>
          <w:szCs w:val="20"/>
          <w:lang w:val="es-ES" w:eastAsia="es-CL"/>
        </w:rPr>
        <w:t>Fuerza Submarina</w:t>
      </w:r>
    </w:p>
    <w:p w:rsidR="002E66A7" w:rsidRDefault="0007194D" w:rsidP="00D1298E">
      <w:pPr>
        <w:pStyle w:val="NormalWeb"/>
        <w:numPr>
          <w:ilvl w:val="1"/>
          <w:numId w:val="3"/>
        </w:numPr>
        <w:spacing w:before="0" w:beforeAutospacing="0" w:after="0" w:afterAutospacing="0" w:line="276" w:lineRule="auto"/>
        <w:jc w:val="both"/>
        <w:rPr>
          <w:sz w:val="20"/>
          <w:szCs w:val="20"/>
          <w:lang w:val="es-ES" w:eastAsia="es-CL"/>
        </w:rPr>
      </w:pPr>
      <w:r w:rsidRPr="00D1298E">
        <w:rPr>
          <w:sz w:val="20"/>
          <w:szCs w:val="20"/>
          <w:lang w:val="es-ES" w:eastAsia="es-CL"/>
        </w:rPr>
        <w:t>Aviación Naval</w:t>
      </w:r>
    </w:p>
    <w:p w:rsidR="002E66A7" w:rsidRDefault="002E66A7">
      <w:pPr>
        <w:rPr>
          <w:sz w:val="20"/>
          <w:szCs w:val="20"/>
          <w:lang w:eastAsia="es-CL"/>
        </w:rPr>
      </w:pPr>
      <w:r>
        <w:rPr>
          <w:sz w:val="20"/>
          <w:szCs w:val="20"/>
          <w:lang w:eastAsia="es-CL"/>
        </w:rPr>
        <w:br w:type="page"/>
      </w:r>
    </w:p>
    <w:tbl>
      <w:tblPr>
        <w:tblStyle w:val="Tablaconcuadrcula"/>
        <w:tblW w:w="0" w:type="auto"/>
        <w:tblLook w:val="04A0"/>
      </w:tblPr>
      <w:tblGrid>
        <w:gridCol w:w="1795"/>
        <w:gridCol w:w="830"/>
        <w:gridCol w:w="970"/>
        <w:gridCol w:w="1804"/>
        <w:gridCol w:w="3592"/>
      </w:tblGrid>
      <w:tr w:rsidR="00D36160" w:rsidTr="007337BE">
        <w:tc>
          <w:tcPr>
            <w:tcW w:w="8987" w:type="dxa"/>
            <w:gridSpan w:val="5"/>
            <w:tcBorders>
              <w:top w:val="thickThinMediumGap" w:sz="24" w:space="0" w:color="auto"/>
              <w:left w:val="thickThinMediumGap" w:sz="24" w:space="0" w:color="auto"/>
              <w:right w:val="thickThinMediumGap" w:sz="24" w:space="0" w:color="auto"/>
            </w:tcBorders>
            <w:shd w:val="clear" w:color="auto" w:fill="D1D1D1" w:themeFill="background2" w:themeFillShade="E6"/>
          </w:tcPr>
          <w:p w:rsidR="00D36160" w:rsidRDefault="00D36160" w:rsidP="009006E2">
            <w:pPr>
              <w:pStyle w:val="Sangradetextonormal"/>
              <w:ind w:left="0"/>
              <w:rPr>
                <w:rFonts w:ascii="Calibri" w:hAnsi="Calibri" w:cs="Calibri"/>
                <w:sz w:val="18"/>
                <w:szCs w:val="18"/>
              </w:rPr>
            </w:pPr>
          </w:p>
          <w:p w:rsidR="00D36160" w:rsidRDefault="00D36160" w:rsidP="009006E2">
            <w:pPr>
              <w:pStyle w:val="Sangradetextonormal"/>
              <w:ind w:left="0"/>
              <w:rPr>
                <w:rFonts w:ascii="Calibri" w:hAnsi="Calibri" w:cs="Calibri"/>
                <w:sz w:val="18"/>
                <w:szCs w:val="18"/>
              </w:rPr>
            </w:pPr>
          </w:p>
          <w:p w:rsidR="00D36160" w:rsidRDefault="00D36160" w:rsidP="009006E2">
            <w:pPr>
              <w:pStyle w:val="Sangradetextonormal"/>
              <w:ind w:left="0"/>
              <w:rPr>
                <w:rFonts w:ascii="Calibri" w:hAnsi="Calibri" w:cs="Calibri"/>
                <w:sz w:val="18"/>
                <w:szCs w:val="18"/>
              </w:rPr>
            </w:pPr>
          </w:p>
          <w:p w:rsidR="00D36160" w:rsidRPr="007337BE" w:rsidRDefault="007337BE" w:rsidP="001E78D5">
            <w:pPr>
              <w:pStyle w:val="Sangradetextonormal"/>
              <w:ind w:left="0"/>
              <w:jc w:val="center"/>
              <w:rPr>
                <w:rFonts w:ascii="Arial" w:hAnsi="Arial" w:cs="Arial"/>
                <w:b/>
                <w:szCs w:val="28"/>
              </w:rPr>
            </w:pPr>
            <w:r w:rsidRPr="007337BE">
              <w:rPr>
                <w:rFonts w:ascii="Arial" w:hAnsi="Arial" w:cs="Arial"/>
                <w:b/>
                <w:szCs w:val="28"/>
              </w:rPr>
              <w:t>ANTECEDENTES PERSONALES</w:t>
            </w:r>
          </w:p>
        </w:tc>
      </w:tr>
      <w:tr w:rsidR="00D36160" w:rsidTr="007337BE">
        <w:tc>
          <w:tcPr>
            <w:tcW w:w="1795" w:type="dxa"/>
            <w:tcBorders>
              <w:left w:val="thickThinMediumGap" w:sz="24" w:space="0" w:color="auto"/>
            </w:tcBorders>
            <w:shd w:val="clear" w:color="auto" w:fill="D1D1D1" w:themeFill="background2" w:themeFillShade="E6"/>
          </w:tcPr>
          <w:p w:rsidR="00D36160" w:rsidRDefault="00D36160" w:rsidP="009006E2">
            <w:pPr>
              <w:pStyle w:val="Sangradetextonormal"/>
              <w:ind w:left="0"/>
              <w:rPr>
                <w:rFonts w:ascii="Calibri" w:hAnsi="Calibri" w:cs="Calibri"/>
                <w:sz w:val="18"/>
                <w:szCs w:val="18"/>
              </w:rPr>
            </w:pPr>
          </w:p>
          <w:p w:rsidR="00D36160" w:rsidRDefault="00D36160" w:rsidP="009006E2">
            <w:pPr>
              <w:pStyle w:val="Sangradetextonormal"/>
              <w:ind w:left="0"/>
              <w:rPr>
                <w:rFonts w:ascii="Calibri" w:hAnsi="Calibri" w:cs="Calibri"/>
                <w:sz w:val="18"/>
                <w:szCs w:val="18"/>
              </w:rPr>
            </w:pPr>
          </w:p>
          <w:p w:rsidR="001E78D5" w:rsidRDefault="001E78D5" w:rsidP="001E78D5">
            <w:pPr>
              <w:pStyle w:val="Sangradetextonormal"/>
              <w:ind w:left="0"/>
              <w:jc w:val="center"/>
              <w:rPr>
                <w:rFonts w:ascii="Calibri" w:hAnsi="Calibri" w:cs="Calibri"/>
                <w:sz w:val="18"/>
                <w:szCs w:val="18"/>
              </w:rPr>
            </w:pPr>
          </w:p>
          <w:p w:rsidR="001E78D5" w:rsidRPr="007337BE" w:rsidRDefault="007337BE" w:rsidP="001E78D5">
            <w:pPr>
              <w:pStyle w:val="Sangradetextonormal"/>
              <w:ind w:left="0"/>
              <w:jc w:val="center"/>
              <w:rPr>
                <w:rFonts w:ascii="Arial" w:hAnsi="Arial" w:cs="Arial"/>
                <w:b/>
                <w:szCs w:val="28"/>
              </w:rPr>
            </w:pPr>
            <w:r w:rsidRPr="007337BE">
              <w:rPr>
                <w:rFonts w:ascii="Arial" w:hAnsi="Arial" w:cs="Arial"/>
                <w:b/>
                <w:szCs w:val="28"/>
              </w:rPr>
              <w:t>Nombre:</w:t>
            </w:r>
          </w:p>
        </w:tc>
        <w:tc>
          <w:tcPr>
            <w:tcW w:w="7192" w:type="dxa"/>
            <w:gridSpan w:val="4"/>
            <w:tcBorders>
              <w:top w:val="single" w:sz="4" w:space="0" w:color="auto"/>
              <w:right w:val="thickThinMediumGap" w:sz="24" w:space="0" w:color="auto"/>
            </w:tcBorders>
          </w:tcPr>
          <w:p w:rsidR="00D36160" w:rsidRDefault="00D36160" w:rsidP="009006E2">
            <w:pPr>
              <w:pStyle w:val="Sangradetextonormal"/>
              <w:ind w:left="0"/>
              <w:rPr>
                <w:rFonts w:ascii="Calibri" w:hAnsi="Calibri" w:cs="Calibri"/>
                <w:sz w:val="18"/>
                <w:szCs w:val="18"/>
              </w:rPr>
            </w:pPr>
          </w:p>
        </w:tc>
      </w:tr>
      <w:tr w:rsidR="00D36160" w:rsidTr="007337BE">
        <w:tc>
          <w:tcPr>
            <w:tcW w:w="1795" w:type="dxa"/>
            <w:tcBorders>
              <w:left w:val="thickThinMediumGap" w:sz="24" w:space="0" w:color="auto"/>
            </w:tcBorders>
            <w:shd w:val="clear" w:color="auto" w:fill="D1D1D1" w:themeFill="background2" w:themeFillShade="E6"/>
          </w:tcPr>
          <w:p w:rsidR="00D36160" w:rsidRDefault="00D36160" w:rsidP="009006E2">
            <w:pPr>
              <w:pStyle w:val="Sangradetextonormal"/>
              <w:ind w:left="0"/>
              <w:rPr>
                <w:rFonts w:ascii="Calibri" w:hAnsi="Calibri" w:cs="Calibri"/>
                <w:sz w:val="18"/>
                <w:szCs w:val="18"/>
              </w:rPr>
            </w:pPr>
          </w:p>
          <w:p w:rsidR="00D36160" w:rsidRPr="007337BE" w:rsidRDefault="007337BE" w:rsidP="001E78D5">
            <w:pPr>
              <w:pStyle w:val="Sangradetextonormal"/>
              <w:ind w:left="0"/>
              <w:jc w:val="center"/>
              <w:rPr>
                <w:rFonts w:ascii="Arial" w:hAnsi="Arial" w:cs="Arial"/>
                <w:b/>
                <w:szCs w:val="28"/>
              </w:rPr>
            </w:pPr>
            <w:r w:rsidRPr="007337BE">
              <w:rPr>
                <w:rFonts w:ascii="Arial" w:hAnsi="Arial" w:cs="Arial"/>
                <w:b/>
                <w:szCs w:val="28"/>
              </w:rPr>
              <w:t>RUT:</w:t>
            </w:r>
          </w:p>
          <w:p w:rsidR="00D36160" w:rsidRDefault="00D36160" w:rsidP="009006E2">
            <w:pPr>
              <w:pStyle w:val="Sangradetextonormal"/>
              <w:ind w:left="0"/>
              <w:rPr>
                <w:rFonts w:ascii="Calibri" w:hAnsi="Calibri" w:cs="Calibri"/>
                <w:sz w:val="18"/>
                <w:szCs w:val="18"/>
              </w:rPr>
            </w:pPr>
          </w:p>
          <w:p w:rsidR="00D36160" w:rsidRDefault="00D36160" w:rsidP="009006E2">
            <w:pPr>
              <w:pStyle w:val="Sangradetextonormal"/>
              <w:ind w:left="0"/>
              <w:rPr>
                <w:rFonts w:ascii="Calibri" w:hAnsi="Calibri" w:cs="Calibri"/>
                <w:sz w:val="18"/>
                <w:szCs w:val="18"/>
              </w:rPr>
            </w:pPr>
          </w:p>
        </w:tc>
        <w:tc>
          <w:tcPr>
            <w:tcW w:w="1800" w:type="dxa"/>
            <w:gridSpan w:val="2"/>
            <w:tcBorders>
              <w:right w:val="single" w:sz="4" w:space="0" w:color="auto"/>
            </w:tcBorders>
          </w:tcPr>
          <w:p w:rsidR="00D36160" w:rsidRPr="007337BE" w:rsidRDefault="00D36160" w:rsidP="007337BE">
            <w:pPr>
              <w:pStyle w:val="Sangradetextonormal"/>
              <w:ind w:left="0"/>
              <w:rPr>
                <w:rFonts w:ascii="Arial" w:hAnsi="Arial" w:cs="Arial"/>
                <w:b/>
                <w:szCs w:val="28"/>
              </w:rPr>
            </w:pPr>
          </w:p>
        </w:tc>
        <w:tc>
          <w:tcPr>
            <w:tcW w:w="1800" w:type="dxa"/>
            <w:tcBorders>
              <w:left w:val="single" w:sz="4" w:space="0" w:color="auto"/>
              <w:right w:val="single" w:sz="4" w:space="0" w:color="auto"/>
            </w:tcBorders>
            <w:shd w:val="clear" w:color="auto" w:fill="D1D1D1" w:themeFill="background2" w:themeFillShade="E6"/>
          </w:tcPr>
          <w:p w:rsidR="00D36160" w:rsidRPr="007337BE" w:rsidRDefault="007337BE" w:rsidP="001E78D5">
            <w:pPr>
              <w:pStyle w:val="Sangradetextonormal"/>
              <w:ind w:left="0"/>
              <w:jc w:val="center"/>
              <w:rPr>
                <w:rFonts w:ascii="Arial" w:hAnsi="Arial" w:cs="Arial"/>
                <w:szCs w:val="28"/>
              </w:rPr>
            </w:pPr>
            <w:r w:rsidRPr="001E78D5">
              <w:rPr>
                <w:rFonts w:ascii="Arial" w:hAnsi="Arial" w:cs="Arial"/>
                <w:b/>
                <w:szCs w:val="28"/>
              </w:rPr>
              <w:t>Fecha de Nacimiento</w:t>
            </w:r>
            <w:r w:rsidRPr="007337BE">
              <w:rPr>
                <w:rFonts w:ascii="Arial" w:hAnsi="Arial" w:cs="Arial"/>
                <w:szCs w:val="28"/>
              </w:rPr>
              <w:t>:</w:t>
            </w:r>
          </w:p>
        </w:tc>
        <w:tc>
          <w:tcPr>
            <w:tcW w:w="3592" w:type="dxa"/>
            <w:tcBorders>
              <w:left w:val="single" w:sz="4" w:space="0" w:color="auto"/>
              <w:right w:val="thickThinMediumGap" w:sz="24" w:space="0" w:color="auto"/>
            </w:tcBorders>
          </w:tcPr>
          <w:p w:rsidR="00D36160" w:rsidRDefault="00D36160" w:rsidP="009006E2">
            <w:pPr>
              <w:pStyle w:val="Sangradetextonormal"/>
              <w:ind w:left="0"/>
              <w:rPr>
                <w:rFonts w:ascii="Calibri" w:hAnsi="Calibri" w:cs="Calibri"/>
                <w:sz w:val="18"/>
                <w:szCs w:val="18"/>
              </w:rPr>
            </w:pPr>
          </w:p>
        </w:tc>
      </w:tr>
      <w:tr w:rsidR="00D36160" w:rsidTr="007337BE">
        <w:tc>
          <w:tcPr>
            <w:tcW w:w="2625" w:type="dxa"/>
            <w:gridSpan w:val="2"/>
            <w:tcBorders>
              <w:left w:val="thickThinMediumGap" w:sz="24" w:space="0" w:color="auto"/>
              <w:right w:val="single" w:sz="4" w:space="0" w:color="auto"/>
            </w:tcBorders>
            <w:shd w:val="clear" w:color="auto" w:fill="D1D1D1" w:themeFill="background2" w:themeFillShade="E6"/>
          </w:tcPr>
          <w:p w:rsidR="00D36160" w:rsidRDefault="00D36160" w:rsidP="009006E2">
            <w:pPr>
              <w:pStyle w:val="Sangradetextonormal"/>
              <w:ind w:left="0"/>
              <w:rPr>
                <w:rFonts w:ascii="Calibri" w:hAnsi="Calibri" w:cs="Calibri"/>
                <w:sz w:val="18"/>
                <w:szCs w:val="18"/>
              </w:rPr>
            </w:pPr>
          </w:p>
          <w:p w:rsidR="00D36160" w:rsidRDefault="00D36160" w:rsidP="009006E2">
            <w:pPr>
              <w:pStyle w:val="Sangradetextonormal"/>
              <w:ind w:left="0"/>
              <w:rPr>
                <w:rFonts w:ascii="Calibri" w:hAnsi="Calibri" w:cs="Calibri"/>
                <w:sz w:val="18"/>
                <w:szCs w:val="18"/>
              </w:rPr>
            </w:pPr>
          </w:p>
          <w:p w:rsidR="00D36160" w:rsidRPr="007337BE" w:rsidRDefault="007337BE" w:rsidP="001E78D5">
            <w:pPr>
              <w:pStyle w:val="Sangradetextonormal"/>
              <w:ind w:left="0"/>
              <w:jc w:val="center"/>
              <w:rPr>
                <w:rFonts w:ascii="Arial" w:hAnsi="Arial" w:cs="Arial"/>
                <w:b/>
                <w:szCs w:val="28"/>
              </w:rPr>
            </w:pPr>
            <w:r w:rsidRPr="007337BE">
              <w:rPr>
                <w:rFonts w:ascii="Arial" w:hAnsi="Arial" w:cs="Arial"/>
                <w:b/>
                <w:szCs w:val="28"/>
              </w:rPr>
              <w:t>Dirección:</w:t>
            </w:r>
          </w:p>
          <w:p w:rsidR="00D36160" w:rsidRDefault="00D36160" w:rsidP="009006E2">
            <w:pPr>
              <w:pStyle w:val="Sangradetextonormal"/>
              <w:ind w:left="0"/>
              <w:rPr>
                <w:rFonts w:ascii="Calibri" w:hAnsi="Calibri" w:cs="Calibri"/>
                <w:sz w:val="18"/>
                <w:szCs w:val="18"/>
              </w:rPr>
            </w:pPr>
          </w:p>
        </w:tc>
        <w:tc>
          <w:tcPr>
            <w:tcW w:w="6362" w:type="dxa"/>
            <w:gridSpan w:val="3"/>
            <w:tcBorders>
              <w:left w:val="single" w:sz="4" w:space="0" w:color="auto"/>
              <w:right w:val="thickThinMediumGap" w:sz="24" w:space="0" w:color="auto"/>
            </w:tcBorders>
          </w:tcPr>
          <w:p w:rsidR="00D36160" w:rsidRDefault="00D36160">
            <w:pPr>
              <w:rPr>
                <w:rFonts w:ascii="Calibri" w:hAnsi="Calibri" w:cs="Calibri"/>
                <w:sz w:val="18"/>
                <w:szCs w:val="18"/>
              </w:rPr>
            </w:pPr>
          </w:p>
          <w:p w:rsidR="00D36160" w:rsidRDefault="00D36160">
            <w:pPr>
              <w:rPr>
                <w:rFonts w:ascii="Calibri" w:hAnsi="Calibri" w:cs="Calibri"/>
                <w:sz w:val="18"/>
                <w:szCs w:val="18"/>
              </w:rPr>
            </w:pPr>
          </w:p>
          <w:p w:rsidR="00D36160" w:rsidRDefault="00D36160">
            <w:pPr>
              <w:rPr>
                <w:rFonts w:ascii="Calibri" w:hAnsi="Calibri" w:cs="Calibri"/>
                <w:sz w:val="18"/>
                <w:szCs w:val="18"/>
              </w:rPr>
            </w:pPr>
          </w:p>
          <w:p w:rsidR="00D36160" w:rsidRDefault="00D36160" w:rsidP="009006E2">
            <w:pPr>
              <w:pStyle w:val="Sangradetextonormal"/>
              <w:ind w:left="0"/>
              <w:rPr>
                <w:rFonts w:ascii="Calibri" w:hAnsi="Calibri" w:cs="Calibri"/>
                <w:sz w:val="18"/>
                <w:szCs w:val="18"/>
              </w:rPr>
            </w:pPr>
          </w:p>
        </w:tc>
      </w:tr>
      <w:tr w:rsidR="00D36160" w:rsidTr="007337BE">
        <w:tc>
          <w:tcPr>
            <w:tcW w:w="2625" w:type="dxa"/>
            <w:gridSpan w:val="2"/>
            <w:tcBorders>
              <w:left w:val="thickThinMediumGap" w:sz="24" w:space="0" w:color="auto"/>
              <w:bottom w:val="thickThinMediumGap" w:sz="24" w:space="0" w:color="auto"/>
              <w:right w:val="single" w:sz="4" w:space="0" w:color="auto"/>
            </w:tcBorders>
            <w:shd w:val="clear" w:color="auto" w:fill="D1D1D1" w:themeFill="background2" w:themeFillShade="E6"/>
          </w:tcPr>
          <w:p w:rsidR="00D36160" w:rsidRDefault="00D36160" w:rsidP="009006E2">
            <w:pPr>
              <w:pStyle w:val="Sangradetextonormal"/>
              <w:ind w:left="0"/>
              <w:rPr>
                <w:rFonts w:ascii="Calibri" w:hAnsi="Calibri" w:cs="Calibri"/>
                <w:sz w:val="18"/>
                <w:szCs w:val="18"/>
              </w:rPr>
            </w:pPr>
          </w:p>
          <w:p w:rsidR="00D36160" w:rsidRDefault="00D36160" w:rsidP="009006E2">
            <w:pPr>
              <w:pStyle w:val="Sangradetextonormal"/>
              <w:ind w:left="0"/>
              <w:rPr>
                <w:rFonts w:ascii="Calibri" w:hAnsi="Calibri" w:cs="Calibri"/>
                <w:sz w:val="18"/>
                <w:szCs w:val="18"/>
              </w:rPr>
            </w:pPr>
          </w:p>
          <w:p w:rsidR="00D36160" w:rsidRPr="001E78D5" w:rsidRDefault="007337BE" w:rsidP="001E78D5">
            <w:pPr>
              <w:pStyle w:val="Sangradetextonormal"/>
              <w:ind w:left="0"/>
              <w:jc w:val="center"/>
              <w:rPr>
                <w:rFonts w:ascii="Arial" w:hAnsi="Arial" w:cs="Arial"/>
                <w:b/>
                <w:szCs w:val="28"/>
              </w:rPr>
            </w:pPr>
            <w:r w:rsidRPr="001E78D5">
              <w:rPr>
                <w:rFonts w:ascii="Arial" w:hAnsi="Arial" w:cs="Arial"/>
                <w:b/>
                <w:szCs w:val="28"/>
              </w:rPr>
              <w:t>Correo Electrónico:</w:t>
            </w:r>
          </w:p>
          <w:p w:rsidR="00D36160" w:rsidRDefault="00D36160" w:rsidP="009006E2">
            <w:pPr>
              <w:pStyle w:val="Sangradetextonormal"/>
              <w:ind w:left="0"/>
              <w:rPr>
                <w:rFonts w:ascii="Calibri" w:hAnsi="Calibri" w:cs="Calibri"/>
                <w:sz w:val="18"/>
                <w:szCs w:val="18"/>
              </w:rPr>
            </w:pPr>
          </w:p>
        </w:tc>
        <w:tc>
          <w:tcPr>
            <w:tcW w:w="6362" w:type="dxa"/>
            <w:gridSpan w:val="3"/>
            <w:tcBorders>
              <w:left w:val="single" w:sz="4" w:space="0" w:color="auto"/>
              <w:bottom w:val="thickThinMediumGap" w:sz="24" w:space="0" w:color="auto"/>
              <w:right w:val="thickThinMediumGap" w:sz="24" w:space="0" w:color="auto"/>
            </w:tcBorders>
          </w:tcPr>
          <w:p w:rsidR="00D36160" w:rsidRDefault="00D36160">
            <w:pPr>
              <w:rPr>
                <w:rFonts w:ascii="Calibri" w:hAnsi="Calibri" w:cs="Calibri"/>
                <w:sz w:val="18"/>
                <w:szCs w:val="18"/>
              </w:rPr>
            </w:pPr>
          </w:p>
          <w:p w:rsidR="00D36160" w:rsidRDefault="00D36160">
            <w:pPr>
              <w:rPr>
                <w:rFonts w:ascii="Calibri" w:hAnsi="Calibri" w:cs="Calibri"/>
                <w:sz w:val="18"/>
                <w:szCs w:val="18"/>
              </w:rPr>
            </w:pPr>
          </w:p>
          <w:p w:rsidR="00D36160" w:rsidRDefault="00D36160">
            <w:pPr>
              <w:rPr>
                <w:rFonts w:ascii="Calibri" w:hAnsi="Calibri" w:cs="Calibri"/>
                <w:sz w:val="18"/>
                <w:szCs w:val="18"/>
              </w:rPr>
            </w:pPr>
          </w:p>
          <w:p w:rsidR="00D36160" w:rsidRDefault="00D36160" w:rsidP="009006E2">
            <w:pPr>
              <w:pStyle w:val="Sangradetextonormal"/>
              <w:ind w:left="0"/>
              <w:rPr>
                <w:rFonts w:ascii="Calibri" w:hAnsi="Calibri" w:cs="Calibri"/>
                <w:sz w:val="18"/>
                <w:szCs w:val="18"/>
              </w:rPr>
            </w:pPr>
          </w:p>
        </w:tc>
      </w:tr>
    </w:tbl>
    <w:p w:rsidR="0007194D" w:rsidRPr="0007194D" w:rsidRDefault="0007194D" w:rsidP="009006E2">
      <w:pPr>
        <w:pStyle w:val="Sangradetextonormal"/>
        <w:ind w:left="0"/>
        <w:rPr>
          <w:rFonts w:ascii="Calibri" w:hAnsi="Calibri" w:cs="Calibri"/>
          <w:sz w:val="18"/>
          <w:szCs w:val="18"/>
        </w:rPr>
      </w:pPr>
    </w:p>
    <w:sectPr w:rsidR="0007194D" w:rsidRPr="0007194D" w:rsidSect="0007194D">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2C86" w:rsidRDefault="00B42C86" w:rsidP="0007194D">
      <w:r>
        <w:separator/>
      </w:r>
    </w:p>
  </w:endnote>
  <w:endnote w:type="continuationSeparator" w:id="1">
    <w:p w:rsidR="00B42C86" w:rsidRDefault="00B42C86"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FE206B">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2C86" w:rsidRDefault="00B42C86" w:rsidP="0007194D">
      <w:r>
        <w:separator/>
      </w:r>
    </w:p>
  </w:footnote>
  <w:footnote w:type="continuationSeparator" w:id="1">
    <w:p w:rsidR="00B42C86" w:rsidRDefault="00B42C86" w:rsidP="000719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FE206B">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3B491C9A"/>
    <w:multiLevelType w:val="multilevel"/>
    <w:tmpl w:val="06DA128A"/>
    <w:lvl w:ilvl="0">
      <w:start w:val="1"/>
      <w:numFmt w:val="upperLetter"/>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07194D"/>
    <w:rsid w:val="0007194D"/>
    <w:rsid w:val="001E78D5"/>
    <w:rsid w:val="00225B6E"/>
    <w:rsid w:val="002E66A7"/>
    <w:rsid w:val="00357622"/>
    <w:rsid w:val="003E01B1"/>
    <w:rsid w:val="00583D5A"/>
    <w:rsid w:val="007337BE"/>
    <w:rsid w:val="007466DF"/>
    <w:rsid w:val="007A0FB3"/>
    <w:rsid w:val="00815203"/>
    <w:rsid w:val="009006E2"/>
    <w:rsid w:val="009C452B"/>
    <w:rsid w:val="009E0C07"/>
    <w:rsid w:val="00B42C86"/>
    <w:rsid w:val="00D1298E"/>
    <w:rsid w:val="00D36160"/>
    <w:rsid w:val="00DA09CA"/>
    <w:rsid w:val="00E1515A"/>
    <w:rsid w:val="00FE206B"/>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rsid w:val="0007194D"/>
    <w:pPr>
      <w:tabs>
        <w:tab w:val="center" w:pos="4252"/>
        <w:tab w:val="right" w:pos="8504"/>
      </w:tabs>
    </w:pPr>
  </w:style>
  <w:style w:type="character" w:customStyle="1" w:styleId="PiedepginaCar">
    <w:name w:val="Pie de página Car"/>
    <w:basedOn w:val="Fuentedeprrafopredeter"/>
    <w:link w:val="Piedepgina"/>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D3616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06027-61B4-46E7-B62A-5D956CBA4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377</Words>
  <Characters>2076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2025-04-14T14:55:00Z</dcterms:created>
  <dcterms:modified xsi:type="dcterms:W3CDTF">2025-04-14T14:55:00Z</dcterms:modified>
</cp:coreProperties>
</file>