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5F5" w:rsidRDefault="002845AB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Número G</w:t>
      </w:r>
      <w:r w:rsidRPr="002845AB">
        <w:rPr>
          <w:rFonts w:ascii="Arial" w:hAnsi="Arial" w:cs="Arial"/>
          <w:sz w:val="36"/>
          <w:szCs w:val="36"/>
          <w:u w:val="single"/>
        </w:rPr>
        <w:t>uía de ejercicios Depreciaciones</w:t>
      </w:r>
    </w:p>
    <w:p w:rsidR="00E60AA4" w:rsidRPr="00E60AA4" w:rsidRDefault="00E60AA4" w:rsidP="00E60AA4">
      <w:pPr>
        <w:pStyle w:val="Prrafodelista"/>
        <w:numPr>
          <w:ilvl w:val="0"/>
          <w:numId w:val="1"/>
        </w:numPr>
        <w:rPr>
          <w:rFonts w:ascii="Arial" w:hAnsi="Arial" w:cs="Arial"/>
          <w:color w:val="DD8047"/>
          <w:sz w:val="28"/>
          <w:szCs w:val="28"/>
        </w:rPr>
      </w:pP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  <w:t>Desarrollo de ejercicio aplicado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  <w:t xml:space="preserve"> Uno</w:t>
      </w: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  <w:t>:</w:t>
      </w:r>
    </w:p>
    <w:p w:rsidR="00E60AA4" w:rsidRDefault="00E60AA4" w:rsidP="00E60AA4">
      <w:pPr>
        <w:pStyle w:val="Prrafodelista"/>
        <w:ind w:left="644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</w:pPr>
    </w:p>
    <w:p w:rsidR="00E60AA4" w:rsidRPr="00E60AA4" w:rsidRDefault="00E60AA4" w:rsidP="00E60AA4">
      <w:pPr>
        <w:pStyle w:val="Prrafodelista"/>
        <w:ind w:left="644"/>
        <w:rPr>
          <w:rFonts w:ascii="Arial" w:hAnsi="Arial" w:cs="Arial"/>
          <w:color w:val="DD8047"/>
          <w:sz w:val="28"/>
          <w:szCs w:val="28"/>
        </w:rPr>
      </w:pPr>
    </w:p>
    <w:p w:rsidR="00E60AA4" w:rsidRPr="00E60AA4" w:rsidRDefault="00E60AA4" w:rsidP="00E60AA4">
      <w:pPr>
        <w:pStyle w:val="Prrafodelista"/>
        <w:numPr>
          <w:ilvl w:val="0"/>
          <w:numId w:val="1"/>
        </w:numPr>
        <w:rPr>
          <w:rFonts w:ascii="Arial" w:hAnsi="Arial" w:cs="Arial"/>
          <w:color w:val="DD8047"/>
          <w:sz w:val="28"/>
          <w:szCs w:val="28"/>
        </w:rPr>
      </w:pP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Se pide calcular 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  y contabilizar  via sistema indirecto </w:t>
      </w: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el monto anual de la depreciación de un bien, utilizando la fórmula de cálculo precedentemente descrita, los datos son :</w:t>
      </w:r>
    </w:p>
    <w:p w:rsidR="00E60AA4" w:rsidRPr="00E60AA4" w:rsidRDefault="00E60AA4" w:rsidP="00E60AA4">
      <w:pPr>
        <w:pStyle w:val="Prrafodelista"/>
        <w:ind w:left="644"/>
        <w:rPr>
          <w:rFonts w:ascii="Arial" w:hAnsi="Arial" w:cs="Arial"/>
          <w:color w:val="DD8047"/>
          <w:sz w:val="28"/>
          <w:szCs w:val="28"/>
        </w:rPr>
      </w:pPr>
    </w:p>
    <w:p w:rsidR="00E60AA4" w:rsidRPr="00E60AA4" w:rsidRDefault="00E60AA4" w:rsidP="00E60AA4">
      <w:pPr>
        <w:pStyle w:val="Prrafodelista"/>
        <w:numPr>
          <w:ilvl w:val="0"/>
          <w:numId w:val="1"/>
        </w:numPr>
        <w:rPr>
          <w:rFonts w:ascii="Arial" w:hAnsi="Arial" w:cs="Arial"/>
          <w:color w:val="DD8047"/>
          <w:sz w:val="28"/>
          <w:szCs w:val="28"/>
        </w:rPr>
      </w:pP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“Una maquinaria adquirida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en $ 8</w:t>
      </w: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.400.000, a la cual los técnicos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de la Empresa le han asignado 10</w:t>
      </w: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 xml:space="preserve"> años de vida útil. Al llegar al final de su vida  en la empresa esta maquinaria tendrá un valor de desech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o de $ 5</w:t>
      </w: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</w:rPr>
        <w:t>00.000”</w:t>
      </w:r>
    </w:p>
    <w:p w:rsidR="00E60AA4" w:rsidRPr="00E60AA4" w:rsidRDefault="00E60AA4" w:rsidP="00E60AA4">
      <w:pPr>
        <w:pStyle w:val="Prrafodelista"/>
        <w:rPr>
          <w:rFonts w:ascii="Arial" w:hAnsi="Arial" w:cs="Arial"/>
          <w:color w:val="DD8047"/>
          <w:sz w:val="28"/>
          <w:szCs w:val="28"/>
        </w:rPr>
      </w:pPr>
    </w:p>
    <w:p w:rsidR="00E60AA4" w:rsidRDefault="00E60AA4" w:rsidP="00E60AA4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E60AA4">
        <w:rPr>
          <w:rFonts w:ascii="Arial" w:hAnsi="Arial" w:cs="Arial"/>
          <w:sz w:val="28"/>
          <w:szCs w:val="28"/>
        </w:rPr>
        <w:t>Además</w:t>
      </w:r>
      <w:r>
        <w:rPr>
          <w:rFonts w:ascii="Arial" w:hAnsi="Arial" w:cs="Arial"/>
          <w:color w:val="DD8047"/>
          <w:sz w:val="28"/>
          <w:szCs w:val="28"/>
        </w:rPr>
        <w:t xml:space="preserve"> </w:t>
      </w:r>
      <w:r w:rsidRPr="00E60AA4">
        <w:rPr>
          <w:rFonts w:ascii="Arial" w:hAnsi="Arial" w:cs="Arial"/>
          <w:sz w:val="28"/>
          <w:szCs w:val="28"/>
        </w:rPr>
        <w:t>el dueño le comunica que ha decidido</w:t>
      </w:r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venderla ,</w:t>
      </w:r>
      <w:proofErr w:type="gramEnd"/>
      <w:r w:rsidRPr="00E60AA4">
        <w:rPr>
          <w:rFonts w:ascii="Arial" w:hAnsi="Arial" w:cs="Arial"/>
          <w:sz w:val="28"/>
          <w:szCs w:val="28"/>
        </w:rPr>
        <w:t xml:space="preserve"> mitad al contado y la otra mitad al crédito</w:t>
      </w:r>
      <w:r>
        <w:rPr>
          <w:rFonts w:ascii="Arial" w:hAnsi="Arial" w:cs="Arial"/>
          <w:sz w:val="28"/>
          <w:szCs w:val="28"/>
        </w:rPr>
        <w:t>, en un  monto de 2400.000.</w:t>
      </w:r>
    </w:p>
    <w:p w:rsidR="00E60AA4" w:rsidRPr="00E60AA4" w:rsidRDefault="00E60AA4" w:rsidP="00E60AA4">
      <w:pPr>
        <w:pStyle w:val="Prrafodelista"/>
        <w:rPr>
          <w:rFonts w:ascii="Arial" w:hAnsi="Arial" w:cs="Arial"/>
          <w:sz w:val="28"/>
          <w:szCs w:val="28"/>
        </w:rPr>
      </w:pPr>
    </w:p>
    <w:p w:rsidR="00E60AA4" w:rsidRDefault="00E60AA4" w:rsidP="00E60AA4">
      <w:pPr>
        <w:pStyle w:val="Prrafodelist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 pide contabilizar lo acontecido en cuentas T</w:t>
      </w:r>
    </w:p>
    <w:p w:rsidR="00C129F4" w:rsidRPr="00C129F4" w:rsidRDefault="00C129F4" w:rsidP="00C129F4">
      <w:pPr>
        <w:pStyle w:val="Prrafodelista"/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Default="00C129F4" w:rsidP="00C129F4">
      <w:pPr>
        <w:rPr>
          <w:rFonts w:ascii="Arial" w:hAnsi="Arial" w:cs="Arial"/>
          <w:sz w:val="28"/>
          <w:szCs w:val="28"/>
        </w:rPr>
      </w:pPr>
    </w:p>
    <w:p w:rsidR="00C129F4" w:rsidRPr="00C129F4" w:rsidRDefault="00C129F4" w:rsidP="00C129F4">
      <w:pPr>
        <w:rPr>
          <w:rFonts w:ascii="Arial" w:hAnsi="Arial" w:cs="Arial"/>
          <w:sz w:val="28"/>
          <w:szCs w:val="28"/>
        </w:rPr>
      </w:pPr>
    </w:p>
    <w:p w:rsidR="00E60AA4" w:rsidRDefault="00E60AA4">
      <w:pPr>
        <w:rPr>
          <w:rFonts w:ascii="Arial" w:hAnsi="Arial" w:cs="Arial"/>
          <w:sz w:val="28"/>
          <w:szCs w:val="28"/>
          <w:u w:val="single"/>
        </w:rPr>
      </w:pPr>
    </w:p>
    <w:p w:rsidR="00E60AA4" w:rsidRDefault="00E60AA4">
      <w:pPr>
        <w:rPr>
          <w:rFonts w:ascii="Arial" w:hAnsi="Arial" w:cs="Arial"/>
          <w:sz w:val="28"/>
          <w:szCs w:val="28"/>
          <w:u w:val="single"/>
        </w:rPr>
      </w:pPr>
    </w:p>
    <w:p w:rsidR="00E60AA4" w:rsidRPr="00E60AA4" w:rsidRDefault="00E60AA4" w:rsidP="00E60AA4">
      <w:pPr>
        <w:pStyle w:val="Prrafodelista"/>
        <w:numPr>
          <w:ilvl w:val="0"/>
          <w:numId w:val="1"/>
        </w:numPr>
        <w:rPr>
          <w:rFonts w:ascii="Arial" w:hAnsi="Arial" w:cs="Arial"/>
          <w:color w:val="DD8047"/>
          <w:sz w:val="28"/>
          <w:szCs w:val="28"/>
        </w:rPr>
      </w:pP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  <w:lastRenderedPageBreak/>
        <w:t>Desarrollo de ejercicio aplicado</w:t>
      </w:r>
      <w:r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  <w:t xml:space="preserve"> Dos </w:t>
      </w:r>
      <w:r w:rsidRPr="00E60AA4"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  <w:t>:</w:t>
      </w:r>
    </w:p>
    <w:p w:rsidR="00E60AA4" w:rsidRDefault="00E60AA4" w:rsidP="00E60AA4">
      <w:pPr>
        <w:pStyle w:val="Prrafodelista"/>
        <w:ind w:left="644"/>
        <w:rPr>
          <w:rFonts w:ascii="Arial" w:eastAsiaTheme="minorEastAsia" w:hAnsi="Arial" w:cs="Arial"/>
          <w:color w:val="000000" w:themeColor="text1"/>
          <w:kern w:val="24"/>
          <w:sz w:val="28"/>
          <w:szCs w:val="28"/>
          <w:u w:val="single"/>
        </w:rPr>
      </w:pPr>
    </w:p>
    <w:p w:rsidR="00E60AA4" w:rsidRPr="00E60AA4" w:rsidRDefault="00E60AA4" w:rsidP="00E60AA4">
      <w:pPr>
        <w:pStyle w:val="Prrafodelista"/>
        <w:ind w:left="644"/>
        <w:rPr>
          <w:rFonts w:ascii="Arial" w:hAnsi="Arial" w:cs="Arial"/>
          <w:color w:val="DD8047"/>
          <w:sz w:val="28"/>
          <w:szCs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52"/>
        <w:gridCol w:w="1774"/>
        <w:gridCol w:w="1714"/>
        <w:gridCol w:w="1774"/>
        <w:gridCol w:w="1714"/>
      </w:tblGrid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Nombre de la cuenta</w:t>
            </w:r>
          </w:p>
        </w:tc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 xml:space="preserve">Debe 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Haber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débitos</w:t>
            </w:r>
          </w:p>
        </w:tc>
        <w:tc>
          <w:tcPr>
            <w:tcW w:w="1766" w:type="dxa"/>
          </w:tcPr>
          <w:p w:rsidR="00E60AA4" w:rsidRDefault="007F3851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créditos</w:t>
            </w: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Maquinaria( 1)</w:t>
            </w:r>
          </w:p>
        </w:tc>
        <w:tc>
          <w:tcPr>
            <w:tcW w:w="1765" w:type="dxa"/>
          </w:tcPr>
          <w:p w:rsidR="00E60AA4" w:rsidRDefault="007F3851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10.000.000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7F3851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10.000.000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Vehículos</w:t>
            </w:r>
            <w:r w:rsidR="007F3851">
              <w:rPr>
                <w:rFonts w:ascii="Arial" w:hAnsi="Arial" w:cs="Arial"/>
                <w:sz w:val="28"/>
                <w:szCs w:val="28"/>
                <w:u w:val="single"/>
              </w:rPr>
              <w:t>2</w:t>
            </w:r>
          </w:p>
        </w:tc>
        <w:tc>
          <w:tcPr>
            <w:tcW w:w="1765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60</w:t>
            </w:r>
            <w:r w:rsidR="007F3851">
              <w:rPr>
                <w:rFonts w:ascii="Arial" w:hAnsi="Arial" w:cs="Arial"/>
                <w:sz w:val="28"/>
                <w:szCs w:val="28"/>
                <w:u w:val="single"/>
              </w:rPr>
              <w:t>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60</w:t>
            </w:r>
            <w:r w:rsidR="007F3851">
              <w:rPr>
                <w:rFonts w:ascii="Arial" w:hAnsi="Arial" w:cs="Arial"/>
                <w:sz w:val="28"/>
                <w:szCs w:val="28"/>
                <w:u w:val="single"/>
              </w:rPr>
              <w:t>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Edificio</w:t>
            </w:r>
          </w:p>
        </w:tc>
        <w:tc>
          <w:tcPr>
            <w:tcW w:w="1765" w:type="dxa"/>
          </w:tcPr>
          <w:p w:rsidR="00E60AA4" w:rsidRDefault="007F3851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150.000.000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7F3851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150.000.000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Depreciación acumulada 1</w:t>
            </w:r>
          </w:p>
        </w:tc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5.000.000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5.000.000</w:t>
            </w: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Depreciación acumulada</w:t>
            </w:r>
            <w:r w:rsidR="007F3851">
              <w:rPr>
                <w:rFonts w:ascii="Arial" w:hAnsi="Arial" w:cs="Arial"/>
                <w:sz w:val="28"/>
                <w:szCs w:val="28"/>
                <w:u w:val="single"/>
              </w:rPr>
              <w:t>2</w:t>
            </w:r>
          </w:p>
        </w:tc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24.00.000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24.000.000</w:t>
            </w: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Depreciación acumulada</w:t>
            </w:r>
            <w:r w:rsidR="007F3851">
              <w:rPr>
                <w:rFonts w:ascii="Arial" w:hAnsi="Arial" w:cs="Arial"/>
                <w:sz w:val="28"/>
                <w:szCs w:val="28"/>
                <w:u w:val="single"/>
              </w:rPr>
              <w:t>3</w:t>
            </w:r>
          </w:p>
        </w:tc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15.000.000</w:t>
            </w: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C129F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15.000.000</w:t>
            </w:r>
          </w:p>
        </w:tc>
      </w:tr>
      <w:tr w:rsidR="00C129F4" w:rsidTr="00E60AA4"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5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  <w:tc>
          <w:tcPr>
            <w:tcW w:w="1766" w:type="dxa"/>
          </w:tcPr>
          <w:p w:rsidR="00E60AA4" w:rsidRDefault="00E60AA4" w:rsidP="00E60AA4">
            <w:pPr>
              <w:rPr>
                <w:rFonts w:ascii="Arial" w:hAnsi="Arial" w:cs="Arial"/>
                <w:sz w:val="28"/>
                <w:szCs w:val="28"/>
                <w:u w:val="single"/>
              </w:rPr>
            </w:pPr>
          </w:p>
        </w:tc>
      </w:tr>
    </w:tbl>
    <w:p w:rsidR="00E60AA4" w:rsidRPr="00E60AA4" w:rsidRDefault="00E60AA4" w:rsidP="00E60AA4">
      <w:pPr>
        <w:rPr>
          <w:rFonts w:ascii="Arial" w:hAnsi="Arial" w:cs="Arial"/>
          <w:sz w:val="28"/>
          <w:szCs w:val="28"/>
          <w:u w:val="single"/>
        </w:rPr>
      </w:pPr>
    </w:p>
    <w:p w:rsidR="00C129F4" w:rsidRDefault="00C129F4">
      <w:pPr>
        <w:rPr>
          <w:rFonts w:ascii="Arial" w:hAnsi="Arial" w:cs="Arial"/>
          <w:sz w:val="28"/>
          <w:szCs w:val="28"/>
          <w:u w:val="single"/>
        </w:rPr>
      </w:pPr>
    </w:p>
    <w:p w:rsidR="00E60AA4" w:rsidRDefault="00C129F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Datos</w:t>
      </w:r>
    </w:p>
    <w:p w:rsidR="00C129F4" w:rsidRDefault="00C129F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Si la vida útil de la maquinaria son 10 años, la de los vehículos 5 años y de los edificios 100 años.</w:t>
      </w:r>
    </w:p>
    <w:p w:rsidR="00C129F4" w:rsidRPr="00E60AA4" w:rsidRDefault="00C129F4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Se pide determine y contabilice la depreciación del próximo año y determine </w:t>
      </w:r>
      <w:r w:rsidR="004A6C06">
        <w:rPr>
          <w:rFonts w:ascii="Arial" w:hAnsi="Arial" w:cs="Arial"/>
          <w:sz w:val="28"/>
          <w:szCs w:val="28"/>
          <w:u w:val="single"/>
        </w:rPr>
        <w:t>cuanto</w:t>
      </w:r>
      <w:bookmarkStart w:id="0" w:name="_GoBack"/>
      <w:bookmarkEnd w:id="0"/>
      <w:r>
        <w:rPr>
          <w:rFonts w:ascii="Arial" w:hAnsi="Arial" w:cs="Arial"/>
          <w:sz w:val="28"/>
          <w:szCs w:val="28"/>
          <w:u w:val="single"/>
        </w:rPr>
        <w:t xml:space="preserve"> años de vida útil le quedan a cada bien.</w:t>
      </w:r>
    </w:p>
    <w:sectPr w:rsidR="00C129F4" w:rsidRPr="00E60AA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AC7138"/>
    <w:multiLevelType w:val="hybridMultilevel"/>
    <w:tmpl w:val="674062E8"/>
    <w:lvl w:ilvl="0" w:tplc="F31C0E0C">
      <w:start w:val="1"/>
      <w:numFmt w:val="bullet"/>
      <w:lvlText w:val="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4B4CF8F4" w:tentative="1">
      <w:start w:val="1"/>
      <w:numFmt w:val="bullet"/>
      <w:lvlText w:val=""/>
      <w:lvlJc w:val="left"/>
      <w:pPr>
        <w:tabs>
          <w:tab w:val="num" w:pos="1364"/>
        </w:tabs>
        <w:ind w:left="1364" w:hanging="360"/>
      </w:pPr>
      <w:rPr>
        <w:rFonts w:ascii="Wingdings" w:hAnsi="Wingdings" w:hint="default"/>
      </w:rPr>
    </w:lvl>
    <w:lvl w:ilvl="2" w:tplc="453A580A" w:tentative="1">
      <w:start w:val="1"/>
      <w:numFmt w:val="bullet"/>
      <w:lvlText w:val="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21EAA88" w:tentative="1">
      <w:start w:val="1"/>
      <w:numFmt w:val="bullet"/>
      <w:lvlText w:val="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4" w:tplc="B3820558" w:tentative="1">
      <w:start w:val="1"/>
      <w:numFmt w:val="bullet"/>
      <w:lvlText w:val="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</w:rPr>
    </w:lvl>
    <w:lvl w:ilvl="5" w:tplc="63E00112" w:tentative="1">
      <w:start w:val="1"/>
      <w:numFmt w:val="bullet"/>
      <w:lvlText w:val="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A67DA" w:tentative="1">
      <w:start w:val="1"/>
      <w:numFmt w:val="bullet"/>
      <w:lvlText w:val="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7" w:tplc="870EA36C" w:tentative="1">
      <w:start w:val="1"/>
      <w:numFmt w:val="bullet"/>
      <w:lvlText w:val="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</w:rPr>
    </w:lvl>
    <w:lvl w:ilvl="8" w:tplc="E96685E6" w:tentative="1">
      <w:start w:val="1"/>
      <w:numFmt w:val="bullet"/>
      <w:lvlText w:val="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5AB"/>
    <w:rsid w:val="002845AB"/>
    <w:rsid w:val="004A6C06"/>
    <w:rsid w:val="007F3851"/>
    <w:rsid w:val="009245F5"/>
    <w:rsid w:val="00C129F4"/>
    <w:rsid w:val="00D14C4E"/>
    <w:rsid w:val="00E6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0345E-FAA6-4C4D-8C53-FDC9DB412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60A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table" w:styleId="Tablaconcuadrcula">
    <w:name w:val="Table Grid"/>
    <w:basedOn w:val="Tablanormal"/>
    <w:uiPriority w:val="39"/>
    <w:rsid w:val="00E60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126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589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1128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2</cp:revision>
  <dcterms:created xsi:type="dcterms:W3CDTF">2020-06-15T16:00:00Z</dcterms:created>
  <dcterms:modified xsi:type="dcterms:W3CDTF">2020-06-15T16:00:00Z</dcterms:modified>
</cp:coreProperties>
</file>