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66A" w:rsidRDefault="00BF2218" w:rsidP="00BF2218">
      <w:pPr>
        <w:pStyle w:val="Ttulo"/>
        <w:jc w:val="center"/>
        <w:rPr>
          <w:lang w:val="es-MX"/>
        </w:rPr>
      </w:pPr>
      <w:r>
        <w:rPr>
          <w:lang w:val="es-MX"/>
        </w:rPr>
        <w:t xml:space="preserve">Proceso de </w:t>
      </w:r>
      <w:r w:rsidR="00E20817">
        <w:rPr>
          <w:lang w:val="es-MX"/>
        </w:rPr>
        <w:t>Ajuste C</w:t>
      </w:r>
      <w:r w:rsidR="0009466A">
        <w:rPr>
          <w:lang w:val="es-MX"/>
        </w:rPr>
        <w:t xml:space="preserve">urricular </w:t>
      </w:r>
    </w:p>
    <w:p w:rsidR="00BF2218" w:rsidRDefault="00BF2218" w:rsidP="00BF2218">
      <w:pPr>
        <w:pStyle w:val="Ttulo"/>
        <w:jc w:val="center"/>
        <w:rPr>
          <w:lang w:val="es-MX"/>
        </w:rPr>
      </w:pPr>
      <w:r>
        <w:rPr>
          <w:lang w:val="es-MX"/>
        </w:rPr>
        <w:t>Escuela Naval</w:t>
      </w:r>
      <w:r w:rsidR="0009466A">
        <w:rPr>
          <w:lang w:val="es-MX"/>
        </w:rPr>
        <w:t xml:space="preserve"> “Arturo Prat”</w:t>
      </w:r>
    </w:p>
    <w:p w:rsidR="00BF2218" w:rsidRDefault="00BF2218" w:rsidP="00BF2218">
      <w:pPr>
        <w:rPr>
          <w:lang w:val="es-MX"/>
        </w:rPr>
      </w:pPr>
    </w:p>
    <w:p w:rsidR="00BF2218" w:rsidRDefault="00BF2218" w:rsidP="00BF2218">
      <w:pPr>
        <w:rPr>
          <w:lang w:val="es-MX"/>
        </w:rPr>
      </w:pPr>
    </w:p>
    <w:p w:rsidR="00BF2218" w:rsidRDefault="00BF2218" w:rsidP="00576F5B">
      <w:pPr>
        <w:jc w:val="both"/>
        <w:rPr>
          <w:lang w:val="es-MX"/>
        </w:rPr>
      </w:pPr>
      <w:r>
        <w:rPr>
          <w:lang w:val="es-MX"/>
        </w:rPr>
        <w:t>Introducción:</w:t>
      </w:r>
    </w:p>
    <w:p w:rsidR="009E0363" w:rsidRDefault="009E0363" w:rsidP="00576F5B">
      <w:pPr>
        <w:jc w:val="both"/>
        <w:rPr>
          <w:noProof/>
          <w:lang w:val="es-MX"/>
        </w:rPr>
      </w:pPr>
      <w:r>
        <w:rPr>
          <w:lang w:val="es-MX"/>
        </w:rPr>
        <w:t xml:space="preserve">El ajuste curricular responde a la necesidad de tener una oferta académica atractiva y pertinente, que se adapte a los cambios de la sociedad y al campo laboral. </w:t>
      </w:r>
      <w:r w:rsidR="0009466A">
        <w:rPr>
          <w:lang w:val="es-MX"/>
        </w:rPr>
        <w:t xml:space="preserve">En el ámbito de </w:t>
      </w:r>
      <w:r w:rsidR="00576F5B">
        <w:rPr>
          <w:lang w:val="es-MX"/>
        </w:rPr>
        <w:t xml:space="preserve">la </w:t>
      </w:r>
      <w:r w:rsidR="0009466A">
        <w:rPr>
          <w:lang w:val="es-MX"/>
        </w:rPr>
        <w:t>e</w:t>
      </w:r>
      <w:r w:rsidR="00E12DFD">
        <w:rPr>
          <w:lang w:val="es-MX"/>
        </w:rPr>
        <w:t xml:space="preserve">ducación Naval, </w:t>
      </w:r>
      <w:r w:rsidR="00576F5B">
        <w:rPr>
          <w:lang w:val="es-MX"/>
        </w:rPr>
        <w:t>al ser un sistema cerrado cuyos</w:t>
      </w:r>
      <w:r w:rsidR="00271BBF">
        <w:rPr>
          <w:lang w:val="es-MX"/>
        </w:rPr>
        <w:t xml:space="preserve"> </w:t>
      </w:r>
      <w:r w:rsidR="00E12DFD">
        <w:rPr>
          <w:lang w:val="es-MX"/>
        </w:rPr>
        <w:t xml:space="preserve">estudiantes una vez titulados </w:t>
      </w:r>
      <w:r w:rsidR="00271BBF">
        <w:rPr>
          <w:lang w:val="es-MX"/>
        </w:rPr>
        <w:t>se desempeñan en la misma institución, la</w:t>
      </w:r>
      <w:r w:rsidR="00E8628B">
        <w:rPr>
          <w:lang w:val="es-MX"/>
        </w:rPr>
        <w:t xml:space="preserve"> actualización curricular </w:t>
      </w:r>
      <w:r w:rsidR="0009466A">
        <w:rPr>
          <w:lang w:val="es-MX"/>
        </w:rPr>
        <w:t>obedece a las necesidades de los Mandos Operativos como consecuencia de cambios en las funciones o tareas que ej</w:t>
      </w:r>
      <w:r w:rsidR="00F34704">
        <w:rPr>
          <w:lang w:val="es-MX"/>
        </w:rPr>
        <w:t>erce el personal</w:t>
      </w:r>
      <w:r w:rsidR="0009466A">
        <w:rPr>
          <w:lang w:val="es-MX"/>
        </w:rPr>
        <w:t xml:space="preserve"> </w:t>
      </w:r>
      <w:r w:rsidR="00F34704">
        <w:rPr>
          <w:noProof/>
          <w:lang w:val="es-MX"/>
        </w:rPr>
        <w:t>(Armada de Chile, 2021).</w:t>
      </w:r>
    </w:p>
    <w:p w:rsidR="004C0479" w:rsidRDefault="004C0479" w:rsidP="00576F5B">
      <w:pPr>
        <w:jc w:val="both"/>
        <w:rPr>
          <w:lang w:val="es-MX"/>
        </w:rPr>
      </w:pPr>
      <w:r>
        <w:rPr>
          <w:lang w:val="es-MX"/>
        </w:rPr>
        <w:t>El propósito de este informe es dar cuenta del proceso de ajuste curricular llevado a cabo durante el año 2026, detalla</w:t>
      </w:r>
      <w:r w:rsidR="00E12DFD">
        <w:rPr>
          <w:lang w:val="es-MX"/>
        </w:rPr>
        <w:t xml:space="preserve">ndo los principales hitos, tal como: </w:t>
      </w:r>
      <w:r>
        <w:rPr>
          <w:lang w:val="es-MX"/>
        </w:rPr>
        <w:t xml:space="preserve"> el programa de trabajo, el </w:t>
      </w:r>
      <w:r>
        <w:rPr>
          <w:lang w:val="es-MX"/>
        </w:rPr>
        <w:t>modelo de revisión e implementación de la actualización de la malla curricular, junto con observaciones, proyecciones y desafíos</w:t>
      </w:r>
      <w:r>
        <w:rPr>
          <w:lang w:val="es-MX"/>
        </w:rPr>
        <w:t>.</w:t>
      </w:r>
    </w:p>
    <w:p w:rsidR="00277F17" w:rsidRDefault="004C0479" w:rsidP="00576F5B">
      <w:pPr>
        <w:jc w:val="both"/>
        <w:rPr>
          <w:lang w:val="es-MX"/>
        </w:rPr>
      </w:pPr>
      <w:r>
        <w:rPr>
          <w:noProof/>
          <w:lang w:val="es-MX"/>
        </w:rPr>
        <w:t>Cabe destacar que son tres</w:t>
      </w:r>
      <w:r w:rsidR="00E12DFD">
        <w:rPr>
          <w:noProof/>
          <w:lang w:val="es-MX"/>
        </w:rPr>
        <w:t xml:space="preserve"> los</w:t>
      </w:r>
      <w:r>
        <w:rPr>
          <w:noProof/>
          <w:lang w:val="es-MX"/>
        </w:rPr>
        <w:t xml:space="preserve"> </w:t>
      </w:r>
      <w:r w:rsidR="00E12DFD">
        <w:rPr>
          <w:noProof/>
          <w:lang w:val="es-MX"/>
        </w:rPr>
        <w:t xml:space="preserve">ejes </w:t>
      </w:r>
      <w:r w:rsidR="00E20817">
        <w:rPr>
          <w:noProof/>
          <w:lang w:val="es-MX"/>
        </w:rPr>
        <w:t>que</w:t>
      </w:r>
      <w:r w:rsidR="00B42769">
        <w:rPr>
          <w:noProof/>
          <w:lang w:val="es-MX"/>
        </w:rPr>
        <w:t xml:space="preserve"> han regido el proceso de evaluación y actualización curricular</w:t>
      </w:r>
      <w:r w:rsidR="00576F5B">
        <w:rPr>
          <w:noProof/>
          <w:lang w:val="es-MX"/>
        </w:rPr>
        <w:t>. E</w:t>
      </w:r>
      <w:r>
        <w:rPr>
          <w:noProof/>
          <w:lang w:val="es-MX"/>
        </w:rPr>
        <w:t xml:space="preserve">n primer lugar, </w:t>
      </w:r>
      <w:r w:rsidR="00E12DFD">
        <w:rPr>
          <w:noProof/>
          <w:lang w:val="es-MX"/>
        </w:rPr>
        <w:t xml:space="preserve"> velar por d</w:t>
      </w:r>
      <w:r>
        <w:rPr>
          <w:noProof/>
          <w:lang w:val="es-MX"/>
        </w:rPr>
        <w:t xml:space="preserve">el </w:t>
      </w:r>
      <w:r w:rsidR="00B42769">
        <w:rPr>
          <w:noProof/>
          <w:lang w:val="es-MX"/>
        </w:rPr>
        <w:t>Perfil de Egreso</w:t>
      </w:r>
      <w:r>
        <w:rPr>
          <w:noProof/>
          <w:lang w:val="es-MX"/>
        </w:rPr>
        <w:t xml:space="preserve"> y el desarrollo de las competencias aquí declaradas</w:t>
      </w:r>
      <w:r w:rsidR="00B42769">
        <w:rPr>
          <w:noProof/>
          <w:lang w:val="es-MX"/>
        </w:rPr>
        <w:t>. En segundo término,</w:t>
      </w:r>
      <w:r>
        <w:rPr>
          <w:noProof/>
          <w:lang w:val="es-MX"/>
        </w:rPr>
        <w:t xml:space="preserve"> el fortalecimiento d</w:t>
      </w:r>
      <w:r w:rsidR="00B42769">
        <w:rPr>
          <w:noProof/>
          <w:lang w:val="es-MX"/>
        </w:rPr>
        <w:t xml:space="preserve">el </w:t>
      </w:r>
      <w:r w:rsidR="00277F17">
        <w:rPr>
          <w:noProof/>
          <w:lang w:val="es-MX"/>
        </w:rPr>
        <w:t xml:space="preserve">área humanística con énfasis </w:t>
      </w:r>
      <w:r w:rsidR="005B6DBF">
        <w:rPr>
          <w:noProof/>
          <w:lang w:val="es-MX"/>
        </w:rPr>
        <w:t xml:space="preserve">en el </w:t>
      </w:r>
      <w:r>
        <w:rPr>
          <w:noProof/>
          <w:lang w:val="es-MX"/>
        </w:rPr>
        <w:t>robustecimiento</w:t>
      </w:r>
      <w:r w:rsidR="005B6DBF">
        <w:rPr>
          <w:noProof/>
          <w:lang w:val="es-MX"/>
        </w:rPr>
        <w:t xml:space="preserve"> de competencias </w:t>
      </w:r>
      <w:r w:rsidR="00277F17">
        <w:rPr>
          <w:noProof/>
          <w:lang w:val="es-MX"/>
        </w:rPr>
        <w:t>comunicativas</w:t>
      </w:r>
      <w:r w:rsidR="005B6DBF">
        <w:rPr>
          <w:noProof/>
          <w:lang w:val="es-MX"/>
        </w:rPr>
        <w:t xml:space="preserve"> (Lectura, escritura y oralidad), </w:t>
      </w:r>
      <w:r w:rsidR="00277F17">
        <w:rPr>
          <w:noProof/>
          <w:lang w:val="es-MX"/>
        </w:rPr>
        <w:t xml:space="preserve"> pensamiento crítico</w:t>
      </w:r>
      <w:r w:rsidR="005B6DBF">
        <w:rPr>
          <w:noProof/>
          <w:lang w:val="es-MX"/>
        </w:rPr>
        <w:t xml:space="preserve"> y liderazgo</w:t>
      </w:r>
      <w:r w:rsidR="00B42769">
        <w:rPr>
          <w:noProof/>
          <w:lang w:val="es-MX"/>
        </w:rPr>
        <w:t>. Por último, la revisión del continuo curricular con los programas de</w:t>
      </w:r>
      <w:r w:rsidR="00576F5B">
        <w:rPr>
          <w:noProof/>
          <w:lang w:val="es-MX"/>
        </w:rPr>
        <w:t>l curso de Aplicación de Guardiamarinas y cursos de formación de Especialidad.</w:t>
      </w:r>
    </w:p>
    <w:p w:rsidR="003C5F5F" w:rsidRDefault="003C5F5F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</w:p>
    <w:p w:rsidR="006254D3" w:rsidRPr="006254D3" w:rsidRDefault="006254D3" w:rsidP="00576F5B">
      <w:pPr>
        <w:jc w:val="both"/>
        <w:rPr>
          <w:b/>
          <w:lang w:val="es-MX"/>
        </w:rPr>
      </w:pPr>
      <w:r w:rsidRPr="006254D3">
        <w:rPr>
          <w:b/>
          <w:lang w:val="es-MX"/>
        </w:rPr>
        <w:lastRenderedPageBreak/>
        <w:t>Programa de trabajo</w:t>
      </w:r>
    </w:p>
    <w:p w:rsidR="006254D3" w:rsidRDefault="006254D3" w:rsidP="00576F5B">
      <w:pPr>
        <w:jc w:val="both"/>
        <w:rPr>
          <w:lang w:val="es-MX"/>
        </w:rPr>
      </w:pPr>
    </w:p>
    <w:p w:rsidR="006254D3" w:rsidRDefault="006254D3" w:rsidP="00576F5B">
      <w:pPr>
        <w:jc w:val="both"/>
        <w:rPr>
          <w:lang w:val="es-MX"/>
        </w:rPr>
      </w:pPr>
      <w:r w:rsidRPr="006254D3">
        <w:drawing>
          <wp:inline distT="0" distB="0" distL="0" distR="0" wp14:anchorId="0D015B98" wp14:editId="560A55DA">
            <wp:extent cx="5612130" cy="3091180"/>
            <wp:effectExtent l="38100" t="19050" r="45720" b="3302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277F17" w:rsidRPr="006B54D9" w:rsidRDefault="00406347" w:rsidP="00BF2218">
      <w:pPr>
        <w:rPr>
          <w:b/>
          <w:lang w:val="es-MX"/>
        </w:rPr>
      </w:pPr>
      <w:r w:rsidRPr="006B54D9">
        <w:rPr>
          <w:b/>
          <w:lang w:val="es-MX"/>
        </w:rPr>
        <w:lastRenderedPageBreak/>
        <w:t xml:space="preserve">Proceso de Revisión de </w:t>
      </w:r>
      <w:r w:rsidR="006B54D9" w:rsidRPr="006B54D9">
        <w:rPr>
          <w:b/>
          <w:lang w:val="es-MX"/>
        </w:rPr>
        <w:t>carga horaria y Matriz de tributación.</w:t>
      </w:r>
    </w:p>
    <w:p w:rsidR="00A218EB" w:rsidRDefault="00A218EB" w:rsidP="00BF2218">
      <w:pPr>
        <w:rPr>
          <w:lang w:val="es-MX"/>
        </w:rPr>
      </w:pPr>
      <w:r>
        <w:rPr>
          <w:lang w:val="es-MX"/>
        </w:rPr>
        <w:t xml:space="preserve">Durante marzo y abril del 2025 se llevó a cabo la revisión de asignaturas por Escalafón con la finalidad de analizar la carga horaria </w:t>
      </w:r>
      <w:r w:rsidR="00E12DFD">
        <w:rPr>
          <w:lang w:val="es-MX"/>
        </w:rPr>
        <w:t>por Facultad y la tributación de asignaturas al Perfil de Egreso</w:t>
      </w:r>
      <w:r>
        <w:rPr>
          <w:lang w:val="es-MX"/>
        </w:rPr>
        <w:t>.</w:t>
      </w:r>
    </w:p>
    <w:p w:rsidR="00A218EB" w:rsidRDefault="00E12DFD" w:rsidP="00A218EB">
      <w:pPr>
        <w:rPr>
          <w:lang w:val="es-MX"/>
        </w:rPr>
      </w:pPr>
      <w:r>
        <w:rPr>
          <w:b/>
          <w:lang w:val="es-MX"/>
        </w:rPr>
        <w:t>Distribución de horas Escalafón Ejecutivos</w:t>
      </w:r>
      <w:r w:rsidR="00A218EB">
        <w:rPr>
          <w:lang w:val="es-MX"/>
        </w:rPr>
        <w:t>:</w:t>
      </w:r>
    </w:p>
    <w:p w:rsidR="00E12DFD" w:rsidRDefault="00A218EB" w:rsidP="00E12DFD">
      <w:pPr>
        <w:rPr>
          <w:lang w:val="es-MX"/>
        </w:rPr>
      </w:pPr>
      <w:r w:rsidRPr="00E12DFD">
        <w:rPr>
          <w:lang w:val="es-MX"/>
        </w:rPr>
        <w:t>De un total de 4658 horas lectivas</w:t>
      </w:r>
      <w:r w:rsidR="00E12DFD" w:rsidRPr="00E12DFD">
        <w:rPr>
          <w:lang w:val="es-MX"/>
        </w:rPr>
        <w:t xml:space="preserve"> distribuidas durante los </w:t>
      </w:r>
      <w:r w:rsidR="006B54D9" w:rsidRPr="00E12DFD">
        <w:rPr>
          <w:lang w:val="es-MX"/>
        </w:rPr>
        <w:t>cuatro años</w:t>
      </w:r>
      <w:r w:rsidR="00E12DFD" w:rsidRPr="00E12DFD">
        <w:rPr>
          <w:lang w:val="es-MX"/>
        </w:rPr>
        <w:t xml:space="preserve"> de formación Matriz:</w:t>
      </w:r>
    </w:p>
    <w:p w:rsidR="00A218EB" w:rsidRPr="00E12DFD" w:rsidRDefault="00E12DFD" w:rsidP="00E12DFD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L</w:t>
      </w:r>
      <w:r w:rsidR="00A218EB" w:rsidRPr="00E12DFD">
        <w:rPr>
          <w:lang w:val="es-MX"/>
        </w:rPr>
        <w:t xml:space="preserve">a Facultad de Ciencias Básicas </w:t>
      </w:r>
      <w:r w:rsidR="006B54D9">
        <w:rPr>
          <w:lang w:val="es-MX"/>
        </w:rPr>
        <w:t>cuenta con</w:t>
      </w:r>
      <w:r w:rsidR="00A218EB" w:rsidRPr="00E12DFD">
        <w:rPr>
          <w:lang w:val="es-MX"/>
        </w:rPr>
        <w:t xml:space="preserve"> 1360 horas correspondiente a un 29%.</w:t>
      </w:r>
    </w:p>
    <w:p w:rsidR="00A218EB" w:rsidRDefault="00A218EB" w:rsidP="00A218EB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La Facultad de Formación Profesional Naval mantiene 1190 horas correspondiente a un 26%.</w:t>
      </w:r>
    </w:p>
    <w:p w:rsidR="00A218EB" w:rsidRDefault="00A218EB" w:rsidP="00A218EB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La Facultad Humanística posee 1020 horas correspondiente a un 22%.</w:t>
      </w:r>
    </w:p>
    <w:p w:rsidR="00A218EB" w:rsidRDefault="00A218EB" w:rsidP="00A218EB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Inglés: 544 horas en total, correspondiente a un 12%.</w:t>
      </w:r>
    </w:p>
    <w:p w:rsidR="00A218EB" w:rsidRDefault="00A218EB" w:rsidP="00A218EB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Ed. Física: 544 horas en total, correspondiente a un 12%.</w:t>
      </w:r>
    </w:p>
    <w:p w:rsidR="00E12DFD" w:rsidRDefault="00E12DFD" w:rsidP="00E12DFD">
      <w:pPr>
        <w:rPr>
          <w:lang w:val="es-MX"/>
        </w:rPr>
      </w:pPr>
      <w:r w:rsidRPr="004305FD">
        <w:rPr>
          <w:b/>
          <w:noProof/>
          <w:lang w:eastAsia="es-CL"/>
        </w:rPr>
        <w:drawing>
          <wp:anchor distT="0" distB="0" distL="114300" distR="114300" simplePos="0" relativeHeight="251659264" behindDoc="1" locked="0" layoutInCell="1" allowOverlap="1" wp14:anchorId="192784CD" wp14:editId="1C1E78FA">
            <wp:simplePos x="0" y="0"/>
            <wp:positionH relativeFrom="column">
              <wp:posOffset>463372</wp:posOffset>
            </wp:positionH>
            <wp:positionV relativeFrom="paragraph">
              <wp:posOffset>207213</wp:posOffset>
            </wp:positionV>
            <wp:extent cx="3291840" cy="1978751"/>
            <wp:effectExtent l="0" t="0" r="3810" b="254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945" cy="1986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2DFD" w:rsidRDefault="00E12DFD" w:rsidP="00E12DFD">
      <w:pPr>
        <w:jc w:val="center"/>
        <w:rPr>
          <w:lang w:val="es-MX"/>
        </w:rPr>
      </w:pPr>
    </w:p>
    <w:p w:rsidR="00E12DFD" w:rsidRDefault="00E12DFD" w:rsidP="00E12DFD">
      <w:pPr>
        <w:jc w:val="center"/>
        <w:rPr>
          <w:lang w:val="es-MX"/>
        </w:rPr>
      </w:pPr>
    </w:p>
    <w:p w:rsidR="00E12DFD" w:rsidRDefault="00E12DFD" w:rsidP="00E12DFD">
      <w:pPr>
        <w:jc w:val="center"/>
        <w:rPr>
          <w:lang w:val="es-MX"/>
        </w:rPr>
      </w:pPr>
    </w:p>
    <w:p w:rsidR="00E12DFD" w:rsidRDefault="00E12DFD" w:rsidP="00E12DFD">
      <w:pPr>
        <w:rPr>
          <w:lang w:val="es-MX"/>
        </w:rPr>
      </w:pPr>
    </w:p>
    <w:p w:rsidR="00E12DFD" w:rsidRDefault="00E12DFD" w:rsidP="00E12DFD">
      <w:pPr>
        <w:rPr>
          <w:lang w:val="es-MX"/>
        </w:rPr>
      </w:pPr>
    </w:p>
    <w:p w:rsidR="00E12DFD" w:rsidRDefault="00E12DFD" w:rsidP="00E12DFD">
      <w:pPr>
        <w:rPr>
          <w:lang w:val="es-MX"/>
        </w:rPr>
      </w:pPr>
    </w:p>
    <w:p w:rsidR="00E12DFD" w:rsidRDefault="00E12DFD" w:rsidP="00E12DFD">
      <w:pPr>
        <w:rPr>
          <w:lang w:val="es-MX"/>
        </w:rPr>
      </w:pPr>
    </w:p>
    <w:p w:rsidR="00D355C4" w:rsidRDefault="00D355C4" w:rsidP="00E12DFD">
      <w:pPr>
        <w:rPr>
          <w:lang w:val="es-MX"/>
        </w:rPr>
      </w:pPr>
    </w:p>
    <w:p w:rsidR="006B54D9" w:rsidRPr="006B54D9" w:rsidRDefault="006B54D9" w:rsidP="00E12DFD">
      <w:pPr>
        <w:rPr>
          <w:b/>
          <w:lang w:val="es-MX"/>
        </w:rPr>
      </w:pPr>
      <w:r w:rsidRPr="006B54D9">
        <w:rPr>
          <w:b/>
          <w:lang w:val="es-MX"/>
        </w:rPr>
        <w:t>Distribución de horas Escalafón Infantería de Marina</w:t>
      </w:r>
    </w:p>
    <w:p w:rsidR="00D355C4" w:rsidRDefault="0012404A" w:rsidP="0012404A">
      <w:pPr>
        <w:rPr>
          <w:lang w:val="es-MX"/>
        </w:rPr>
      </w:pPr>
      <w:r>
        <w:rPr>
          <w:lang w:val="es-MX"/>
        </w:rPr>
        <w:t>De las 4386 horas lectivas totales que contempla el esc</w:t>
      </w:r>
      <w:r w:rsidR="00D355C4">
        <w:rPr>
          <w:lang w:val="es-MX"/>
        </w:rPr>
        <w:t>alafón de Infantería de Marina:</w:t>
      </w:r>
    </w:p>
    <w:p w:rsidR="00D355C4" w:rsidRDefault="0012404A" w:rsidP="00D355C4">
      <w:pPr>
        <w:pStyle w:val="Prrafodelista"/>
        <w:numPr>
          <w:ilvl w:val="0"/>
          <w:numId w:val="2"/>
        </w:numPr>
        <w:rPr>
          <w:lang w:val="es-MX"/>
        </w:rPr>
      </w:pPr>
      <w:r w:rsidRPr="00D355C4">
        <w:rPr>
          <w:lang w:val="es-MX"/>
        </w:rPr>
        <w:t>1512 horas equivalentes a un 34% corresponden a asignaturas de la Facultad</w:t>
      </w:r>
      <w:r w:rsidR="00D355C4">
        <w:rPr>
          <w:lang w:val="es-MX"/>
        </w:rPr>
        <w:t xml:space="preserve"> de Formación Profesional Naval.</w:t>
      </w:r>
    </w:p>
    <w:p w:rsidR="00D355C4" w:rsidRDefault="0012404A" w:rsidP="00D355C4">
      <w:pPr>
        <w:pStyle w:val="Prrafodelista"/>
        <w:numPr>
          <w:ilvl w:val="0"/>
          <w:numId w:val="2"/>
        </w:numPr>
        <w:rPr>
          <w:lang w:val="es-MX"/>
        </w:rPr>
      </w:pPr>
      <w:r w:rsidRPr="00D355C4">
        <w:rPr>
          <w:lang w:val="es-MX"/>
        </w:rPr>
        <w:t>1012 hora</w:t>
      </w:r>
      <w:r w:rsidR="00D355C4">
        <w:rPr>
          <w:lang w:val="es-MX"/>
        </w:rPr>
        <w:t>s (23%) a la Facultad Humanista.</w:t>
      </w:r>
    </w:p>
    <w:p w:rsidR="00D355C4" w:rsidRDefault="0012404A" w:rsidP="00D355C4">
      <w:pPr>
        <w:pStyle w:val="Prrafodelista"/>
        <w:numPr>
          <w:ilvl w:val="0"/>
          <w:numId w:val="2"/>
        </w:numPr>
        <w:rPr>
          <w:lang w:val="es-MX"/>
        </w:rPr>
      </w:pPr>
      <w:r w:rsidRPr="00D355C4">
        <w:rPr>
          <w:lang w:val="es-MX"/>
        </w:rPr>
        <w:t>830 horas (19%) a la Facultad de Ciencias Básicas y Aplicadas.</w:t>
      </w:r>
    </w:p>
    <w:p w:rsidR="00A218EB" w:rsidRPr="00D355C4" w:rsidRDefault="0012404A" w:rsidP="00D756F9">
      <w:pPr>
        <w:pStyle w:val="Prrafodelista"/>
        <w:numPr>
          <w:ilvl w:val="0"/>
          <w:numId w:val="2"/>
        </w:numPr>
        <w:rPr>
          <w:lang w:val="es-MX"/>
        </w:rPr>
      </w:pPr>
      <w:r w:rsidRPr="00D355C4">
        <w:rPr>
          <w:lang w:val="es-MX"/>
        </w:rPr>
        <w:t xml:space="preserve">Educación Física </w:t>
      </w:r>
      <w:r w:rsidR="00D355C4" w:rsidRPr="00D355C4">
        <w:rPr>
          <w:lang w:val="es-MX"/>
        </w:rPr>
        <w:t xml:space="preserve">e </w:t>
      </w:r>
      <w:proofErr w:type="gramStart"/>
      <w:r w:rsidR="00D355C4" w:rsidRPr="00D355C4">
        <w:rPr>
          <w:lang w:val="es-MX"/>
        </w:rPr>
        <w:t>Inglés</w:t>
      </w:r>
      <w:proofErr w:type="gramEnd"/>
      <w:r w:rsidR="00D355C4" w:rsidRPr="00D355C4">
        <w:rPr>
          <w:lang w:val="es-MX"/>
        </w:rPr>
        <w:t>:  516 horas cada una, e</w:t>
      </w:r>
      <w:r w:rsidRPr="00D355C4">
        <w:rPr>
          <w:lang w:val="es-MX"/>
        </w:rPr>
        <w:t>quivalente al 12% del total</w:t>
      </w:r>
      <w:r w:rsidR="00D355C4">
        <w:rPr>
          <w:lang w:val="es-MX"/>
        </w:rPr>
        <w:t>.</w:t>
      </w:r>
    </w:p>
    <w:p w:rsidR="00D355C4" w:rsidRDefault="00D355C4" w:rsidP="00BF2218"/>
    <w:p w:rsidR="00D355C4" w:rsidRDefault="00D355C4" w:rsidP="00BF2218"/>
    <w:p w:rsidR="00D355C4" w:rsidRDefault="00D355C4" w:rsidP="00BF2218"/>
    <w:p w:rsidR="00D355C4" w:rsidRDefault="00D355C4" w:rsidP="00BF2218"/>
    <w:p w:rsidR="00D355C4" w:rsidRDefault="00D355C4" w:rsidP="00BF2218"/>
    <w:p w:rsidR="00D355C4" w:rsidRDefault="00D355C4" w:rsidP="00BF2218">
      <w:pPr>
        <w:sectPr w:rsidR="00D355C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362855" w:rsidRDefault="00D355C4" w:rsidP="00BF2218">
      <w:pPr>
        <w:rPr>
          <w:b/>
        </w:rPr>
      </w:pPr>
      <w:r w:rsidRPr="00D355C4">
        <w:rPr>
          <w:b/>
        </w:rPr>
        <w:lastRenderedPageBreak/>
        <w:t>Matriz de Tributación</w:t>
      </w:r>
      <w:r w:rsidR="00362855">
        <w:rPr>
          <w:b/>
        </w:rPr>
        <w:t xml:space="preserve"> Malla Curricular en ejecución</w:t>
      </w:r>
    </w:p>
    <w:p w:rsidR="00362855" w:rsidRDefault="00362855" w:rsidP="00BF2218">
      <w:pPr>
        <w:rPr>
          <w:b/>
        </w:rPr>
      </w:pPr>
      <w:bookmarkStart w:id="0" w:name="_GoBack"/>
      <w:bookmarkEnd w:id="0"/>
      <w:r>
        <w:rPr>
          <w:b/>
        </w:rPr>
        <w:t xml:space="preserve"> Área Profesional escalafón EJECUTIVOS</w:t>
      </w:r>
    </w:p>
    <w:p w:rsidR="00362855" w:rsidRPr="00D355C4" w:rsidRDefault="00362855" w:rsidP="00BF2218">
      <w:pPr>
        <w:rPr>
          <w:b/>
        </w:rPr>
      </w:pPr>
    </w:p>
    <w:p w:rsidR="00D355C4" w:rsidRPr="00E12DFD" w:rsidRDefault="00362855" w:rsidP="00BF2218">
      <w:r w:rsidRPr="00362855">
        <w:drawing>
          <wp:inline distT="0" distB="0" distL="0" distR="0">
            <wp:extent cx="8257540" cy="2450286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7540" cy="245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5C4" w:rsidRDefault="00D355C4" w:rsidP="00BF2218">
      <w:pPr>
        <w:rPr>
          <w:lang w:val="es-MX"/>
        </w:rPr>
      </w:pPr>
    </w:p>
    <w:p w:rsidR="00D355C4" w:rsidRDefault="00D355C4" w:rsidP="00BF2218">
      <w:pPr>
        <w:rPr>
          <w:lang w:val="es-MX"/>
        </w:rPr>
      </w:pPr>
    </w:p>
    <w:p w:rsidR="00D355C4" w:rsidRDefault="00D355C4" w:rsidP="00BF2218">
      <w:pPr>
        <w:rPr>
          <w:lang w:val="es-MX"/>
        </w:rPr>
        <w:sectPr w:rsidR="00D355C4" w:rsidSect="00D355C4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:rsidR="00E12DFD" w:rsidRDefault="00E12DFD" w:rsidP="00BF2218">
      <w:pPr>
        <w:rPr>
          <w:lang w:val="es-MX"/>
        </w:rPr>
      </w:pPr>
    </w:p>
    <w:p w:rsidR="00406347" w:rsidRDefault="00406347" w:rsidP="00BF2218">
      <w:pPr>
        <w:rPr>
          <w:lang w:val="es-MX"/>
        </w:rPr>
      </w:pPr>
    </w:p>
    <w:p w:rsidR="00406347" w:rsidRDefault="00406347" w:rsidP="00BF2218">
      <w:pPr>
        <w:rPr>
          <w:lang w:val="es-MX"/>
        </w:rPr>
      </w:pPr>
    </w:p>
    <w:p w:rsidR="00277F17" w:rsidRDefault="00277F17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F34704" w:rsidRDefault="00F34704" w:rsidP="00BF2218">
      <w:pPr>
        <w:rPr>
          <w:lang w:val="es-MX"/>
        </w:rPr>
      </w:pPr>
    </w:p>
    <w:p w:rsidR="00BF2218" w:rsidRDefault="00BF2218" w:rsidP="00BF2218">
      <w:pPr>
        <w:rPr>
          <w:lang w:val="es-MX"/>
        </w:rPr>
      </w:pPr>
    </w:p>
    <w:p w:rsidR="00BF2218" w:rsidRPr="00BF2218" w:rsidRDefault="00BF2218" w:rsidP="00BF2218">
      <w:pPr>
        <w:rPr>
          <w:lang w:val="es-MX"/>
        </w:rPr>
      </w:pPr>
    </w:p>
    <w:p w:rsidR="00BF2218" w:rsidRPr="00BF2218" w:rsidRDefault="00BF2218" w:rsidP="00BF2218">
      <w:pPr>
        <w:rPr>
          <w:lang w:val="es-MX"/>
        </w:rPr>
      </w:pPr>
    </w:p>
    <w:p w:rsidR="00BF2218" w:rsidRPr="00BF2218" w:rsidRDefault="00BF2218" w:rsidP="00BF2218">
      <w:pPr>
        <w:jc w:val="center"/>
        <w:rPr>
          <w:lang w:val="es-MX"/>
        </w:rPr>
      </w:pPr>
    </w:p>
    <w:sectPr w:rsidR="00BF2218" w:rsidRPr="00BF22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B7CEE"/>
    <w:multiLevelType w:val="hybridMultilevel"/>
    <w:tmpl w:val="FDA8A0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A48A2"/>
    <w:multiLevelType w:val="hybridMultilevel"/>
    <w:tmpl w:val="3AC4F25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18"/>
    <w:rsid w:val="0009466A"/>
    <w:rsid w:val="0012404A"/>
    <w:rsid w:val="00271BBF"/>
    <w:rsid w:val="00277F17"/>
    <w:rsid w:val="00362855"/>
    <w:rsid w:val="003B3EC0"/>
    <w:rsid w:val="003C5F5F"/>
    <w:rsid w:val="00406347"/>
    <w:rsid w:val="004C0479"/>
    <w:rsid w:val="00560D7B"/>
    <w:rsid w:val="00576F5B"/>
    <w:rsid w:val="005B6DBF"/>
    <w:rsid w:val="006254D3"/>
    <w:rsid w:val="006B54D9"/>
    <w:rsid w:val="00701FA7"/>
    <w:rsid w:val="008B4C07"/>
    <w:rsid w:val="009E0363"/>
    <w:rsid w:val="00A218EB"/>
    <w:rsid w:val="00B42769"/>
    <w:rsid w:val="00BF2218"/>
    <w:rsid w:val="00D355C4"/>
    <w:rsid w:val="00E12DFD"/>
    <w:rsid w:val="00E20817"/>
    <w:rsid w:val="00E5212D"/>
    <w:rsid w:val="00E8628B"/>
    <w:rsid w:val="00F3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61414"/>
  <w15:chartTrackingRefBased/>
  <w15:docId w15:val="{39D822B7-C2DC-496F-8F50-C868101C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F221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22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21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BF2218"/>
    <w:rPr>
      <w:rFonts w:eastAsiaTheme="minorEastAsia"/>
      <w:color w:val="5A5A5A" w:themeColor="text1" w:themeTint="A5"/>
      <w:spacing w:val="15"/>
    </w:rPr>
  </w:style>
  <w:style w:type="paragraph" w:styleId="Prrafodelista">
    <w:name w:val="List Paragraph"/>
    <w:basedOn w:val="Normal"/>
    <w:uiPriority w:val="34"/>
    <w:qFormat/>
    <w:rsid w:val="00A218EB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C50D5CF-AB9A-4639-8C7C-BDBBB277BBB4}" type="doc">
      <dgm:prSet loTypeId="urn:microsoft.com/office/officeart/2005/8/layout/chevron2" loCatId="process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s-ES"/>
        </a:p>
      </dgm:t>
    </dgm:pt>
    <dgm:pt modelId="{9BFCAABB-DBA8-4036-B9BC-1FE980354C93}">
      <dgm:prSet phldrT="[Texto]"/>
      <dgm:spPr/>
      <dgm:t>
        <a:bodyPr/>
        <a:lstStyle/>
        <a:p>
          <a:r>
            <a:rPr lang="es-ES" b="1" dirty="0" smtClean="0"/>
            <a:t>PAC DEA- REVISTA FEB</a:t>
          </a:r>
          <a:endParaRPr lang="es-ES" b="1" dirty="0"/>
        </a:p>
      </dgm:t>
    </dgm:pt>
    <dgm:pt modelId="{601C9AB2-8B54-4FAA-AFF0-C2158BC82489}" type="parTrans" cxnId="{A6D215F6-951E-462E-9F8A-19C7B38A743F}">
      <dgm:prSet/>
      <dgm:spPr/>
      <dgm:t>
        <a:bodyPr/>
        <a:lstStyle/>
        <a:p>
          <a:endParaRPr lang="es-ES"/>
        </a:p>
      </dgm:t>
    </dgm:pt>
    <dgm:pt modelId="{8FE9577D-2047-4024-BA92-DD5353C49AB4}" type="sibTrans" cxnId="{A6D215F6-951E-462E-9F8A-19C7B38A743F}">
      <dgm:prSet/>
      <dgm:spPr/>
      <dgm:t>
        <a:bodyPr/>
        <a:lstStyle/>
        <a:p>
          <a:endParaRPr lang="es-ES"/>
        </a:p>
      </dgm:t>
    </dgm:pt>
    <dgm:pt modelId="{F0544F55-7EEB-419C-A427-4A5811ABC311}">
      <dgm:prSet phldrT="[Texto]"/>
      <dgm:spPr/>
      <dgm:t>
        <a:bodyPr/>
        <a:lstStyle/>
        <a:p>
          <a:r>
            <a:rPr lang="es-ES" dirty="0" smtClean="0"/>
            <a:t>Se inicia trabajo y se dan directrices de revisión de mallas</a:t>
          </a:r>
          <a:endParaRPr lang="es-ES" dirty="0"/>
        </a:p>
      </dgm:t>
    </dgm:pt>
    <dgm:pt modelId="{FD17CB42-E9A1-4601-A99C-3EB4FC5D27B6}" type="parTrans" cxnId="{BC20A333-6D4B-462E-A839-51FFADBC3BE4}">
      <dgm:prSet/>
      <dgm:spPr/>
      <dgm:t>
        <a:bodyPr/>
        <a:lstStyle/>
        <a:p>
          <a:endParaRPr lang="es-ES"/>
        </a:p>
      </dgm:t>
    </dgm:pt>
    <dgm:pt modelId="{E3E20344-420B-41C3-95D1-6678EAAA4596}" type="sibTrans" cxnId="{BC20A333-6D4B-462E-A839-51FFADBC3BE4}">
      <dgm:prSet/>
      <dgm:spPr/>
      <dgm:t>
        <a:bodyPr/>
        <a:lstStyle/>
        <a:p>
          <a:endParaRPr lang="es-ES"/>
        </a:p>
      </dgm:t>
    </dgm:pt>
    <dgm:pt modelId="{C4F8DABA-E1FF-41ED-87F1-95A025E41D71}">
      <dgm:prSet phldrT="[Texto]"/>
      <dgm:spPr/>
      <dgm:t>
        <a:bodyPr/>
        <a:lstStyle/>
        <a:p>
          <a:r>
            <a:rPr lang="es-ES" b="1" dirty="0" smtClean="0"/>
            <a:t>Abril 02</a:t>
          </a:r>
          <a:endParaRPr lang="es-ES" b="1" dirty="0"/>
        </a:p>
      </dgm:t>
    </dgm:pt>
    <dgm:pt modelId="{590DFC83-8106-45BF-9DDE-EBCE432CB13D}" type="parTrans" cxnId="{1116BFC0-BE68-480B-B101-A5AB5157BED2}">
      <dgm:prSet/>
      <dgm:spPr/>
      <dgm:t>
        <a:bodyPr/>
        <a:lstStyle/>
        <a:p>
          <a:endParaRPr lang="es-ES"/>
        </a:p>
      </dgm:t>
    </dgm:pt>
    <dgm:pt modelId="{F7978E67-3164-418F-A61D-EFBBFD744B50}" type="sibTrans" cxnId="{1116BFC0-BE68-480B-B101-A5AB5157BED2}">
      <dgm:prSet/>
      <dgm:spPr/>
      <dgm:t>
        <a:bodyPr/>
        <a:lstStyle/>
        <a:p>
          <a:endParaRPr lang="es-ES"/>
        </a:p>
      </dgm:t>
    </dgm:pt>
    <dgm:pt modelId="{38FC96CD-FB68-4323-9C1C-D550F20230DE}">
      <dgm:prSet phldrT="[Texto]"/>
      <dgm:spPr/>
      <dgm:t>
        <a:bodyPr/>
        <a:lstStyle/>
        <a:p>
          <a:r>
            <a:rPr lang="es-ES" smtClean="0"/>
            <a:t>Primera reunión para revisión de mallas CD ejecutivos</a:t>
          </a:r>
          <a:endParaRPr lang="es-ES" dirty="0"/>
        </a:p>
      </dgm:t>
    </dgm:pt>
    <dgm:pt modelId="{9F498064-90FB-4751-970D-2FF49CDA5EC4}" type="parTrans" cxnId="{A1C6AC52-1472-4082-BEB4-E47363A162CF}">
      <dgm:prSet/>
      <dgm:spPr/>
      <dgm:t>
        <a:bodyPr/>
        <a:lstStyle/>
        <a:p>
          <a:endParaRPr lang="es-ES"/>
        </a:p>
      </dgm:t>
    </dgm:pt>
    <dgm:pt modelId="{4BFF4782-B645-4D44-AC59-3617AEEBC361}" type="sibTrans" cxnId="{A1C6AC52-1472-4082-BEB4-E47363A162CF}">
      <dgm:prSet/>
      <dgm:spPr/>
      <dgm:t>
        <a:bodyPr/>
        <a:lstStyle/>
        <a:p>
          <a:endParaRPr lang="es-ES"/>
        </a:p>
      </dgm:t>
    </dgm:pt>
    <dgm:pt modelId="{9AAB194A-5FCC-45B4-B804-F3F52D902E7A}">
      <dgm:prSet phldrT="[Texto]"/>
      <dgm:spPr/>
      <dgm:t>
        <a:bodyPr/>
        <a:lstStyle/>
        <a:p>
          <a:r>
            <a:rPr lang="es-ES" b="1" dirty="0" smtClean="0"/>
            <a:t>Mayo 22</a:t>
          </a:r>
          <a:endParaRPr lang="es-ES" b="1" dirty="0"/>
        </a:p>
      </dgm:t>
    </dgm:pt>
    <dgm:pt modelId="{EAC9B79F-9C02-45E9-8775-A99D715C831D}" type="parTrans" cxnId="{6DB2CF98-AD21-41BD-8E9D-03ACA1222938}">
      <dgm:prSet/>
      <dgm:spPr/>
      <dgm:t>
        <a:bodyPr/>
        <a:lstStyle/>
        <a:p>
          <a:endParaRPr lang="es-ES"/>
        </a:p>
      </dgm:t>
    </dgm:pt>
    <dgm:pt modelId="{582D8E81-D1CB-4541-9638-2CBBB41E5BF1}" type="sibTrans" cxnId="{6DB2CF98-AD21-41BD-8E9D-03ACA1222938}">
      <dgm:prSet/>
      <dgm:spPr/>
      <dgm:t>
        <a:bodyPr/>
        <a:lstStyle/>
        <a:p>
          <a:endParaRPr lang="es-ES"/>
        </a:p>
      </dgm:t>
    </dgm:pt>
    <dgm:pt modelId="{DDFBA1A0-9CFB-4586-9C2D-574F18FC3056}">
      <dgm:prSet phldrT="[Texto]"/>
      <dgm:spPr/>
      <dgm:t>
        <a:bodyPr/>
        <a:lstStyle/>
        <a:p>
          <a:r>
            <a:rPr lang="es-ES" smtClean="0"/>
            <a:t>Reunión donde se ordena presentar ajustes de mallas de acuerdo a directrices</a:t>
          </a:r>
          <a:endParaRPr lang="es-ES" dirty="0"/>
        </a:p>
      </dgm:t>
    </dgm:pt>
    <dgm:pt modelId="{0D5A0D1A-A2DF-4DFA-B109-63535C543803}" type="parTrans" cxnId="{018B82A9-04AB-45AF-818B-A40C70DEE84A}">
      <dgm:prSet/>
      <dgm:spPr/>
      <dgm:t>
        <a:bodyPr/>
        <a:lstStyle/>
        <a:p>
          <a:endParaRPr lang="es-ES"/>
        </a:p>
      </dgm:t>
    </dgm:pt>
    <dgm:pt modelId="{26360356-5498-4AB6-81F9-D4339BC147E8}" type="sibTrans" cxnId="{018B82A9-04AB-45AF-818B-A40C70DEE84A}">
      <dgm:prSet/>
      <dgm:spPr/>
      <dgm:t>
        <a:bodyPr/>
        <a:lstStyle/>
        <a:p>
          <a:endParaRPr lang="es-ES"/>
        </a:p>
      </dgm:t>
    </dgm:pt>
    <dgm:pt modelId="{4E382408-4293-4B92-903B-76B9331D34B1}">
      <dgm:prSet phldrT="[Texto]"/>
      <dgm:spPr/>
      <dgm:t>
        <a:bodyPr/>
        <a:lstStyle/>
        <a:p>
          <a:r>
            <a:rPr lang="es-ES" b="1" dirty="0" smtClean="0"/>
            <a:t>Julio 17</a:t>
          </a:r>
          <a:endParaRPr lang="es-ES" b="1" dirty="0"/>
        </a:p>
      </dgm:t>
    </dgm:pt>
    <dgm:pt modelId="{8D5C7151-69DD-4E2F-80FD-AC2516FE82A7}" type="parTrans" cxnId="{3A0DDF94-2DAE-4ADC-8597-1BD7DD9D42EA}">
      <dgm:prSet/>
      <dgm:spPr/>
      <dgm:t>
        <a:bodyPr/>
        <a:lstStyle/>
        <a:p>
          <a:endParaRPr lang="es-ES"/>
        </a:p>
      </dgm:t>
    </dgm:pt>
    <dgm:pt modelId="{7674C98C-F640-4508-AA6A-35F39E504881}" type="sibTrans" cxnId="{3A0DDF94-2DAE-4ADC-8597-1BD7DD9D42EA}">
      <dgm:prSet/>
      <dgm:spPr/>
      <dgm:t>
        <a:bodyPr/>
        <a:lstStyle/>
        <a:p>
          <a:endParaRPr lang="es-ES"/>
        </a:p>
      </dgm:t>
    </dgm:pt>
    <dgm:pt modelId="{FC06F0E5-31DD-4AC3-B23F-7B94F9B361E3}">
      <dgm:prSet phldrT="[Texto]"/>
      <dgm:spPr/>
      <dgm:t>
        <a:bodyPr/>
        <a:lstStyle/>
        <a:p>
          <a:r>
            <a:rPr lang="es-ES" b="1" dirty="0" smtClean="0"/>
            <a:t>Junio 25</a:t>
          </a:r>
          <a:endParaRPr lang="es-ES" b="1" dirty="0"/>
        </a:p>
      </dgm:t>
    </dgm:pt>
    <dgm:pt modelId="{CB6D5F31-1E8D-40F8-8B81-0FC205F16AC6}" type="parTrans" cxnId="{1D133B42-1131-4BA5-AF65-4C3BF7A47CDC}">
      <dgm:prSet/>
      <dgm:spPr/>
      <dgm:t>
        <a:bodyPr/>
        <a:lstStyle/>
        <a:p>
          <a:endParaRPr lang="es-ES"/>
        </a:p>
      </dgm:t>
    </dgm:pt>
    <dgm:pt modelId="{C815B0B0-9D00-4F81-9ABA-D3733DAC6A81}" type="sibTrans" cxnId="{1D133B42-1131-4BA5-AF65-4C3BF7A47CDC}">
      <dgm:prSet/>
      <dgm:spPr/>
      <dgm:t>
        <a:bodyPr/>
        <a:lstStyle/>
        <a:p>
          <a:endParaRPr lang="es-ES"/>
        </a:p>
      </dgm:t>
    </dgm:pt>
    <dgm:pt modelId="{8925A2DD-6DD8-40A2-8C01-6770E4520582}">
      <dgm:prSet/>
      <dgm:spPr/>
      <dgm:t>
        <a:bodyPr/>
        <a:lstStyle/>
        <a:p>
          <a:r>
            <a:rPr lang="es-ES" dirty="0" smtClean="0"/>
            <a:t>Revisión de mallas propuestas</a:t>
          </a:r>
          <a:endParaRPr lang="es-ES" dirty="0"/>
        </a:p>
      </dgm:t>
    </dgm:pt>
    <dgm:pt modelId="{A46A768F-7AA7-4E25-80A2-6934E1DC25BD}" type="parTrans" cxnId="{58F14074-FFC6-4E42-ACC0-5EE0C99DA780}">
      <dgm:prSet/>
      <dgm:spPr/>
      <dgm:t>
        <a:bodyPr/>
        <a:lstStyle/>
        <a:p>
          <a:endParaRPr lang="es-ES"/>
        </a:p>
      </dgm:t>
    </dgm:pt>
    <dgm:pt modelId="{FE21689E-0D74-49D5-BA79-827AA1CEC869}" type="sibTrans" cxnId="{58F14074-FFC6-4E42-ACC0-5EE0C99DA780}">
      <dgm:prSet/>
      <dgm:spPr/>
      <dgm:t>
        <a:bodyPr/>
        <a:lstStyle/>
        <a:p>
          <a:endParaRPr lang="es-ES"/>
        </a:p>
      </dgm:t>
    </dgm:pt>
    <dgm:pt modelId="{A7876AE4-20A9-4163-B199-73C1997F80A5}">
      <dgm:prSet phldrT="[Texto]"/>
      <dgm:spPr/>
      <dgm:t>
        <a:bodyPr/>
        <a:lstStyle/>
        <a:p>
          <a:r>
            <a:rPr lang="es-ES" dirty="0" smtClean="0"/>
            <a:t>Presentación de nuevas mallas en DIREDUCARM, aprobadas con observaciones</a:t>
          </a:r>
          <a:endParaRPr lang="es-ES" dirty="0"/>
        </a:p>
      </dgm:t>
    </dgm:pt>
    <dgm:pt modelId="{B986E2C4-37B3-4FF8-A3B6-B90412609D20}" type="parTrans" cxnId="{37213D14-12CF-42BE-8333-D01F37E4D17E}">
      <dgm:prSet/>
      <dgm:spPr/>
      <dgm:t>
        <a:bodyPr/>
        <a:lstStyle/>
        <a:p>
          <a:endParaRPr lang="es-ES"/>
        </a:p>
      </dgm:t>
    </dgm:pt>
    <dgm:pt modelId="{41D091B3-411D-409D-8249-6C30587E1216}" type="sibTrans" cxnId="{37213D14-12CF-42BE-8333-D01F37E4D17E}">
      <dgm:prSet/>
      <dgm:spPr/>
      <dgm:t>
        <a:bodyPr/>
        <a:lstStyle/>
        <a:p>
          <a:endParaRPr lang="es-ES"/>
        </a:p>
      </dgm:t>
    </dgm:pt>
    <dgm:pt modelId="{EB3BE28B-A1FF-4370-AFD1-383A5CD8AB25}">
      <dgm:prSet phldrT="[Texto]"/>
      <dgm:spPr/>
      <dgm:t>
        <a:bodyPr/>
        <a:lstStyle/>
        <a:p>
          <a:r>
            <a:rPr lang="es-ES" b="1" dirty="0" smtClean="0"/>
            <a:t>Octubre 21</a:t>
          </a:r>
          <a:endParaRPr lang="es-ES" b="1" dirty="0"/>
        </a:p>
      </dgm:t>
    </dgm:pt>
    <dgm:pt modelId="{2C129A23-F064-49FF-883E-93D4D8759966}" type="parTrans" cxnId="{FB787995-03F9-477A-A383-A2B59B653A0A}">
      <dgm:prSet/>
      <dgm:spPr/>
      <dgm:t>
        <a:bodyPr/>
        <a:lstStyle/>
        <a:p>
          <a:endParaRPr lang="es-ES"/>
        </a:p>
      </dgm:t>
    </dgm:pt>
    <dgm:pt modelId="{E89F5E3F-3EE3-42D0-8076-2DE464B5F2F6}" type="sibTrans" cxnId="{FB787995-03F9-477A-A383-A2B59B653A0A}">
      <dgm:prSet/>
      <dgm:spPr/>
      <dgm:t>
        <a:bodyPr/>
        <a:lstStyle/>
        <a:p>
          <a:endParaRPr lang="es-ES"/>
        </a:p>
      </dgm:t>
    </dgm:pt>
    <dgm:pt modelId="{588EF285-719E-4071-BFAD-3A493A44B555}">
      <dgm:prSet phldrT="[Texto]"/>
      <dgm:spPr/>
      <dgm:t>
        <a:bodyPr/>
        <a:lstStyle/>
        <a:p>
          <a:r>
            <a:rPr lang="es-ES" dirty="0" smtClean="0"/>
            <a:t>Revisión contenido de asignaturas, aprobación nuevas mallas por DIREDUCARM</a:t>
          </a:r>
          <a:endParaRPr lang="es-ES" dirty="0"/>
        </a:p>
      </dgm:t>
    </dgm:pt>
    <dgm:pt modelId="{256B59F7-1005-40A6-A2D5-E1F532586592}" type="parTrans" cxnId="{5FECC03C-18FA-4004-AB92-BBE3EA7C595D}">
      <dgm:prSet/>
      <dgm:spPr/>
      <dgm:t>
        <a:bodyPr/>
        <a:lstStyle/>
        <a:p>
          <a:endParaRPr lang="es-ES"/>
        </a:p>
      </dgm:t>
    </dgm:pt>
    <dgm:pt modelId="{6A8E78E9-0C8F-4CF8-A31B-29E4C95CCB6A}" type="sibTrans" cxnId="{5FECC03C-18FA-4004-AB92-BBE3EA7C595D}">
      <dgm:prSet/>
      <dgm:spPr/>
      <dgm:t>
        <a:bodyPr/>
        <a:lstStyle/>
        <a:p>
          <a:endParaRPr lang="es-ES"/>
        </a:p>
      </dgm:t>
    </dgm:pt>
    <dgm:pt modelId="{13E46AD2-7C5F-45B2-98E5-F1E989AD10CB}" type="pres">
      <dgm:prSet presAssocID="{EC50D5CF-AB9A-4639-8C7C-BDBBB277BBB4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5F71B155-0FDF-44E4-B46A-360A37FB31B9}" type="pres">
      <dgm:prSet presAssocID="{9BFCAABB-DBA8-4036-B9BC-1FE980354C93}" presName="composite" presStyleCnt="0"/>
      <dgm:spPr/>
    </dgm:pt>
    <dgm:pt modelId="{43CAAFA4-21C3-4FF3-A623-036ECB96D996}" type="pres">
      <dgm:prSet presAssocID="{9BFCAABB-DBA8-4036-B9BC-1FE980354C93}" presName="parentText" presStyleLbl="align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8E4FB095-1F1F-4616-B4BF-2193D3E7A640}" type="pres">
      <dgm:prSet presAssocID="{9BFCAABB-DBA8-4036-B9BC-1FE980354C93}" presName="descendantText" presStyleLbl="alignAcc1" presStyleIdx="0" presStyleCnt="6" custScaleY="100000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DB31E143-221D-4125-8C92-59A1C6878AAF}" type="pres">
      <dgm:prSet presAssocID="{8FE9577D-2047-4024-BA92-DD5353C49AB4}" presName="sp" presStyleCnt="0"/>
      <dgm:spPr/>
    </dgm:pt>
    <dgm:pt modelId="{CEB4F0DE-928D-476F-8790-36580C93F0AE}" type="pres">
      <dgm:prSet presAssocID="{C4F8DABA-E1FF-41ED-87F1-95A025E41D71}" presName="composite" presStyleCnt="0"/>
      <dgm:spPr/>
    </dgm:pt>
    <dgm:pt modelId="{8E7E4086-1FE2-49F4-839E-CE90F4A61418}" type="pres">
      <dgm:prSet presAssocID="{C4F8DABA-E1FF-41ED-87F1-95A025E41D71}" presName="parentText" presStyleLbl="align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62691F17-08C1-4183-AE63-7059035B87D6}" type="pres">
      <dgm:prSet presAssocID="{C4F8DABA-E1FF-41ED-87F1-95A025E41D71}" presName="descendantText" presStyleLbl="alignAcc1" presStyleIdx="1" presStyleCnt="6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E73E40A9-6441-490E-91B6-F5AA3EA40548}" type="pres">
      <dgm:prSet presAssocID="{F7978E67-3164-418F-A61D-EFBBFD744B50}" presName="sp" presStyleCnt="0"/>
      <dgm:spPr/>
    </dgm:pt>
    <dgm:pt modelId="{616A4660-F9D3-40DF-9439-830D25CDBEE0}" type="pres">
      <dgm:prSet presAssocID="{9AAB194A-5FCC-45B4-B804-F3F52D902E7A}" presName="composite" presStyleCnt="0"/>
      <dgm:spPr/>
    </dgm:pt>
    <dgm:pt modelId="{896DCEA3-65EC-41B7-8FAB-B4A32AD80025}" type="pres">
      <dgm:prSet presAssocID="{9AAB194A-5FCC-45B4-B804-F3F52D902E7A}" presName="parentText" presStyleLbl="align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D6AD2556-1829-4352-AC48-9A95A2CE816C}" type="pres">
      <dgm:prSet presAssocID="{9AAB194A-5FCC-45B4-B804-F3F52D902E7A}" presName="descendantText" presStyleLbl="alignAcc1" presStyleIdx="2" presStyleCnt="6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59C14B31-A92B-4B13-BD54-6E16CA45A1A7}" type="pres">
      <dgm:prSet presAssocID="{582D8E81-D1CB-4541-9638-2CBBB41E5BF1}" presName="sp" presStyleCnt="0"/>
      <dgm:spPr/>
    </dgm:pt>
    <dgm:pt modelId="{A2B90479-D169-4739-9059-FFD3E109E5B8}" type="pres">
      <dgm:prSet presAssocID="{FC06F0E5-31DD-4AC3-B23F-7B94F9B361E3}" presName="composite" presStyleCnt="0"/>
      <dgm:spPr/>
    </dgm:pt>
    <dgm:pt modelId="{C4E9A223-9ABD-4A2F-8029-B576E475C199}" type="pres">
      <dgm:prSet presAssocID="{FC06F0E5-31DD-4AC3-B23F-7B94F9B361E3}" presName="parentText" presStyleLbl="align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BC7AB033-F25F-495B-8DB8-D53438888C72}" type="pres">
      <dgm:prSet presAssocID="{FC06F0E5-31DD-4AC3-B23F-7B94F9B361E3}" presName="descendantText" presStyleLbl="alignAcc1" presStyleIdx="3" presStyleCnt="6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CE0ED3AE-892B-43C8-8608-B87F38A14E48}" type="pres">
      <dgm:prSet presAssocID="{C815B0B0-9D00-4F81-9ABA-D3733DAC6A81}" presName="sp" presStyleCnt="0"/>
      <dgm:spPr/>
    </dgm:pt>
    <dgm:pt modelId="{05AF26C5-AE9E-456A-8953-11EF557DBCC8}" type="pres">
      <dgm:prSet presAssocID="{4E382408-4293-4B92-903B-76B9331D34B1}" presName="composite" presStyleCnt="0"/>
      <dgm:spPr/>
    </dgm:pt>
    <dgm:pt modelId="{764F03D5-1F85-403E-8C6D-B56DAC79165C}" type="pres">
      <dgm:prSet presAssocID="{4E382408-4293-4B92-903B-76B9331D34B1}" presName="parentText" presStyleLbl="align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ACD90DB7-E3C9-42E7-A343-DD31972C875E}" type="pres">
      <dgm:prSet presAssocID="{4E382408-4293-4B92-903B-76B9331D34B1}" presName="descendantText" presStyleLbl="alignAcc1" presStyleIdx="4" presStyleCnt="6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EFE2ADD3-34E3-494F-9A9E-274A8320F183}" type="pres">
      <dgm:prSet presAssocID="{7674C98C-F640-4508-AA6A-35F39E504881}" presName="sp" presStyleCnt="0"/>
      <dgm:spPr/>
    </dgm:pt>
    <dgm:pt modelId="{07B5D57B-44C2-41FB-AEFD-655996A9A9C7}" type="pres">
      <dgm:prSet presAssocID="{EB3BE28B-A1FF-4370-AFD1-383A5CD8AB25}" presName="composite" presStyleCnt="0"/>
      <dgm:spPr/>
    </dgm:pt>
    <dgm:pt modelId="{9BB6ED3E-0808-495D-9E7A-E9B91C0FFFF5}" type="pres">
      <dgm:prSet presAssocID="{EB3BE28B-A1FF-4370-AFD1-383A5CD8AB25}" presName="parentText" presStyleLbl="align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s-ES"/>
        </a:p>
      </dgm:t>
    </dgm:pt>
    <dgm:pt modelId="{2246B26C-625A-43E4-926A-9B353B3378BA}" type="pres">
      <dgm:prSet presAssocID="{EB3BE28B-A1FF-4370-AFD1-383A5CD8AB25}" presName="descendantText" presStyleLbl="alignAcc1" presStyleIdx="5" presStyleCnt="6">
        <dgm:presLayoutVars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6DB2CF98-AD21-41BD-8E9D-03ACA1222938}" srcId="{EC50D5CF-AB9A-4639-8C7C-BDBBB277BBB4}" destId="{9AAB194A-5FCC-45B4-B804-F3F52D902E7A}" srcOrd="2" destOrd="0" parTransId="{EAC9B79F-9C02-45E9-8775-A99D715C831D}" sibTransId="{582D8E81-D1CB-4541-9638-2CBBB41E5BF1}"/>
    <dgm:cxn modelId="{3A0DDF94-2DAE-4ADC-8597-1BD7DD9D42EA}" srcId="{EC50D5CF-AB9A-4639-8C7C-BDBBB277BBB4}" destId="{4E382408-4293-4B92-903B-76B9331D34B1}" srcOrd="4" destOrd="0" parTransId="{8D5C7151-69DD-4E2F-80FD-AC2516FE82A7}" sibTransId="{7674C98C-F640-4508-AA6A-35F39E504881}"/>
    <dgm:cxn modelId="{A914545E-000E-4EFF-8096-81896973DFF5}" type="presOf" srcId="{4E382408-4293-4B92-903B-76B9331D34B1}" destId="{764F03D5-1F85-403E-8C6D-B56DAC79165C}" srcOrd="0" destOrd="0" presId="urn:microsoft.com/office/officeart/2005/8/layout/chevron2"/>
    <dgm:cxn modelId="{43DEFB47-BE7A-45A2-9C04-8DC2BFEEA1EF}" type="presOf" srcId="{F0544F55-7EEB-419C-A427-4A5811ABC311}" destId="{8E4FB095-1F1F-4616-B4BF-2193D3E7A640}" srcOrd="0" destOrd="0" presId="urn:microsoft.com/office/officeart/2005/8/layout/chevron2"/>
    <dgm:cxn modelId="{1D133B42-1131-4BA5-AF65-4C3BF7A47CDC}" srcId="{EC50D5CF-AB9A-4639-8C7C-BDBBB277BBB4}" destId="{FC06F0E5-31DD-4AC3-B23F-7B94F9B361E3}" srcOrd="3" destOrd="0" parTransId="{CB6D5F31-1E8D-40F8-8B81-0FC205F16AC6}" sibTransId="{C815B0B0-9D00-4F81-9ABA-D3733DAC6A81}"/>
    <dgm:cxn modelId="{1116BFC0-BE68-480B-B101-A5AB5157BED2}" srcId="{EC50D5CF-AB9A-4639-8C7C-BDBBB277BBB4}" destId="{C4F8DABA-E1FF-41ED-87F1-95A025E41D71}" srcOrd="1" destOrd="0" parTransId="{590DFC83-8106-45BF-9DDE-EBCE432CB13D}" sibTransId="{F7978E67-3164-418F-A61D-EFBBFD744B50}"/>
    <dgm:cxn modelId="{A1C6AC52-1472-4082-BEB4-E47363A162CF}" srcId="{C4F8DABA-E1FF-41ED-87F1-95A025E41D71}" destId="{38FC96CD-FB68-4323-9C1C-D550F20230DE}" srcOrd="0" destOrd="0" parTransId="{9F498064-90FB-4751-970D-2FF49CDA5EC4}" sibTransId="{4BFF4782-B645-4D44-AC59-3617AEEBC361}"/>
    <dgm:cxn modelId="{6B237AFA-81A2-4F6D-8EE0-1CC8CA70F037}" type="presOf" srcId="{DDFBA1A0-9CFB-4586-9C2D-574F18FC3056}" destId="{D6AD2556-1829-4352-AC48-9A95A2CE816C}" srcOrd="0" destOrd="0" presId="urn:microsoft.com/office/officeart/2005/8/layout/chevron2"/>
    <dgm:cxn modelId="{6CF7A5C0-BA59-4FC0-B376-FBE271A8842F}" type="presOf" srcId="{9BFCAABB-DBA8-4036-B9BC-1FE980354C93}" destId="{43CAAFA4-21C3-4FF3-A623-036ECB96D996}" srcOrd="0" destOrd="0" presId="urn:microsoft.com/office/officeart/2005/8/layout/chevron2"/>
    <dgm:cxn modelId="{EC787E0D-E9CF-4E09-A785-1F745872661D}" type="presOf" srcId="{588EF285-719E-4071-BFAD-3A493A44B555}" destId="{2246B26C-625A-43E4-926A-9B353B3378BA}" srcOrd="0" destOrd="0" presId="urn:microsoft.com/office/officeart/2005/8/layout/chevron2"/>
    <dgm:cxn modelId="{BC20A333-6D4B-462E-A839-51FFADBC3BE4}" srcId="{9BFCAABB-DBA8-4036-B9BC-1FE980354C93}" destId="{F0544F55-7EEB-419C-A427-4A5811ABC311}" srcOrd="0" destOrd="0" parTransId="{FD17CB42-E9A1-4601-A99C-3EB4FC5D27B6}" sibTransId="{E3E20344-420B-41C3-95D1-6678EAAA4596}"/>
    <dgm:cxn modelId="{260B0BE4-526E-46B6-9F23-259088778795}" type="presOf" srcId="{EC50D5CF-AB9A-4639-8C7C-BDBBB277BBB4}" destId="{13E46AD2-7C5F-45B2-98E5-F1E989AD10CB}" srcOrd="0" destOrd="0" presId="urn:microsoft.com/office/officeart/2005/8/layout/chevron2"/>
    <dgm:cxn modelId="{58F14074-FFC6-4E42-ACC0-5EE0C99DA780}" srcId="{FC06F0E5-31DD-4AC3-B23F-7B94F9B361E3}" destId="{8925A2DD-6DD8-40A2-8C01-6770E4520582}" srcOrd="0" destOrd="0" parTransId="{A46A768F-7AA7-4E25-80A2-6934E1DC25BD}" sibTransId="{FE21689E-0D74-49D5-BA79-827AA1CEC869}"/>
    <dgm:cxn modelId="{977DAACD-D75F-4141-9D2D-D66A84639DF1}" type="presOf" srcId="{A7876AE4-20A9-4163-B199-73C1997F80A5}" destId="{ACD90DB7-E3C9-42E7-A343-DD31972C875E}" srcOrd="0" destOrd="0" presId="urn:microsoft.com/office/officeart/2005/8/layout/chevron2"/>
    <dgm:cxn modelId="{A588BDF7-A3CA-42EB-A9D1-5734362376DE}" type="presOf" srcId="{C4F8DABA-E1FF-41ED-87F1-95A025E41D71}" destId="{8E7E4086-1FE2-49F4-839E-CE90F4A61418}" srcOrd="0" destOrd="0" presId="urn:microsoft.com/office/officeart/2005/8/layout/chevron2"/>
    <dgm:cxn modelId="{FB787995-03F9-477A-A383-A2B59B653A0A}" srcId="{EC50D5CF-AB9A-4639-8C7C-BDBBB277BBB4}" destId="{EB3BE28B-A1FF-4370-AFD1-383A5CD8AB25}" srcOrd="5" destOrd="0" parTransId="{2C129A23-F064-49FF-883E-93D4D8759966}" sibTransId="{E89F5E3F-3EE3-42D0-8076-2DE464B5F2F6}"/>
    <dgm:cxn modelId="{2BCB0B52-7245-4D8F-A6BB-A0AA7C83CCE6}" type="presOf" srcId="{8925A2DD-6DD8-40A2-8C01-6770E4520582}" destId="{BC7AB033-F25F-495B-8DB8-D53438888C72}" srcOrd="0" destOrd="0" presId="urn:microsoft.com/office/officeart/2005/8/layout/chevron2"/>
    <dgm:cxn modelId="{37213D14-12CF-42BE-8333-D01F37E4D17E}" srcId="{4E382408-4293-4B92-903B-76B9331D34B1}" destId="{A7876AE4-20A9-4163-B199-73C1997F80A5}" srcOrd="0" destOrd="0" parTransId="{B986E2C4-37B3-4FF8-A3B6-B90412609D20}" sibTransId="{41D091B3-411D-409D-8249-6C30587E1216}"/>
    <dgm:cxn modelId="{D01FBA7C-0089-4C67-9FA9-F1009FDB94F6}" type="presOf" srcId="{38FC96CD-FB68-4323-9C1C-D550F20230DE}" destId="{62691F17-08C1-4183-AE63-7059035B87D6}" srcOrd="0" destOrd="0" presId="urn:microsoft.com/office/officeart/2005/8/layout/chevron2"/>
    <dgm:cxn modelId="{A6D215F6-951E-462E-9F8A-19C7B38A743F}" srcId="{EC50D5CF-AB9A-4639-8C7C-BDBBB277BBB4}" destId="{9BFCAABB-DBA8-4036-B9BC-1FE980354C93}" srcOrd="0" destOrd="0" parTransId="{601C9AB2-8B54-4FAA-AFF0-C2158BC82489}" sibTransId="{8FE9577D-2047-4024-BA92-DD5353C49AB4}"/>
    <dgm:cxn modelId="{5FECC03C-18FA-4004-AB92-BBE3EA7C595D}" srcId="{EB3BE28B-A1FF-4370-AFD1-383A5CD8AB25}" destId="{588EF285-719E-4071-BFAD-3A493A44B555}" srcOrd="0" destOrd="0" parTransId="{256B59F7-1005-40A6-A2D5-E1F532586592}" sibTransId="{6A8E78E9-0C8F-4CF8-A31B-29E4C95CCB6A}"/>
    <dgm:cxn modelId="{7BB225EF-FAFF-4902-AEA5-3CBF4C1672D6}" type="presOf" srcId="{EB3BE28B-A1FF-4370-AFD1-383A5CD8AB25}" destId="{9BB6ED3E-0808-495D-9E7A-E9B91C0FFFF5}" srcOrd="0" destOrd="0" presId="urn:microsoft.com/office/officeart/2005/8/layout/chevron2"/>
    <dgm:cxn modelId="{018B82A9-04AB-45AF-818B-A40C70DEE84A}" srcId="{9AAB194A-5FCC-45B4-B804-F3F52D902E7A}" destId="{DDFBA1A0-9CFB-4586-9C2D-574F18FC3056}" srcOrd="0" destOrd="0" parTransId="{0D5A0D1A-A2DF-4DFA-B109-63535C543803}" sibTransId="{26360356-5498-4AB6-81F9-D4339BC147E8}"/>
    <dgm:cxn modelId="{D7F95D5F-2B3F-4629-A1F4-B95C59DD7494}" type="presOf" srcId="{9AAB194A-5FCC-45B4-B804-F3F52D902E7A}" destId="{896DCEA3-65EC-41B7-8FAB-B4A32AD80025}" srcOrd="0" destOrd="0" presId="urn:microsoft.com/office/officeart/2005/8/layout/chevron2"/>
    <dgm:cxn modelId="{BEBE5D1B-98C0-48E8-88B6-3FB4FB530A7E}" type="presOf" srcId="{FC06F0E5-31DD-4AC3-B23F-7B94F9B361E3}" destId="{C4E9A223-9ABD-4A2F-8029-B576E475C199}" srcOrd="0" destOrd="0" presId="urn:microsoft.com/office/officeart/2005/8/layout/chevron2"/>
    <dgm:cxn modelId="{5EF3980B-3164-4861-BDCF-DBC1E5813871}" type="presParOf" srcId="{13E46AD2-7C5F-45B2-98E5-F1E989AD10CB}" destId="{5F71B155-0FDF-44E4-B46A-360A37FB31B9}" srcOrd="0" destOrd="0" presId="urn:microsoft.com/office/officeart/2005/8/layout/chevron2"/>
    <dgm:cxn modelId="{6969520F-25CB-4914-ABFE-24D3777F3547}" type="presParOf" srcId="{5F71B155-0FDF-44E4-B46A-360A37FB31B9}" destId="{43CAAFA4-21C3-4FF3-A623-036ECB96D996}" srcOrd="0" destOrd="0" presId="urn:microsoft.com/office/officeart/2005/8/layout/chevron2"/>
    <dgm:cxn modelId="{5190E5D3-E620-4900-9311-B1230948AA8A}" type="presParOf" srcId="{5F71B155-0FDF-44E4-B46A-360A37FB31B9}" destId="{8E4FB095-1F1F-4616-B4BF-2193D3E7A640}" srcOrd="1" destOrd="0" presId="urn:microsoft.com/office/officeart/2005/8/layout/chevron2"/>
    <dgm:cxn modelId="{34422E96-C65A-4921-A7BC-1721383823FC}" type="presParOf" srcId="{13E46AD2-7C5F-45B2-98E5-F1E989AD10CB}" destId="{DB31E143-221D-4125-8C92-59A1C6878AAF}" srcOrd="1" destOrd="0" presId="urn:microsoft.com/office/officeart/2005/8/layout/chevron2"/>
    <dgm:cxn modelId="{8AC90BEE-1DF4-4BC3-96CB-9866FE3C0C8C}" type="presParOf" srcId="{13E46AD2-7C5F-45B2-98E5-F1E989AD10CB}" destId="{CEB4F0DE-928D-476F-8790-36580C93F0AE}" srcOrd="2" destOrd="0" presId="urn:microsoft.com/office/officeart/2005/8/layout/chevron2"/>
    <dgm:cxn modelId="{D7B7DF3B-D937-4AE4-B79F-FE616E808B9C}" type="presParOf" srcId="{CEB4F0DE-928D-476F-8790-36580C93F0AE}" destId="{8E7E4086-1FE2-49F4-839E-CE90F4A61418}" srcOrd="0" destOrd="0" presId="urn:microsoft.com/office/officeart/2005/8/layout/chevron2"/>
    <dgm:cxn modelId="{1A824BEF-157C-411C-B132-386E7DA1DF9D}" type="presParOf" srcId="{CEB4F0DE-928D-476F-8790-36580C93F0AE}" destId="{62691F17-08C1-4183-AE63-7059035B87D6}" srcOrd="1" destOrd="0" presId="urn:microsoft.com/office/officeart/2005/8/layout/chevron2"/>
    <dgm:cxn modelId="{DE9F4431-85A9-40FC-9FB3-907217F298D3}" type="presParOf" srcId="{13E46AD2-7C5F-45B2-98E5-F1E989AD10CB}" destId="{E73E40A9-6441-490E-91B6-F5AA3EA40548}" srcOrd="3" destOrd="0" presId="urn:microsoft.com/office/officeart/2005/8/layout/chevron2"/>
    <dgm:cxn modelId="{112718DF-51AC-41ED-BB2F-25D97084EE7E}" type="presParOf" srcId="{13E46AD2-7C5F-45B2-98E5-F1E989AD10CB}" destId="{616A4660-F9D3-40DF-9439-830D25CDBEE0}" srcOrd="4" destOrd="0" presId="urn:microsoft.com/office/officeart/2005/8/layout/chevron2"/>
    <dgm:cxn modelId="{9F84803E-12C8-499B-816C-A1C409C5667C}" type="presParOf" srcId="{616A4660-F9D3-40DF-9439-830D25CDBEE0}" destId="{896DCEA3-65EC-41B7-8FAB-B4A32AD80025}" srcOrd="0" destOrd="0" presId="urn:microsoft.com/office/officeart/2005/8/layout/chevron2"/>
    <dgm:cxn modelId="{D4CB96A2-99A0-4807-B280-904F23EECD09}" type="presParOf" srcId="{616A4660-F9D3-40DF-9439-830D25CDBEE0}" destId="{D6AD2556-1829-4352-AC48-9A95A2CE816C}" srcOrd="1" destOrd="0" presId="urn:microsoft.com/office/officeart/2005/8/layout/chevron2"/>
    <dgm:cxn modelId="{CB6AE646-180F-4F58-9FE4-6F1E4BF064B8}" type="presParOf" srcId="{13E46AD2-7C5F-45B2-98E5-F1E989AD10CB}" destId="{59C14B31-A92B-4B13-BD54-6E16CA45A1A7}" srcOrd="5" destOrd="0" presId="urn:microsoft.com/office/officeart/2005/8/layout/chevron2"/>
    <dgm:cxn modelId="{6C024563-D5BD-477B-A6A1-AAC6BDF77264}" type="presParOf" srcId="{13E46AD2-7C5F-45B2-98E5-F1E989AD10CB}" destId="{A2B90479-D169-4739-9059-FFD3E109E5B8}" srcOrd="6" destOrd="0" presId="urn:microsoft.com/office/officeart/2005/8/layout/chevron2"/>
    <dgm:cxn modelId="{02AA36C7-725F-4A43-AF07-7CCB0CE1AE51}" type="presParOf" srcId="{A2B90479-D169-4739-9059-FFD3E109E5B8}" destId="{C4E9A223-9ABD-4A2F-8029-B576E475C199}" srcOrd="0" destOrd="0" presId="urn:microsoft.com/office/officeart/2005/8/layout/chevron2"/>
    <dgm:cxn modelId="{50A9DE80-6D04-4C67-B98C-B3758FEE4698}" type="presParOf" srcId="{A2B90479-D169-4739-9059-FFD3E109E5B8}" destId="{BC7AB033-F25F-495B-8DB8-D53438888C72}" srcOrd="1" destOrd="0" presId="urn:microsoft.com/office/officeart/2005/8/layout/chevron2"/>
    <dgm:cxn modelId="{9E2FDD59-3D34-4DA5-9FB1-DF908E3524C2}" type="presParOf" srcId="{13E46AD2-7C5F-45B2-98E5-F1E989AD10CB}" destId="{CE0ED3AE-892B-43C8-8608-B87F38A14E48}" srcOrd="7" destOrd="0" presId="urn:microsoft.com/office/officeart/2005/8/layout/chevron2"/>
    <dgm:cxn modelId="{1AB2087F-107B-4AEA-AA8E-6953255A0787}" type="presParOf" srcId="{13E46AD2-7C5F-45B2-98E5-F1E989AD10CB}" destId="{05AF26C5-AE9E-456A-8953-11EF557DBCC8}" srcOrd="8" destOrd="0" presId="urn:microsoft.com/office/officeart/2005/8/layout/chevron2"/>
    <dgm:cxn modelId="{A914CF83-1FDD-449E-83B6-675976070E17}" type="presParOf" srcId="{05AF26C5-AE9E-456A-8953-11EF557DBCC8}" destId="{764F03D5-1F85-403E-8C6D-B56DAC79165C}" srcOrd="0" destOrd="0" presId="urn:microsoft.com/office/officeart/2005/8/layout/chevron2"/>
    <dgm:cxn modelId="{2242A93E-8F63-41FD-9A3C-2A249398AF6B}" type="presParOf" srcId="{05AF26C5-AE9E-456A-8953-11EF557DBCC8}" destId="{ACD90DB7-E3C9-42E7-A343-DD31972C875E}" srcOrd="1" destOrd="0" presId="urn:microsoft.com/office/officeart/2005/8/layout/chevron2"/>
    <dgm:cxn modelId="{22F7CCAD-2CB3-4E03-B414-16F7303FBB4E}" type="presParOf" srcId="{13E46AD2-7C5F-45B2-98E5-F1E989AD10CB}" destId="{EFE2ADD3-34E3-494F-9A9E-274A8320F183}" srcOrd="9" destOrd="0" presId="urn:microsoft.com/office/officeart/2005/8/layout/chevron2"/>
    <dgm:cxn modelId="{16BC6AD8-B9FA-489D-B81B-24581DB834E6}" type="presParOf" srcId="{13E46AD2-7C5F-45B2-98E5-F1E989AD10CB}" destId="{07B5D57B-44C2-41FB-AEFD-655996A9A9C7}" srcOrd="10" destOrd="0" presId="urn:microsoft.com/office/officeart/2005/8/layout/chevron2"/>
    <dgm:cxn modelId="{CD1D6F71-0926-4209-949A-FA894460CA20}" type="presParOf" srcId="{07B5D57B-44C2-41FB-AEFD-655996A9A9C7}" destId="{9BB6ED3E-0808-495D-9E7A-E9B91C0FFFF5}" srcOrd="0" destOrd="0" presId="urn:microsoft.com/office/officeart/2005/8/layout/chevron2"/>
    <dgm:cxn modelId="{4932A827-4C77-4D9E-89D5-9372D6E9B24B}" type="presParOf" srcId="{07B5D57B-44C2-41FB-AEFD-655996A9A9C7}" destId="{2246B26C-625A-43E4-926A-9B353B3378BA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CAAFA4-21C3-4FF3-A623-036ECB96D996}">
      <dsp:nvSpPr>
        <dsp:cNvPr id="0" name=""/>
        <dsp:cNvSpPr/>
      </dsp:nvSpPr>
      <dsp:spPr>
        <a:xfrm rot="5400000">
          <a:off x="-90222" y="91947"/>
          <a:ext cx="601482" cy="421037"/>
        </a:xfrm>
        <a:prstGeom prst="chevron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PAC DEA- REVISTA FEB</a:t>
          </a:r>
          <a:endParaRPr lang="es-ES" sz="600" b="1" kern="1200" dirty="0"/>
        </a:p>
      </dsp:txBody>
      <dsp:txXfrm rot="-5400000">
        <a:off x="1" y="212244"/>
        <a:ext cx="421037" cy="180445"/>
      </dsp:txXfrm>
    </dsp:sp>
    <dsp:sp modelId="{8E4FB095-1F1F-4616-B4BF-2193D3E7A640}">
      <dsp:nvSpPr>
        <dsp:cNvPr id="0" name=""/>
        <dsp:cNvSpPr/>
      </dsp:nvSpPr>
      <dsp:spPr>
        <a:xfrm rot="5400000">
          <a:off x="2821102" y="-2398339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dirty="0" smtClean="0"/>
            <a:t>Se inicia trabajo y se dan directrices de revisión de mallas</a:t>
          </a:r>
          <a:endParaRPr lang="es-ES" sz="1200" kern="1200" dirty="0"/>
        </a:p>
      </dsp:txBody>
      <dsp:txXfrm rot="-5400000">
        <a:off x="421038" y="20810"/>
        <a:ext cx="5172007" cy="352793"/>
      </dsp:txXfrm>
    </dsp:sp>
    <dsp:sp modelId="{8E7E4086-1FE2-49F4-839E-CE90F4A61418}">
      <dsp:nvSpPr>
        <dsp:cNvPr id="0" name=""/>
        <dsp:cNvSpPr/>
      </dsp:nvSpPr>
      <dsp:spPr>
        <a:xfrm rot="5400000">
          <a:off x="-90222" y="589197"/>
          <a:ext cx="601482" cy="421037"/>
        </a:xfrm>
        <a:prstGeom prst="chevron">
          <a:avLst/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accent4">
              <a:hueOff val="2079139"/>
              <a:satOff val="-9594"/>
              <a:lumOff val="35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Abril 02</a:t>
          </a:r>
          <a:endParaRPr lang="es-ES" sz="600" b="1" kern="1200" dirty="0"/>
        </a:p>
      </dsp:txBody>
      <dsp:txXfrm rot="-5400000">
        <a:off x="1" y="709494"/>
        <a:ext cx="421037" cy="180445"/>
      </dsp:txXfrm>
    </dsp:sp>
    <dsp:sp modelId="{62691F17-08C1-4183-AE63-7059035B87D6}">
      <dsp:nvSpPr>
        <dsp:cNvPr id="0" name=""/>
        <dsp:cNvSpPr/>
      </dsp:nvSpPr>
      <dsp:spPr>
        <a:xfrm rot="5400000">
          <a:off x="2821102" y="-1901089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2079139"/>
              <a:satOff val="-9594"/>
              <a:lumOff val="35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smtClean="0"/>
            <a:t>Primera reunión para revisión de mallas CD ejecutivos</a:t>
          </a:r>
          <a:endParaRPr lang="es-ES" sz="1200" kern="1200" dirty="0"/>
        </a:p>
      </dsp:txBody>
      <dsp:txXfrm rot="-5400000">
        <a:off x="421038" y="518060"/>
        <a:ext cx="5172007" cy="352793"/>
      </dsp:txXfrm>
    </dsp:sp>
    <dsp:sp modelId="{896DCEA3-65EC-41B7-8FAB-B4A32AD80025}">
      <dsp:nvSpPr>
        <dsp:cNvPr id="0" name=""/>
        <dsp:cNvSpPr/>
      </dsp:nvSpPr>
      <dsp:spPr>
        <a:xfrm rot="5400000">
          <a:off x="-90222" y="1086446"/>
          <a:ext cx="601482" cy="421037"/>
        </a:xfrm>
        <a:prstGeom prst="chevron">
          <a:avLst/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accent4">
              <a:hueOff val="4158277"/>
              <a:satOff val="-19187"/>
              <a:lumOff val="70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Mayo 22</a:t>
          </a:r>
          <a:endParaRPr lang="es-ES" sz="600" b="1" kern="1200" dirty="0"/>
        </a:p>
      </dsp:txBody>
      <dsp:txXfrm rot="-5400000">
        <a:off x="1" y="1206743"/>
        <a:ext cx="421037" cy="180445"/>
      </dsp:txXfrm>
    </dsp:sp>
    <dsp:sp modelId="{D6AD2556-1829-4352-AC48-9A95A2CE816C}">
      <dsp:nvSpPr>
        <dsp:cNvPr id="0" name=""/>
        <dsp:cNvSpPr/>
      </dsp:nvSpPr>
      <dsp:spPr>
        <a:xfrm rot="5400000">
          <a:off x="2821102" y="-1403840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4158277"/>
              <a:satOff val="-19187"/>
              <a:lumOff val="70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smtClean="0"/>
            <a:t>Reunión donde se ordena presentar ajustes de mallas de acuerdo a directrices</a:t>
          </a:r>
          <a:endParaRPr lang="es-ES" sz="1200" kern="1200" dirty="0"/>
        </a:p>
      </dsp:txBody>
      <dsp:txXfrm rot="-5400000">
        <a:off x="421038" y="1015309"/>
        <a:ext cx="5172007" cy="352793"/>
      </dsp:txXfrm>
    </dsp:sp>
    <dsp:sp modelId="{C4E9A223-9ABD-4A2F-8029-B576E475C199}">
      <dsp:nvSpPr>
        <dsp:cNvPr id="0" name=""/>
        <dsp:cNvSpPr/>
      </dsp:nvSpPr>
      <dsp:spPr>
        <a:xfrm rot="5400000">
          <a:off x="-90222" y="1583695"/>
          <a:ext cx="601482" cy="421037"/>
        </a:xfrm>
        <a:prstGeom prst="chevron">
          <a:avLst/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accent4">
              <a:hueOff val="6237415"/>
              <a:satOff val="-28781"/>
              <a:lumOff val="105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Junio 25</a:t>
          </a:r>
          <a:endParaRPr lang="es-ES" sz="600" b="1" kern="1200" dirty="0"/>
        </a:p>
      </dsp:txBody>
      <dsp:txXfrm rot="-5400000">
        <a:off x="1" y="1703992"/>
        <a:ext cx="421037" cy="180445"/>
      </dsp:txXfrm>
    </dsp:sp>
    <dsp:sp modelId="{BC7AB033-F25F-495B-8DB8-D53438888C72}">
      <dsp:nvSpPr>
        <dsp:cNvPr id="0" name=""/>
        <dsp:cNvSpPr/>
      </dsp:nvSpPr>
      <dsp:spPr>
        <a:xfrm rot="5400000">
          <a:off x="2821102" y="-906590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6237415"/>
              <a:satOff val="-28781"/>
              <a:lumOff val="105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dirty="0" smtClean="0"/>
            <a:t>Revisión de mallas propuestas</a:t>
          </a:r>
          <a:endParaRPr lang="es-ES" sz="1200" kern="1200" dirty="0"/>
        </a:p>
      </dsp:txBody>
      <dsp:txXfrm rot="-5400000">
        <a:off x="421038" y="1512559"/>
        <a:ext cx="5172007" cy="352793"/>
      </dsp:txXfrm>
    </dsp:sp>
    <dsp:sp modelId="{764F03D5-1F85-403E-8C6D-B56DAC79165C}">
      <dsp:nvSpPr>
        <dsp:cNvPr id="0" name=""/>
        <dsp:cNvSpPr/>
      </dsp:nvSpPr>
      <dsp:spPr>
        <a:xfrm rot="5400000">
          <a:off x="-90222" y="2080945"/>
          <a:ext cx="601482" cy="421037"/>
        </a:xfrm>
        <a:prstGeom prst="chevron">
          <a:avLst/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accent4">
              <a:hueOff val="8316554"/>
              <a:satOff val="-38374"/>
              <a:lumOff val="141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Julio 17</a:t>
          </a:r>
          <a:endParaRPr lang="es-ES" sz="600" b="1" kern="1200" dirty="0"/>
        </a:p>
      </dsp:txBody>
      <dsp:txXfrm rot="-5400000">
        <a:off x="1" y="2201242"/>
        <a:ext cx="421037" cy="180445"/>
      </dsp:txXfrm>
    </dsp:sp>
    <dsp:sp modelId="{ACD90DB7-E3C9-42E7-A343-DD31972C875E}">
      <dsp:nvSpPr>
        <dsp:cNvPr id="0" name=""/>
        <dsp:cNvSpPr/>
      </dsp:nvSpPr>
      <dsp:spPr>
        <a:xfrm rot="5400000">
          <a:off x="2821102" y="-409341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8316554"/>
              <a:satOff val="-38374"/>
              <a:lumOff val="141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dirty="0" smtClean="0"/>
            <a:t>Presentación de nuevas mallas en DIREDUCARM, aprobadas con observaciones</a:t>
          </a:r>
          <a:endParaRPr lang="es-ES" sz="1200" kern="1200" dirty="0"/>
        </a:p>
      </dsp:txBody>
      <dsp:txXfrm rot="-5400000">
        <a:off x="421038" y="2009808"/>
        <a:ext cx="5172007" cy="352793"/>
      </dsp:txXfrm>
    </dsp:sp>
    <dsp:sp modelId="{9BB6ED3E-0808-495D-9E7A-E9B91C0FFFF5}">
      <dsp:nvSpPr>
        <dsp:cNvPr id="0" name=""/>
        <dsp:cNvSpPr/>
      </dsp:nvSpPr>
      <dsp:spPr>
        <a:xfrm rot="5400000">
          <a:off x="-90222" y="2578194"/>
          <a:ext cx="601482" cy="421037"/>
        </a:xfrm>
        <a:prstGeom prst="chevron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600" b="1" kern="1200" dirty="0" smtClean="0"/>
            <a:t>Octubre 21</a:t>
          </a:r>
          <a:endParaRPr lang="es-ES" sz="600" b="1" kern="1200" dirty="0"/>
        </a:p>
      </dsp:txBody>
      <dsp:txXfrm rot="-5400000">
        <a:off x="1" y="2698491"/>
        <a:ext cx="421037" cy="180445"/>
      </dsp:txXfrm>
    </dsp:sp>
    <dsp:sp modelId="{2246B26C-625A-43E4-926A-9B353B3378BA}">
      <dsp:nvSpPr>
        <dsp:cNvPr id="0" name=""/>
        <dsp:cNvSpPr/>
      </dsp:nvSpPr>
      <dsp:spPr>
        <a:xfrm rot="5400000">
          <a:off x="2821102" y="87907"/>
          <a:ext cx="390963" cy="519109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s-ES" sz="1200" kern="1200" dirty="0" smtClean="0"/>
            <a:t>Revisión contenido de asignaturas, aprobación nuevas mallas por DIREDUCARM</a:t>
          </a:r>
          <a:endParaRPr lang="es-ES" sz="1200" kern="1200" dirty="0"/>
        </a:p>
      </dsp:txBody>
      <dsp:txXfrm rot="-5400000">
        <a:off x="421038" y="2507057"/>
        <a:ext cx="5172007" cy="35279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Arm21</b:Tag>
    <b:SourceType>Report</b:SourceType>
    <b:Guid>{6F62BAAA-4480-4B01-AB60-668CC1FACE6B}</b:Guid>
    <b:Title>Directiva D.E.A. Ordinario N° F-001</b:Title>
    <b:Year>2021</b:Year>
    <b:Author>
      <b:Author>
        <b:NameList>
          <b:Person>
            <b:Last>Chile</b:Last>
            <b:First>Armada</b:First>
            <b:Middle>de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A2BB20C7-3261-41C0-AF3F-657B3CE4F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11</cp:revision>
  <dcterms:created xsi:type="dcterms:W3CDTF">2025-11-17T12:01:00Z</dcterms:created>
  <dcterms:modified xsi:type="dcterms:W3CDTF">2025-11-17T20:21:00Z</dcterms:modified>
</cp:coreProperties>
</file>