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33D2" w:rsidRPr="00A333D2" w:rsidRDefault="00A333D2" w:rsidP="00A333D2">
      <w:pPr>
        <w:textAlignment w:val="baseline"/>
        <w:outlineLvl w:val="0"/>
        <w:rPr>
          <w:rFonts w:ascii="Arial" w:eastAsia="Times New Roman" w:hAnsi="Arial" w:cs="Arial"/>
          <w:b/>
          <w:bCs/>
          <w:color w:val="3A3A3A"/>
          <w:kern w:val="36"/>
          <w:sz w:val="54"/>
          <w:szCs w:val="54"/>
          <w:lang w:val="es-CL" w:eastAsia="es-ES_tradnl"/>
        </w:rPr>
      </w:pPr>
      <w:r w:rsidRPr="00A333D2">
        <w:rPr>
          <w:rFonts w:ascii="Arial" w:eastAsia="Times New Roman" w:hAnsi="Arial" w:cs="Arial"/>
          <w:b/>
          <w:bCs/>
          <w:color w:val="3A3A3A"/>
          <w:kern w:val="36"/>
          <w:sz w:val="54"/>
          <w:szCs w:val="54"/>
          <w:lang w:val="es-CL" w:eastAsia="es-ES_tradnl"/>
        </w:rPr>
        <w:t>Cero absoluto</w:t>
      </w:r>
    </w:p>
    <w:p w:rsidR="00A333D2" w:rsidRPr="00A333D2" w:rsidRDefault="00A333D2" w:rsidP="00A333D2">
      <w:pPr>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El </w:t>
      </w:r>
      <w:r w:rsidRPr="00A333D2">
        <w:rPr>
          <w:rFonts w:ascii="Arial" w:eastAsia="Times New Roman" w:hAnsi="Arial" w:cs="Arial"/>
          <w:b/>
          <w:bCs/>
          <w:sz w:val="20"/>
          <w:szCs w:val="20"/>
          <w:bdr w:val="none" w:sz="0" w:space="0" w:color="auto" w:frame="1"/>
          <w:lang w:val="es-ES" w:eastAsia="es-ES_tradnl"/>
        </w:rPr>
        <w:t>cero absoluto</w:t>
      </w:r>
      <w:r w:rsidRPr="00A333D2">
        <w:rPr>
          <w:rFonts w:ascii="Arial" w:eastAsia="Times New Roman" w:hAnsi="Arial" w:cs="Arial"/>
          <w:sz w:val="20"/>
          <w:szCs w:val="20"/>
          <w:lang w:val="es-ES" w:eastAsia="es-ES_tradnl"/>
        </w:rPr>
        <w:t> es el punto imaginario en el cual una sustancia está tan fría que el movimiento de todos sus átomos cesa.</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El cero absoluto propiamente dicho no ha llegado a alcanzarse jamás, ni en la naturaleza, ni en el laboratorio. Pero, aunque los científicos se han acercado mucho, puede que llegar al cero absoluto sea imposible, e incluso aunque pudiéramos alcanzarlo quizá no lo sabríamos puesto que ningún termómetro sería capaz de medirlo.</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Cuando medimos la temperatura de algo estamos registrando la energía media de las partículas que lo componen. La temperatura nos indica lo rápido que vibran o se mueven sus partículas. En un gas o un líquido, las moléculas son libres de viajar en cualquier dirección y a menudo chocan unas contra otras. Así que la temperatura está relacionada con la velocidad media de las partículas. En un sólido, los átomos están unidos formando una estructura de rejilla, que se mantiene unida por medio de enlaces electrónicos. Cuando se calienta, los átomos están llenos de energía y se mueven nerviosamente, como en una gelatina, mientras continúan en sus posiciones.</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 xml:space="preserve">Si se enfría un material, los átomos se mueven menos. En un gas, su velocidad disminuye; en un sólido las vibraciones se reducen. Si la temperatura sigue bajando, los átomos cada vez se mueven menos. Si se enfriara lo bastante, una sustancia podría llegar a estar tan fría que el movimiento de sus átomos cesara por completo. Este hipotético punto de reposo se denomina </w:t>
      </w:r>
      <w:proofErr w:type="gramStart"/>
      <w:r w:rsidRPr="00A333D2">
        <w:rPr>
          <w:rFonts w:ascii="Arial" w:eastAsia="Times New Roman" w:hAnsi="Arial" w:cs="Arial"/>
          <w:sz w:val="20"/>
          <w:szCs w:val="20"/>
          <w:lang w:val="es-ES" w:eastAsia="es-ES_tradnl"/>
        </w:rPr>
        <w:t>cero absoluto</w:t>
      </w:r>
      <w:proofErr w:type="gramEnd"/>
      <w:r w:rsidRPr="00A333D2">
        <w:rPr>
          <w:rFonts w:ascii="Arial" w:eastAsia="Times New Roman" w:hAnsi="Arial" w:cs="Arial"/>
          <w:sz w:val="20"/>
          <w:szCs w:val="20"/>
          <w:lang w:val="es-ES" w:eastAsia="es-ES_tradnl"/>
        </w:rPr>
        <w:t>.</w:t>
      </w:r>
    </w:p>
    <w:p w:rsidR="00A333D2" w:rsidRPr="00A333D2" w:rsidRDefault="00A333D2" w:rsidP="00A333D2">
      <w:pPr>
        <w:pBdr>
          <w:bottom w:val="single" w:sz="6" w:space="2" w:color="CCCCCC"/>
        </w:pBdr>
        <w:jc w:val="both"/>
        <w:textAlignment w:val="baseline"/>
        <w:outlineLvl w:val="1"/>
        <w:rPr>
          <w:rFonts w:ascii="Arial" w:eastAsia="Times New Roman" w:hAnsi="Arial" w:cs="Arial"/>
          <w:b/>
          <w:bCs/>
          <w:sz w:val="20"/>
          <w:szCs w:val="20"/>
          <w:lang w:val="es-ES" w:eastAsia="es-ES_tradnl"/>
        </w:rPr>
      </w:pPr>
      <w:r w:rsidRPr="00A333D2">
        <w:rPr>
          <w:rFonts w:ascii="Arial" w:eastAsia="Times New Roman" w:hAnsi="Arial" w:cs="Arial"/>
          <w:b/>
          <w:bCs/>
          <w:sz w:val="20"/>
          <w:szCs w:val="20"/>
          <w:bdr w:val="none" w:sz="0" w:space="0" w:color="auto" w:frame="1"/>
          <w:lang w:val="es-ES" w:eastAsia="es-ES_tradnl"/>
        </w:rPr>
        <w:t>Escala Kelvi</w:t>
      </w:r>
      <w:r>
        <w:rPr>
          <w:rFonts w:ascii="Arial" w:eastAsia="Times New Roman" w:hAnsi="Arial" w:cs="Arial"/>
          <w:b/>
          <w:bCs/>
          <w:sz w:val="20"/>
          <w:szCs w:val="20"/>
          <w:bdr w:val="none" w:sz="0" w:space="0" w:color="auto" w:frame="1"/>
          <w:lang w:val="es-ES" w:eastAsia="es-ES_tradnl"/>
        </w:rPr>
        <w:t>n</w:t>
      </w:r>
    </w:p>
    <w:p w:rsidR="00A333D2" w:rsidRPr="00A333D2" w:rsidRDefault="00A333D2" w:rsidP="00A333D2">
      <w:pPr>
        <w:jc w:val="both"/>
        <w:textAlignment w:val="baseline"/>
        <w:rPr>
          <w:rFonts w:ascii="Arial" w:eastAsia="Times New Roman" w:hAnsi="Arial" w:cs="Arial"/>
          <w:sz w:val="20"/>
          <w:szCs w:val="20"/>
          <w:lang w:val="es-ES" w:eastAsia="es-ES_tradnl"/>
        </w:rPr>
      </w:pPr>
      <w:r w:rsidRPr="00A333D2">
        <w:rPr>
          <w:rFonts w:ascii="Arial" w:eastAsia="Times New Roman" w:hAnsi="Arial" w:cs="Arial"/>
          <w:noProof/>
          <w:color w:val="2B54B5"/>
          <w:sz w:val="20"/>
          <w:szCs w:val="20"/>
          <w:bdr w:val="none" w:sz="0" w:space="0" w:color="auto" w:frame="1"/>
          <w:lang w:val="es-ES" w:eastAsia="es-ES_tradnl"/>
        </w:rPr>
        <w:drawing>
          <wp:inline distT="0" distB="0" distL="0" distR="0">
            <wp:extent cx="2611581" cy="1429270"/>
            <wp:effectExtent l="0" t="0" r="5080" b="6350"/>
            <wp:docPr id="1" name="Imagen 1" descr="Zer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ero">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5671" cy="1442454"/>
                    </a:xfrm>
                    <a:prstGeom prst="rect">
                      <a:avLst/>
                    </a:prstGeom>
                    <a:noFill/>
                    <a:ln>
                      <a:noFill/>
                    </a:ln>
                  </pic:spPr>
                </pic:pic>
              </a:graphicData>
            </a:graphic>
          </wp:inline>
        </w:drawing>
      </w:r>
    </w:p>
    <w:p w:rsidR="00A333D2" w:rsidRPr="00A333D2" w:rsidRDefault="00A333D2" w:rsidP="00A333D2">
      <w:pPr>
        <w:spacing w:before="96" w:after="12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La idea de un cero absoluto fue reconocida en el siglo XVIII al extrapolar un gráfico de temperatura y energía a cero. La energía aumenta de forma continua con la temperatura, y la línea que conecta ambas magnitudes puede proyectarse hacia atrás para calcular la temperatura a la cual la energía alcanza el cero: -273.15 grados Celsius o -459.67 grados Fahrenheit.</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En el siglo XIX, Lord Kelvin (William Thomson 1824-1907) propuso una nueva escala de temperatura que comenzaba en el cero absoluto. La escala Kelvin tomaba efectivamente la escala de la temperatura Celsius y la desplazaba. Así pues, el agua en lugar de congelarse a 0 grados Celsius lo hace a 273 kelvin y hierve a 373 kelvin (equivalente a 100 grados Celsius). Los valores superiores de esta escala son fijos, como lo es el punto triple del agua, la temperatura a la cual (a una presión determinada) el agua, el vapor y el hielo pueden coexistir, lo que sucede a 273.16 kelvin (32.02 Fahrenheit o 0.01 Celsius) a baja presión (menos del 1% de la presión atmosférica). Hoy en día, la mayoría de los científicos utilizan el kelvin para medir la temperatura.</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 xml:space="preserve">En ciertas zonas de Norteamérica y Siberia se pueden alcanzar temperaturas de 10 a 20 bajo cero en invierno y en el Polo Sur se llega incluso a -70 grados Celsius. La temperatura natural más fría que se puede experimentar en la Tierra es de -89 grados Celsius o 184 kelvin, alcanzada en </w:t>
      </w:r>
      <w:proofErr w:type="spellStart"/>
      <w:r w:rsidRPr="00A333D2">
        <w:rPr>
          <w:rFonts w:ascii="Arial" w:eastAsia="Times New Roman" w:hAnsi="Arial" w:cs="Arial"/>
          <w:sz w:val="20"/>
          <w:szCs w:val="20"/>
          <w:lang w:val="es-ES" w:eastAsia="es-ES_tradnl"/>
        </w:rPr>
        <w:t>Vostok</w:t>
      </w:r>
      <w:proofErr w:type="spellEnd"/>
      <w:r w:rsidRPr="00A333D2">
        <w:rPr>
          <w:rFonts w:ascii="Arial" w:eastAsia="Times New Roman" w:hAnsi="Arial" w:cs="Arial"/>
          <w:sz w:val="20"/>
          <w:szCs w:val="20"/>
          <w:lang w:val="es-ES" w:eastAsia="es-ES_tradnl"/>
        </w:rPr>
        <w:t>, en el corazón de la Antártida en 1983.</w:t>
      </w:r>
    </w:p>
    <w:p w:rsidR="006A56FD" w:rsidRDefault="006A56FD" w:rsidP="00A333D2">
      <w:pPr>
        <w:spacing w:before="240" w:after="240"/>
        <w:jc w:val="both"/>
        <w:textAlignment w:val="baseline"/>
        <w:rPr>
          <w:rFonts w:ascii="Arial" w:eastAsia="Times New Roman" w:hAnsi="Arial" w:cs="Arial"/>
          <w:sz w:val="20"/>
          <w:szCs w:val="20"/>
          <w:lang w:val="es-ES" w:eastAsia="es-ES_tradnl"/>
        </w:rPr>
      </w:pPr>
    </w:p>
    <w:p w:rsidR="006A56FD" w:rsidRDefault="006A56FD" w:rsidP="00A333D2">
      <w:pPr>
        <w:spacing w:before="240" w:after="240"/>
        <w:jc w:val="both"/>
        <w:textAlignment w:val="baseline"/>
        <w:rPr>
          <w:rFonts w:ascii="Arial" w:eastAsia="Times New Roman" w:hAnsi="Arial" w:cs="Arial"/>
          <w:sz w:val="20"/>
          <w:szCs w:val="20"/>
          <w:lang w:val="es-ES" w:eastAsia="es-ES_tradnl"/>
        </w:rPr>
      </w:pP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El entorno más frío que se ha encontrado hasta ahora en el universo está situado en el interior de la nebulosa Boomerang, una nube gaseosa oscura que se encuentra justo un grado por encima del cero absoluto.</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Temperaturas muy frías se han alcanzado de forma temporal en el laboratorio, donde los físicos han tratado de aproximarse al cero absoluto durante breves períodos de tiempo. Se han acercado mucho, mucho más que en el espacio exterior ambiente.</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En los laboratorios se utilizan muchos refrigerantes en forma de gas líquido, pero están por encima del cero absoluto. Es posible refrigerar el nitrógeno hasta que se vuelve líquido a 77 kelvin (-196 grados Celsius).</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 xml:space="preserve">El helio líquido es aún más frío, sólo a 4 kelvin, pero todavía muy por encima del cero absoluto. Al mezclar dos tipos de helio, el helio-3 y el helio-4, </w:t>
      </w:r>
      <w:r w:rsidR="006A56FD">
        <w:rPr>
          <w:rFonts w:ascii="Arial" w:eastAsia="Times New Roman" w:hAnsi="Arial" w:cs="Arial"/>
          <w:sz w:val="20"/>
          <w:szCs w:val="20"/>
          <w:lang w:val="es-ES" w:eastAsia="es-ES_tradnl"/>
        </w:rPr>
        <w:t>es posible enfriar la mezcla unas poca</w:t>
      </w:r>
      <w:r w:rsidRPr="00A333D2">
        <w:rPr>
          <w:rFonts w:ascii="Arial" w:eastAsia="Times New Roman" w:hAnsi="Arial" w:cs="Arial"/>
          <w:sz w:val="20"/>
          <w:szCs w:val="20"/>
          <w:lang w:val="es-ES" w:eastAsia="es-ES_tradnl"/>
        </w:rPr>
        <w:t xml:space="preserve">s </w:t>
      </w:r>
      <w:proofErr w:type="spellStart"/>
      <w:r w:rsidRPr="00A333D2">
        <w:rPr>
          <w:rFonts w:ascii="Arial" w:eastAsia="Times New Roman" w:hAnsi="Arial" w:cs="Arial"/>
          <w:sz w:val="20"/>
          <w:szCs w:val="20"/>
          <w:lang w:val="es-ES" w:eastAsia="es-ES_tradnl"/>
        </w:rPr>
        <w:t>miles</w:t>
      </w:r>
      <w:r w:rsidR="006A56FD">
        <w:rPr>
          <w:rFonts w:ascii="Arial" w:eastAsia="Times New Roman" w:hAnsi="Arial" w:cs="Arial"/>
          <w:sz w:val="20"/>
          <w:szCs w:val="20"/>
          <w:lang w:val="es-ES" w:eastAsia="es-ES_tradnl"/>
        </w:rPr>
        <w:t>imas</w:t>
      </w:r>
      <w:proofErr w:type="spellEnd"/>
      <w:r w:rsidRPr="00A333D2">
        <w:rPr>
          <w:rFonts w:ascii="Arial" w:eastAsia="Times New Roman" w:hAnsi="Arial" w:cs="Arial"/>
          <w:sz w:val="20"/>
          <w:szCs w:val="20"/>
          <w:lang w:val="es-ES" w:eastAsia="es-ES_tradnl"/>
        </w:rPr>
        <w:t xml:space="preserve"> de kelvin.</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 xml:space="preserve">Para alcanzar temperaturas aún más bajas, los físicos necesitan tecnología aún más inteligente. En 1994, en el American </w:t>
      </w:r>
      <w:proofErr w:type="spellStart"/>
      <w:r w:rsidRPr="00A333D2">
        <w:rPr>
          <w:rFonts w:ascii="Arial" w:eastAsia="Times New Roman" w:hAnsi="Arial" w:cs="Arial"/>
          <w:sz w:val="20"/>
          <w:szCs w:val="20"/>
          <w:lang w:val="es-ES" w:eastAsia="es-ES_tradnl"/>
        </w:rPr>
        <w:t>National</w:t>
      </w:r>
      <w:proofErr w:type="spellEnd"/>
      <w:r w:rsidRPr="00A333D2">
        <w:rPr>
          <w:rFonts w:ascii="Arial" w:eastAsia="Times New Roman" w:hAnsi="Arial" w:cs="Arial"/>
          <w:sz w:val="20"/>
          <w:szCs w:val="20"/>
          <w:lang w:val="es-ES" w:eastAsia="es-ES_tradnl"/>
        </w:rPr>
        <w:t xml:space="preserve"> </w:t>
      </w:r>
      <w:proofErr w:type="spellStart"/>
      <w:r w:rsidRPr="00A333D2">
        <w:rPr>
          <w:rFonts w:ascii="Arial" w:eastAsia="Times New Roman" w:hAnsi="Arial" w:cs="Arial"/>
          <w:sz w:val="20"/>
          <w:szCs w:val="20"/>
          <w:lang w:val="es-ES" w:eastAsia="es-ES_tradnl"/>
        </w:rPr>
        <w:t>Institute</w:t>
      </w:r>
      <w:proofErr w:type="spellEnd"/>
      <w:r w:rsidRPr="00A333D2">
        <w:rPr>
          <w:rFonts w:ascii="Arial" w:eastAsia="Times New Roman" w:hAnsi="Arial" w:cs="Arial"/>
          <w:sz w:val="20"/>
          <w:szCs w:val="20"/>
          <w:lang w:val="es-ES" w:eastAsia="es-ES_tradnl"/>
        </w:rPr>
        <w:t xml:space="preserve"> </w:t>
      </w:r>
      <w:proofErr w:type="spellStart"/>
      <w:r w:rsidRPr="00A333D2">
        <w:rPr>
          <w:rFonts w:ascii="Arial" w:eastAsia="Times New Roman" w:hAnsi="Arial" w:cs="Arial"/>
          <w:sz w:val="20"/>
          <w:szCs w:val="20"/>
          <w:lang w:val="es-ES" w:eastAsia="es-ES_tradnl"/>
        </w:rPr>
        <w:t>for</w:t>
      </w:r>
      <w:proofErr w:type="spellEnd"/>
      <w:r w:rsidRPr="00A333D2">
        <w:rPr>
          <w:rFonts w:ascii="Arial" w:eastAsia="Times New Roman" w:hAnsi="Arial" w:cs="Arial"/>
          <w:sz w:val="20"/>
          <w:szCs w:val="20"/>
          <w:lang w:val="es-ES" w:eastAsia="es-ES_tradnl"/>
        </w:rPr>
        <w:t xml:space="preserve"> </w:t>
      </w:r>
      <w:proofErr w:type="spellStart"/>
      <w:r w:rsidRPr="00A333D2">
        <w:rPr>
          <w:rFonts w:ascii="Arial" w:eastAsia="Times New Roman" w:hAnsi="Arial" w:cs="Arial"/>
          <w:sz w:val="20"/>
          <w:szCs w:val="20"/>
          <w:lang w:val="es-ES" w:eastAsia="es-ES_tradnl"/>
        </w:rPr>
        <w:t>Standards</w:t>
      </w:r>
      <w:proofErr w:type="spellEnd"/>
      <w:r w:rsidRPr="00A333D2">
        <w:rPr>
          <w:rFonts w:ascii="Arial" w:eastAsia="Times New Roman" w:hAnsi="Arial" w:cs="Arial"/>
          <w:sz w:val="20"/>
          <w:szCs w:val="20"/>
          <w:lang w:val="es-ES" w:eastAsia="es-ES_tradnl"/>
        </w:rPr>
        <w:t xml:space="preserve"> and </w:t>
      </w:r>
      <w:proofErr w:type="spellStart"/>
      <w:r w:rsidRPr="00A333D2">
        <w:rPr>
          <w:rFonts w:ascii="Arial" w:eastAsia="Times New Roman" w:hAnsi="Arial" w:cs="Arial"/>
          <w:sz w:val="20"/>
          <w:szCs w:val="20"/>
          <w:lang w:val="es-ES" w:eastAsia="es-ES_tradnl"/>
        </w:rPr>
        <w:t>Technology</w:t>
      </w:r>
      <w:proofErr w:type="spellEnd"/>
      <w:r w:rsidRPr="00A333D2">
        <w:rPr>
          <w:rFonts w:ascii="Arial" w:eastAsia="Times New Roman" w:hAnsi="Arial" w:cs="Arial"/>
          <w:sz w:val="20"/>
          <w:szCs w:val="20"/>
          <w:lang w:val="es-ES" w:eastAsia="es-ES_tradnl"/>
        </w:rPr>
        <w:t xml:space="preserve"> (NIST) en Boulder, Colorado, los científicos lograron enfriar átomos de cesio por medio de láseres a 700,000 millonésimas de kelvin del cero absoluto. Nueve años después, los científicos del Instituto de Tecnología de Massachusetts fueron más allá, llegando a alcanzar las 500 millonésimas de kelvin.</w:t>
      </w:r>
    </w:p>
    <w:p w:rsidR="00A333D2" w:rsidRPr="00A333D2" w:rsidRDefault="00A333D2" w:rsidP="00A333D2">
      <w:pPr>
        <w:spacing w:before="240" w:after="240"/>
        <w:jc w:val="both"/>
        <w:textAlignment w:val="baseline"/>
        <w:rPr>
          <w:rFonts w:ascii="Arial" w:eastAsia="Times New Roman" w:hAnsi="Arial" w:cs="Arial"/>
          <w:sz w:val="20"/>
          <w:szCs w:val="20"/>
          <w:lang w:val="es-ES" w:eastAsia="es-ES_tradnl"/>
        </w:rPr>
      </w:pPr>
      <w:r w:rsidRPr="00A333D2">
        <w:rPr>
          <w:rFonts w:ascii="Arial" w:eastAsia="Times New Roman" w:hAnsi="Arial" w:cs="Arial"/>
          <w:sz w:val="20"/>
          <w:szCs w:val="20"/>
          <w:lang w:val="es-ES" w:eastAsia="es-ES_tradnl"/>
        </w:rPr>
        <w:t>Realmente, el cero absoluto es una idea abstracta. Jamás se ha alcanzado en un laboratorio, ni se ha medido en la naturaleza. Mientras tratan de aproximarse a él, los científicos tienen que aceptar que quizá no sea posible alcanzar con certeza el cero absoluto.</w:t>
      </w:r>
    </w:p>
    <w:p w:rsidR="007B1209" w:rsidRPr="00A333D2" w:rsidRDefault="00AD549D" w:rsidP="00A333D2">
      <w:pPr>
        <w:rPr>
          <w:sz w:val="20"/>
          <w:szCs w:val="20"/>
          <w:lang w:val="es-ES"/>
        </w:rPr>
      </w:pPr>
    </w:p>
    <w:p w:rsidR="006A56FD" w:rsidRDefault="00301881" w:rsidP="006A56FD">
      <w:pPr>
        <w:jc w:val="both"/>
        <w:rPr>
          <w:rFonts w:ascii="Arial" w:eastAsia="Times New Roman" w:hAnsi="Arial" w:cs="Arial"/>
          <w:color w:val="000000" w:themeColor="text1"/>
          <w:sz w:val="20"/>
          <w:szCs w:val="20"/>
          <w:bdr w:val="none" w:sz="0" w:space="0" w:color="auto" w:frame="1"/>
          <w:shd w:val="clear" w:color="auto" w:fill="FFFFFF"/>
          <w:lang w:val="es-CL" w:eastAsia="es-ES_tradnl"/>
        </w:rPr>
      </w:pPr>
      <w:r w:rsidRPr="006A56FD">
        <w:rPr>
          <w:rFonts w:ascii="Arial" w:eastAsia="Times New Roman" w:hAnsi="Arial" w:cs="Arial"/>
          <w:b/>
          <w:color w:val="000000" w:themeColor="text1"/>
          <w:sz w:val="20"/>
          <w:szCs w:val="20"/>
          <w:bdr w:val="none" w:sz="0" w:space="0" w:color="auto" w:frame="1"/>
          <w:shd w:val="clear" w:color="auto" w:fill="FFFFFF"/>
          <w:lang w:val="es-CL" w:eastAsia="es-ES_tradnl"/>
        </w:rPr>
        <w:t>Escalas</w:t>
      </w:r>
      <w:r w:rsidR="006A56FD">
        <w:rPr>
          <w:rFonts w:ascii="Arial" w:eastAsia="Times New Roman" w:hAnsi="Arial" w:cs="Arial"/>
          <w:b/>
          <w:color w:val="000000" w:themeColor="text1"/>
          <w:sz w:val="20"/>
          <w:szCs w:val="20"/>
          <w:bdr w:val="none" w:sz="0" w:space="0" w:color="auto" w:frame="1"/>
          <w:shd w:val="clear" w:color="auto" w:fill="FFFFFF"/>
          <w:lang w:val="es-CL" w:eastAsia="es-ES_tradnl"/>
        </w:rPr>
        <w:t xml:space="preserve"> </w:t>
      </w:r>
      <w:r w:rsidRPr="006A56FD">
        <w:rPr>
          <w:rFonts w:ascii="Arial" w:eastAsia="Times New Roman" w:hAnsi="Arial" w:cs="Arial"/>
          <w:b/>
          <w:color w:val="000000" w:themeColor="text1"/>
          <w:sz w:val="20"/>
          <w:szCs w:val="20"/>
          <w:bdr w:val="none" w:sz="0" w:space="0" w:color="auto" w:frame="1"/>
          <w:shd w:val="clear" w:color="auto" w:fill="FFFFFF"/>
          <w:lang w:val="es-CL" w:eastAsia="es-ES_tradnl"/>
        </w:rPr>
        <w:t>termometricas</w:t>
      </w:r>
      <w:r w:rsidRPr="00301881">
        <w:rPr>
          <w:rFonts w:ascii="Arial" w:eastAsia="Times New Roman" w:hAnsi="Arial" w:cs="Arial"/>
          <w:color w:val="000000" w:themeColor="text1"/>
          <w:sz w:val="20"/>
          <w:szCs w:val="20"/>
          <w:bdr w:val="none" w:sz="0" w:space="0" w:color="auto" w:frame="1"/>
          <w:shd w:val="clear" w:color="auto" w:fill="FFFFFF"/>
          <w:lang w:val="es-CL" w:eastAsia="es-ES_tradnl"/>
        </w:rPr>
        <w:t xml:space="preserve"> </w:t>
      </w:r>
    </w:p>
    <w:p w:rsidR="00301881" w:rsidRDefault="00301881" w:rsidP="006A56FD">
      <w:pPr>
        <w:jc w:val="both"/>
        <w:rPr>
          <w:rFonts w:ascii="Arial" w:eastAsia="Times New Roman" w:hAnsi="Arial" w:cs="Arial"/>
          <w:color w:val="000000" w:themeColor="text1"/>
          <w:sz w:val="20"/>
          <w:szCs w:val="20"/>
          <w:shd w:val="clear" w:color="auto" w:fill="FFFFFF"/>
          <w:lang w:val="es-CL" w:eastAsia="es-ES_tradnl"/>
        </w:rPr>
      </w:pPr>
      <w:r w:rsidRPr="00301881">
        <w:rPr>
          <w:rFonts w:ascii="Arial" w:eastAsia="Times New Roman" w:hAnsi="Arial" w:cs="Arial"/>
          <w:color w:val="000000" w:themeColor="text1"/>
          <w:sz w:val="20"/>
          <w:szCs w:val="20"/>
          <w:bdr w:val="none" w:sz="0" w:space="0" w:color="auto" w:frame="1"/>
          <w:shd w:val="clear" w:color="auto" w:fill="FFFFFF"/>
          <w:lang w:val="es-CL" w:eastAsia="es-ES_tradnl"/>
        </w:rPr>
        <w:br/>
      </w:r>
      <w:r w:rsidRPr="00301881">
        <w:rPr>
          <w:rFonts w:ascii="Arial" w:eastAsia="Times New Roman" w:hAnsi="Arial" w:cs="Arial"/>
          <w:color w:val="000000" w:themeColor="text1"/>
          <w:sz w:val="20"/>
          <w:szCs w:val="20"/>
          <w:shd w:val="clear" w:color="auto" w:fill="FFFFFF"/>
          <w:lang w:val="es-CL" w:eastAsia="es-ES_tradnl"/>
        </w:rPr>
        <w:t>Actualmente, se utilizan tres escalas para medir la temperatura, la escala Celsius es la que todos estamos acostumbrados a usar, la Fahrenheit se usa en los países anglosajones y la escala Kelvin, de uso científico, es la del sistema internacional.</w:t>
      </w:r>
    </w:p>
    <w:p w:rsidR="006A56FD" w:rsidRPr="00301881" w:rsidRDefault="00AD549D" w:rsidP="00301881">
      <w:pPr>
        <w:rPr>
          <w:rFonts w:ascii="Arial" w:eastAsia="Times New Roman" w:hAnsi="Arial" w:cs="Arial"/>
          <w:color w:val="000000" w:themeColor="text1"/>
          <w:sz w:val="20"/>
          <w:szCs w:val="20"/>
          <w:lang w:val="es-CL" w:eastAsia="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26" type="#_x0000_t75" alt="http://www.abc.com.py/files/image/290/290226/4e65a0d171aff.jpg" style="position:absolute;margin-left:50.15pt;margin-top:14.45pt;width:341.45pt;height:129.8pt;z-index:-251658752;visibility:visible;mso-wrap-style:square;mso-wrap-edited:f;mso-width-percent:0;mso-height-percent:0;mso-width-percent:0;mso-height-percent:0">
            <v:imagedata r:id="rId9" o:title="4e65a0d171aff"/>
            <w10:wrap type="tight"/>
          </v:shape>
        </w:pict>
      </w:r>
    </w:p>
    <w:tbl>
      <w:tblPr>
        <w:tblW w:w="0" w:type="auto"/>
        <w:shd w:val="clear" w:color="auto" w:fill="FFFFFF"/>
        <w:tblCellMar>
          <w:left w:w="0" w:type="dxa"/>
          <w:right w:w="0" w:type="dxa"/>
        </w:tblCellMar>
        <w:tblLook w:val="04A0" w:firstRow="1" w:lastRow="0" w:firstColumn="1" w:lastColumn="0" w:noHBand="0" w:noVBand="1"/>
      </w:tblPr>
      <w:tblGrid>
        <w:gridCol w:w="6"/>
      </w:tblGrid>
      <w:tr w:rsidR="00301881" w:rsidRPr="00301881" w:rsidTr="00301881">
        <w:tc>
          <w:tcPr>
            <w:tcW w:w="0" w:type="auto"/>
            <w:tcBorders>
              <w:top w:val="nil"/>
              <w:left w:val="nil"/>
              <w:bottom w:val="nil"/>
              <w:right w:val="nil"/>
            </w:tcBorders>
            <w:shd w:val="clear" w:color="auto" w:fill="FFFFFF"/>
            <w:vAlign w:val="center"/>
            <w:hideMark/>
          </w:tcPr>
          <w:p w:rsidR="00301881" w:rsidRPr="00301881" w:rsidRDefault="006A56FD" w:rsidP="00301881">
            <w:pPr>
              <w:divId w:val="2054386316"/>
              <w:rPr>
                <w:rFonts w:ascii="Arial" w:eastAsia="Times New Roman" w:hAnsi="Arial" w:cs="Arial"/>
                <w:color w:val="000000" w:themeColor="text1"/>
                <w:sz w:val="20"/>
                <w:szCs w:val="20"/>
                <w:lang w:val="es-CL" w:eastAsia="es-ES_tradnl"/>
              </w:rPr>
            </w:pPr>
            <w:r>
              <w:rPr>
                <w:rFonts w:ascii="Arial" w:eastAsia="Times New Roman" w:hAnsi="Arial" w:cs="Arial"/>
                <w:color w:val="000000" w:themeColor="text1"/>
                <w:sz w:val="20"/>
                <w:szCs w:val="20"/>
                <w:lang w:val="es-CL" w:eastAsia="es-ES_tradnl"/>
              </w:rPr>
              <w:t xml:space="preserve">       </w:t>
            </w:r>
          </w:p>
        </w:tc>
      </w:tr>
    </w:tbl>
    <w:p w:rsidR="00A333D2" w:rsidRDefault="00A333D2">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Default="006A56FD">
      <w:pPr>
        <w:rPr>
          <w:sz w:val="20"/>
          <w:szCs w:val="20"/>
          <w:lang w:val="es-ES"/>
        </w:rPr>
      </w:pPr>
    </w:p>
    <w:p w:rsidR="006A56FD" w:rsidRPr="008E3091" w:rsidRDefault="006A56FD">
      <w:pPr>
        <w:rPr>
          <w:b/>
          <w:sz w:val="20"/>
          <w:szCs w:val="20"/>
          <w:lang w:val="es-ES"/>
        </w:rPr>
      </w:pPr>
      <w:bookmarkStart w:id="0" w:name="_GoBack"/>
    </w:p>
    <w:p w:rsidR="006A56FD" w:rsidRPr="008E3091" w:rsidRDefault="006A56FD">
      <w:pPr>
        <w:rPr>
          <w:b/>
          <w:sz w:val="20"/>
          <w:szCs w:val="20"/>
          <w:lang w:val="es-ES"/>
        </w:rPr>
      </w:pPr>
      <w:r w:rsidRPr="008E3091">
        <w:rPr>
          <w:b/>
          <w:sz w:val="20"/>
          <w:szCs w:val="20"/>
          <w:lang w:val="es-ES"/>
        </w:rPr>
        <w:t xml:space="preserve">ACTIVIDAD </w:t>
      </w:r>
    </w:p>
    <w:bookmarkEnd w:id="0"/>
    <w:p w:rsidR="005D3359" w:rsidRDefault="005D3359">
      <w:pPr>
        <w:rPr>
          <w:sz w:val="20"/>
          <w:szCs w:val="20"/>
          <w:lang w:val="es-ES"/>
        </w:rPr>
      </w:pPr>
    </w:p>
    <w:p w:rsidR="005D3359" w:rsidRDefault="005D3359" w:rsidP="005D3359">
      <w:pPr>
        <w:pStyle w:val="Prrafodelista"/>
        <w:numPr>
          <w:ilvl w:val="0"/>
          <w:numId w:val="1"/>
        </w:numPr>
        <w:rPr>
          <w:rFonts w:ascii="Arial" w:eastAsia="Times New Roman" w:hAnsi="Arial" w:cs="Arial"/>
          <w:lang w:val="es-CL" w:eastAsia="es-ES_tradnl"/>
        </w:rPr>
      </w:pPr>
      <w:r w:rsidRPr="005D3359">
        <w:rPr>
          <w:rFonts w:ascii="Arial" w:eastAsia="Times New Roman" w:hAnsi="Arial" w:cs="Arial"/>
          <w:lang w:val="es-CL" w:eastAsia="es-ES_tradnl"/>
        </w:rPr>
        <w:t>En Gran Bretaña aún se usa la escala Rankine, en donde la relación con la escala Kelvin es T</w:t>
      </w:r>
      <w:r w:rsidRPr="005D3359">
        <w:rPr>
          <w:rFonts w:ascii="Arial" w:eastAsia="Times New Roman" w:hAnsi="Arial" w:cs="Arial"/>
          <w:vertAlign w:val="subscript"/>
          <w:lang w:val="es-CL" w:eastAsia="es-ES_tradnl"/>
        </w:rPr>
        <w:t>R</w:t>
      </w:r>
      <w:r w:rsidRPr="005D3359">
        <w:rPr>
          <w:rFonts w:ascii="Arial" w:eastAsia="Times New Roman" w:hAnsi="Arial" w:cs="Arial"/>
          <w:lang w:val="es-CL" w:eastAsia="es-ES_tradnl"/>
        </w:rPr>
        <w:t xml:space="preserve"> = 9/5 T</w:t>
      </w:r>
      <w:r w:rsidRPr="005D3359">
        <w:rPr>
          <w:rFonts w:ascii="Arial" w:eastAsia="Times New Roman" w:hAnsi="Arial" w:cs="Arial"/>
          <w:vertAlign w:val="subscript"/>
          <w:lang w:val="es-CL" w:eastAsia="es-ES_tradnl"/>
        </w:rPr>
        <w:t>K</w:t>
      </w:r>
      <w:r w:rsidRPr="005D3359">
        <w:rPr>
          <w:rFonts w:ascii="Arial" w:eastAsia="Times New Roman" w:hAnsi="Arial" w:cs="Arial"/>
          <w:lang w:val="es-CL" w:eastAsia="es-ES_tradnl"/>
        </w:rPr>
        <w:t xml:space="preserve"> . Determine los puntos de fusión y ebullición del agua en la escala. Respuesta(</w:t>
      </w:r>
      <w:r w:rsidRPr="005D3359">
        <w:rPr>
          <w:rFonts w:ascii="Arial" w:eastAsia="Times New Roman" w:hAnsi="Arial" w:cs="Arial"/>
          <w:b/>
          <w:lang w:val="es-CL" w:eastAsia="es-ES_tradnl"/>
        </w:rPr>
        <w:t>Punto de fusión 491,4 ºR, punto de ebullición 671,4 ºR</w:t>
      </w:r>
      <w:r w:rsidRPr="005D3359">
        <w:rPr>
          <w:rFonts w:ascii="Arial" w:eastAsia="Times New Roman" w:hAnsi="Arial" w:cs="Arial"/>
          <w:lang w:val="es-CL" w:eastAsia="es-ES_tradnl"/>
        </w:rPr>
        <w:t>)</w:t>
      </w:r>
    </w:p>
    <w:p w:rsidR="005D3359" w:rsidRPr="005D3359" w:rsidRDefault="005D3359" w:rsidP="005D3359">
      <w:pPr>
        <w:pStyle w:val="Prrafodelista"/>
        <w:rPr>
          <w:rFonts w:ascii="Arial" w:eastAsia="Times New Roman" w:hAnsi="Arial" w:cs="Arial"/>
          <w:lang w:val="es-CL" w:eastAsia="es-ES_tradnl"/>
        </w:rPr>
      </w:pPr>
    </w:p>
    <w:p w:rsidR="005D3359" w:rsidRDefault="005D3359" w:rsidP="005D3359">
      <w:pPr>
        <w:pStyle w:val="Prrafodelista"/>
        <w:numPr>
          <w:ilvl w:val="0"/>
          <w:numId w:val="1"/>
        </w:numPr>
        <w:rPr>
          <w:rFonts w:ascii="Arial" w:eastAsia="Times New Roman" w:hAnsi="Arial" w:cs="Arial"/>
          <w:b/>
          <w:lang w:val="es-CL" w:eastAsia="es-ES_tradnl"/>
        </w:rPr>
      </w:pPr>
      <w:r w:rsidRPr="005D3359">
        <w:rPr>
          <w:rFonts w:ascii="Arial" w:eastAsia="Times New Roman" w:hAnsi="Arial" w:cs="Arial"/>
          <w:lang w:val="es-CL" w:eastAsia="es-ES_tradnl"/>
        </w:rPr>
        <w:t xml:space="preserve">La temperatura de ebullición del oxígeno es de 90,19 K. Determine dicha temperatura en las escalas Celsius, Fahrenheit y Rankine. </w:t>
      </w:r>
      <w:r w:rsidRPr="005D3359">
        <w:rPr>
          <w:rFonts w:ascii="Arial" w:eastAsia="Times New Roman" w:hAnsi="Arial" w:cs="Arial"/>
          <w:b/>
          <w:lang w:val="es-CL" w:eastAsia="es-ES_tradnl"/>
        </w:rPr>
        <w:t xml:space="preserve">Respuesta (-183; -297; 162) </w:t>
      </w:r>
    </w:p>
    <w:p w:rsidR="005D3359" w:rsidRPr="005D3359" w:rsidRDefault="005D3359" w:rsidP="005D3359">
      <w:pPr>
        <w:rPr>
          <w:rFonts w:ascii="Arial" w:eastAsia="Times New Roman" w:hAnsi="Arial" w:cs="Arial"/>
          <w:b/>
          <w:lang w:val="es-CL" w:eastAsia="es-ES_tradnl"/>
        </w:rPr>
      </w:pPr>
    </w:p>
    <w:p w:rsidR="005D3359" w:rsidRDefault="005D3359" w:rsidP="005D3359">
      <w:pPr>
        <w:pStyle w:val="Prrafodelista"/>
        <w:numPr>
          <w:ilvl w:val="0"/>
          <w:numId w:val="1"/>
        </w:numPr>
        <w:rPr>
          <w:rFonts w:ascii="Arial" w:eastAsia="Times New Roman" w:hAnsi="Arial" w:cs="Arial"/>
          <w:lang w:val="es-CL" w:eastAsia="es-ES_tradnl"/>
        </w:rPr>
      </w:pPr>
      <w:r w:rsidRPr="005D3359">
        <w:rPr>
          <w:rFonts w:ascii="Arial" w:eastAsia="Times New Roman" w:hAnsi="Arial" w:cs="Arial"/>
          <w:lang w:val="es-CL" w:eastAsia="es-ES_tradnl"/>
        </w:rPr>
        <w:t xml:space="preserve"> Expresar la temperatura normal del cuerpo, 37°C, en las escalas: Fahrenheit, Kelvin. </w:t>
      </w:r>
      <w:r>
        <w:rPr>
          <w:rFonts w:ascii="Arial" w:eastAsia="Times New Roman" w:hAnsi="Arial" w:cs="Arial"/>
          <w:lang w:val="es-CL" w:eastAsia="es-ES_tradnl"/>
        </w:rPr>
        <w:t xml:space="preserve"> </w:t>
      </w:r>
      <w:r w:rsidRPr="005D3359">
        <w:rPr>
          <w:rFonts w:ascii="Arial" w:eastAsia="Times New Roman" w:hAnsi="Arial" w:cs="Arial"/>
          <w:b/>
          <w:lang w:val="es-CL" w:eastAsia="es-ES_tradnl"/>
        </w:rPr>
        <w:t>Respuesta (</w:t>
      </w:r>
      <w:r w:rsidRPr="005D3359">
        <w:rPr>
          <w:rFonts w:ascii="Arial" w:eastAsia="Times New Roman" w:hAnsi="Arial" w:cs="Arial"/>
          <w:b/>
          <w:lang w:val="es-CL" w:eastAsia="es-ES_tradnl"/>
        </w:rPr>
        <w:t>98,6 ºF y 310 K</w:t>
      </w:r>
      <w:r w:rsidRPr="005D3359">
        <w:rPr>
          <w:rFonts w:ascii="Arial" w:eastAsia="Times New Roman" w:hAnsi="Arial" w:cs="Arial"/>
          <w:b/>
          <w:lang w:val="es-CL" w:eastAsia="es-ES_tradnl"/>
        </w:rPr>
        <w:t>)</w:t>
      </w:r>
    </w:p>
    <w:p w:rsidR="005D3359" w:rsidRPr="005D3359" w:rsidRDefault="005D3359" w:rsidP="005D3359">
      <w:pPr>
        <w:pStyle w:val="Prrafodelista"/>
        <w:rPr>
          <w:rFonts w:ascii="Arial" w:eastAsia="Times New Roman" w:hAnsi="Arial" w:cs="Arial"/>
          <w:lang w:val="es-CL" w:eastAsia="es-ES_tradnl"/>
        </w:rPr>
      </w:pPr>
    </w:p>
    <w:p w:rsidR="005D3359" w:rsidRPr="005D3359" w:rsidRDefault="005D3359" w:rsidP="005D3359">
      <w:pPr>
        <w:pStyle w:val="Prrafodelista"/>
        <w:numPr>
          <w:ilvl w:val="0"/>
          <w:numId w:val="1"/>
        </w:numPr>
        <w:rPr>
          <w:rFonts w:ascii="Arial" w:eastAsia="Times New Roman" w:hAnsi="Arial" w:cs="Arial"/>
          <w:lang w:val="es-CL" w:eastAsia="es-ES_tradnl"/>
        </w:rPr>
      </w:pPr>
      <w:r w:rsidRPr="005D3359">
        <w:rPr>
          <w:rFonts w:ascii="Arial" w:eastAsia="Times New Roman" w:hAnsi="Arial" w:cs="Arial"/>
          <w:lang w:val="es-CL" w:eastAsia="es-ES_tradnl"/>
        </w:rPr>
        <w:t xml:space="preserve">Si es que las hay. ¿A qué temperaturas son iguales (los valores numéricos) las escalas: a. Celsius y Fahrenheit b. Kelvin y Fahrenheit c. Kelvin y Celsius? </w:t>
      </w:r>
      <w:r w:rsidRPr="005D3359">
        <w:rPr>
          <w:rFonts w:ascii="Arial" w:eastAsia="Times New Roman" w:hAnsi="Arial" w:cs="Arial"/>
          <w:b/>
          <w:lang w:val="es-CL" w:eastAsia="es-ES_tradnl"/>
        </w:rPr>
        <w:t>Respuesta (</w:t>
      </w:r>
      <w:r w:rsidRPr="005D3359">
        <w:rPr>
          <w:rFonts w:ascii="Arial" w:eastAsia="Times New Roman" w:hAnsi="Arial" w:cs="Arial"/>
          <w:b/>
          <w:lang w:val="es-CL" w:eastAsia="es-ES_tradnl"/>
        </w:rPr>
        <w:t>T</w:t>
      </w:r>
      <w:r w:rsidRPr="005D3359">
        <w:rPr>
          <w:rFonts w:ascii="Arial" w:eastAsia="Times New Roman" w:hAnsi="Arial" w:cs="Arial"/>
          <w:b/>
          <w:vertAlign w:val="subscript"/>
          <w:lang w:val="es-CL" w:eastAsia="es-ES_tradnl"/>
        </w:rPr>
        <w:t>C</w:t>
      </w:r>
      <w:r w:rsidRPr="005D3359">
        <w:rPr>
          <w:rFonts w:ascii="Arial" w:eastAsia="Times New Roman" w:hAnsi="Arial" w:cs="Arial"/>
          <w:b/>
          <w:lang w:val="es-CL" w:eastAsia="es-ES_tradnl"/>
        </w:rPr>
        <w:t>=T</w:t>
      </w:r>
      <w:r w:rsidRPr="005D3359">
        <w:rPr>
          <w:rFonts w:ascii="Arial" w:eastAsia="Times New Roman" w:hAnsi="Arial" w:cs="Arial"/>
          <w:b/>
          <w:vertAlign w:val="subscript"/>
          <w:lang w:val="es-CL" w:eastAsia="es-ES_tradnl"/>
        </w:rPr>
        <w:t>F</w:t>
      </w:r>
      <w:r w:rsidRPr="005D3359">
        <w:rPr>
          <w:rFonts w:ascii="Arial" w:eastAsia="Times New Roman" w:hAnsi="Arial" w:cs="Arial"/>
          <w:b/>
          <w:lang w:val="es-CL" w:eastAsia="es-ES_tradnl"/>
        </w:rPr>
        <w:t xml:space="preserve"> ocurre a los -40 ; T</w:t>
      </w:r>
      <w:r w:rsidRPr="005D3359">
        <w:rPr>
          <w:rFonts w:ascii="Arial" w:eastAsia="Times New Roman" w:hAnsi="Arial" w:cs="Arial"/>
          <w:b/>
          <w:vertAlign w:val="subscript"/>
          <w:lang w:val="es-CL" w:eastAsia="es-ES_tradnl"/>
        </w:rPr>
        <w:t>K</w:t>
      </w:r>
      <w:r w:rsidRPr="005D3359">
        <w:rPr>
          <w:rFonts w:ascii="Arial" w:eastAsia="Times New Roman" w:hAnsi="Arial" w:cs="Arial"/>
          <w:b/>
          <w:lang w:val="es-CL" w:eastAsia="es-ES_tradnl"/>
        </w:rPr>
        <w:t>=T</w:t>
      </w:r>
      <w:r w:rsidRPr="005D3359">
        <w:rPr>
          <w:rFonts w:ascii="Arial" w:eastAsia="Times New Roman" w:hAnsi="Arial" w:cs="Arial"/>
          <w:b/>
          <w:vertAlign w:val="subscript"/>
          <w:lang w:val="es-CL" w:eastAsia="es-ES_tradnl"/>
        </w:rPr>
        <w:t>F</w:t>
      </w:r>
      <w:r w:rsidRPr="005D3359">
        <w:rPr>
          <w:rFonts w:ascii="Arial" w:eastAsia="Times New Roman" w:hAnsi="Arial" w:cs="Arial"/>
          <w:b/>
          <w:lang w:val="es-CL" w:eastAsia="es-ES_tradnl"/>
        </w:rPr>
        <w:t xml:space="preserve"> ocurre a los 574,25 y T</w:t>
      </w:r>
      <w:r w:rsidRPr="005D3359">
        <w:rPr>
          <w:rFonts w:ascii="Arial" w:eastAsia="Times New Roman" w:hAnsi="Arial" w:cs="Arial"/>
          <w:b/>
          <w:vertAlign w:val="subscript"/>
          <w:lang w:val="es-CL" w:eastAsia="es-ES_tradnl"/>
        </w:rPr>
        <w:t>K</w:t>
      </w:r>
      <w:r w:rsidRPr="005D3359">
        <w:rPr>
          <w:rFonts w:ascii="Arial" w:eastAsia="Times New Roman" w:hAnsi="Arial" w:cs="Arial"/>
          <w:b/>
          <w:lang w:val="es-CL" w:eastAsia="es-ES_tradnl"/>
        </w:rPr>
        <w:t>=T</w:t>
      </w:r>
      <w:r w:rsidRPr="005D3359">
        <w:rPr>
          <w:rFonts w:ascii="Arial" w:eastAsia="Times New Roman" w:hAnsi="Arial" w:cs="Arial"/>
          <w:b/>
          <w:vertAlign w:val="subscript"/>
          <w:lang w:val="es-CL" w:eastAsia="es-ES_tradnl"/>
        </w:rPr>
        <w:t>C</w:t>
      </w:r>
      <w:r w:rsidRPr="005D3359">
        <w:rPr>
          <w:rFonts w:ascii="Arial" w:eastAsia="Times New Roman" w:hAnsi="Arial" w:cs="Arial"/>
          <w:b/>
          <w:lang w:val="es-CL" w:eastAsia="es-ES_tradnl"/>
        </w:rPr>
        <w:t xml:space="preserve"> tal valor no existe entre esas escalas de temperatura</w:t>
      </w:r>
      <w:r w:rsidRPr="005D3359">
        <w:rPr>
          <w:rFonts w:ascii="Arial" w:eastAsia="Times New Roman" w:hAnsi="Arial" w:cs="Arial"/>
          <w:b/>
          <w:lang w:val="es-CL" w:eastAsia="es-ES_tradnl"/>
        </w:rPr>
        <w:t>)</w:t>
      </w:r>
      <w:r w:rsidRPr="005D3359">
        <w:rPr>
          <w:rFonts w:ascii="Times New Roman" w:eastAsia="Times New Roman" w:hAnsi="Times New Roman" w:cs="Times New Roman"/>
          <w:lang w:val="es-CL" w:eastAsia="es-ES_tradnl"/>
        </w:rPr>
        <w:t xml:space="preserve"> </w:t>
      </w:r>
    </w:p>
    <w:p w:rsidR="005D3359" w:rsidRPr="005D3359" w:rsidRDefault="005D3359" w:rsidP="005D3359">
      <w:pPr>
        <w:pStyle w:val="Prrafodelista"/>
        <w:rPr>
          <w:rFonts w:ascii="Arial" w:eastAsia="Times New Roman" w:hAnsi="Arial" w:cs="Arial"/>
          <w:lang w:val="es-CL" w:eastAsia="es-ES_tradnl"/>
        </w:rPr>
      </w:pPr>
    </w:p>
    <w:p w:rsidR="008E3091" w:rsidRPr="008E3091" w:rsidRDefault="005D3359" w:rsidP="008E3091">
      <w:pPr>
        <w:pStyle w:val="Prrafodelista"/>
        <w:numPr>
          <w:ilvl w:val="0"/>
          <w:numId w:val="1"/>
        </w:numPr>
        <w:rPr>
          <w:rFonts w:ascii="Arial" w:eastAsia="Times New Roman" w:hAnsi="Arial" w:cs="Arial"/>
          <w:lang w:val="es-CL" w:eastAsia="es-ES_tradnl"/>
        </w:rPr>
      </w:pPr>
      <w:r w:rsidRPr="005D3359">
        <w:rPr>
          <w:rFonts w:ascii="Arial" w:eastAsia="Times New Roman" w:hAnsi="Arial" w:cs="Arial"/>
          <w:lang w:val="es-CL" w:eastAsia="es-ES_tradnl"/>
        </w:rPr>
        <w:t xml:space="preserve">El punto de ebullición normal del helio es 2,2 K; una temperatura ambiente confortable es 295 K; la superficie del Sol está a una temperatura en torno a los 6.000 K; el interior de una estrella está a una temperatura de alrededor de diez millones de kelvin. Expresar estas temperaturas en: a. Escala Celsius b. Escala Fahrenheit </w:t>
      </w:r>
      <w:r w:rsidRPr="005D3359">
        <w:rPr>
          <w:rFonts w:ascii="Arial" w:eastAsia="Times New Roman" w:hAnsi="Arial" w:cs="Arial"/>
          <w:b/>
          <w:lang w:val="es-CL" w:eastAsia="es-ES_tradnl"/>
        </w:rPr>
        <w:t>Respuesta( a</w:t>
      </w:r>
      <w:r>
        <w:rPr>
          <w:rFonts w:ascii="Arial" w:eastAsia="Times New Roman" w:hAnsi="Arial" w:cs="Arial"/>
          <w:b/>
          <w:lang w:val="es-CL" w:eastAsia="es-ES_tradnl"/>
        </w:rPr>
        <w:t>)</w:t>
      </w:r>
      <w:r w:rsidRPr="005D3359">
        <w:rPr>
          <w:rFonts w:ascii="Arial" w:eastAsia="Times New Roman" w:hAnsi="Arial" w:cs="Arial"/>
          <w:b/>
          <w:lang w:val="es-CL" w:eastAsia="es-ES_tradnl"/>
        </w:rPr>
        <w:t xml:space="preserve"> 5.727 ºC </w:t>
      </w:r>
      <w:r>
        <w:rPr>
          <w:rFonts w:ascii="Arial" w:eastAsia="Times New Roman" w:hAnsi="Arial" w:cs="Arial"/>
          <w:b/>
          <w:lang w:val="es-CL" w:eastAsia="es-ES_tradnl"/>
        </w:rPr>
        <w:t>y b)</w:t>
      </w:r>
      <w:r w:rsidRPr="005D3359">
        <w:rPr>
          <w:rFonts w:ascii="Arial" w:eastAsia="Times New Roman" w:hAnsi="Arial" w:cs="Arial"/>
          <w:b/>
          <w:lang w:val="es-CL" w:eastAsia="es-ES_tradnl"/>
        </w:rPr>
        <w:t xml:space="preserve"> 10.340,6 ºF</w:t>
      </w:r>
      <w:r>
        <w:rPr>
          <w:rFonts w:ascii="Arial" w:eastAsia="Times New Roman" w:hAnsi="Arial" w:cs="Arial"/>
          <w:b/>
          <w:lang w:val="es-CL" w:eastAsia="es-ES_tradnl"/>
        </w:rPr>
        <w:t xml:space="preserve"> </w:t>
      </w:r>
      <w:r w:rsidRPr="005D3359">
        <w:rPr>
          <w:rFonts w:ascii="Arial" w:eastAsia="Times New Roman" w:hAnsi="Arial" w:cs="Arial"/>
          <w:b/>
          <w:lang w:val="es-CL" w:eastAsia="es-ES_tradnl"/>
        </w:rPr>
        <w:t>)</w:t>
      </w:r>
    </w:p>
    <w:p w:rsidR="008E3091" w:rsidRPr="008E3091" w:rsidRDefault="008E3091" w:rsidP="008E3091">
      <w:pPr>
        <w:pStyle w:val="Prrafodelista"/>
        <w:rPr>
          <w:rFonts w:ascii="Arial" w:eastAsia="Times New Roman" w:hAnsi="Arial" w:cs="Arial"/>
          <w:lang w:val="es-CL" w:eastAsia="es-ES_tradnl"/>
        </w:rPr>
      </w:pPr>
    </w:p>
    <w:p w:rsidR="005D3359" w:rsidRPr="008E3091" w:rsidRDefault="005D3359" w:rsidP="008E3091">
      <w:pPr>
        <w:pStyle w:val="Prrafodelista"/>
        <w:numPr>
          <w:ilvl w:val="0"/>
          <w:numId w:val="1"/>
        </w:numPr>
        <w:rPr>
          <w:rFonts w:ascii="Arial" w:eastAsia="Times New Roman" w:hAnsi="Arial" w:cs="Arial"/>
          <w:lang w:val="es-CL" w:eastAsia="es-ES_tradnl"/>
        </w:rPr>
      </w:pPr>
      <w:r w:rsidRPr="008E3091">
        <w:rPr>
          <w:rFonts w:ascii="Arial" w:eastAsia="Times New Roman" w:hAnsi="Arial" w:cs="Arial"/>
          <w:lang w:val="es-CL" w:eastAsia="es-ES_tradnl"/>
        </w:rPr>
        <w:t xml:space="preserve">Un día de verano se registra una temperatura mínima de 10º C y una máxima de 32ºC. Determine el intervalo de temperatura (variación térmica) de ese día </w:t>
      </w:r>
      <w:r w:rsidR="008E3091" w:rsidRPr="008E3091">
        <w:rPr>
          <w:rFonts w:ascii="Arial" w:eastAsia="Times New Roman" w:hAnsi="Arial" w:cs="Arial"/>
          <w:lang w:val="es-CL" w:eastAsia="es-ES_tradnl"/>
        </w:rPr>
        <w:t xml:space="preserve">en: a. Grados Celsius b. </w:t>
      </w:r>
      <w:r w:rsidRPr="008E3091">
        <w:rPr>
          <w:rFonts w:ascii="Arial" w:eastAsia="Times New Roman" w:hAnsi="Arial" w:cs="Arial"/>
          <w:lang w:val="es-CL" w:eastAsia="es-ES_tradnl"/>
        </w:rPr>
        <w:t xml:space="preserve">Kelvin c. Grados Fahrenheit. </w:t>
      </w:r>
      <w:r w:rsidR="008E3091" w:rsidRPr="008E3091">
        <w:rPr>
          <w:rFonts w:ascii="Arial" w:eastAsia="Times New Roman" w:hAnsi="Arial" w:cs="Arial"/>
          <w:b/>
          <w:lang w:val="es-CL" w:eastAsia="es-ES_tradnl"/>
        </w:rPr>
        <w:t>Respueta(a. 22ºC, b,</w:t>
      </w:r>
      <w:r w:rsidR="008E3091" w:rsidRPr="008E3091">
        <w:rPr>
          <w:rFonts w:ascii="Arial" w:eastAsia="Times New Roman" w:hAnsi="Arial" w:cs="Arial"/>
          <w:b/>
          <w:lang w:val="es-CL" w:eastAsia="es-ES_tradnl"/>
        </w:rPr>
        <w:t xml:space="preserve"> 22</w:t>
      </w:r>
      <w:r w:rsidR="008E3091" w:rsidRPr="008E3091">
        <w:rPr>
          <w:rFonts w:ascii="Arial" w:eastAsia="Times New Roman" w:hAnsi="Arial" w:cs="Arial"/>
          <w:b/>
          <w:lang w:val="es-CL" w:eastAsia="es-ES_tradnl"/>
        </w:rPr>
        <w:t xml:space="preserve"> K y c. 89,6 ºF </w:t>
      </w:r>
      <w:r w:rsidR="008E3091" w:rsidRPr="008E3091">
        <w:rPr>
          <w:rFonts w:ascii="Arial" w:eastAsia="Times New Roman" w:hAnsi="Arial" w:cs="Arial"/>
          <w:b/>
          <w:lang w:val="es-CL" w:eastAsia="es-ES_tradnl"/>
        </w:rPr>
        <w:t xml:space="preserve"> </w:t>
      </w:r>
      <w:r w:rsidR="008E3091" w:rsidRPr="008E3091">
        <w:rPr>
          <w:rFonts w:ascii="Arial" w:eastAsia="Times New Roman" w:hAnsi="Arial" w:cs="Arial"/>
          <w:b/>
          <w:lang w:val="es-CL" w:eastAsia="es-ES_tradnl"/>
        </w:rPr>
        <w:t>)</w:t>
      </w:r>
    </w:p>
    <w:p w:rsidR="005D3359" w:rsidRPr="005D3359" w:rsidRDefault="005D3359" w:rsidP="005D3359">
      <w:pPr>
        <w:pStyle w:val="Prrafodelista"/>
        <w:numPr>
          <w:ilvl w:val="0"/>
          <w:numId w:val="1"/>
        </w:numPr>
        <w:rPr>
          <w:rFonts w:ascii="Arial" w:eastAsia="Times New Roman" w:hAnsi="Arial" w:cs="Arial"/>
          <w:lang w:val="es-CL" w:eastAsia="es-ES_tradnl"/>
        </w:rPr>
      </w:pPr>
      <w:r w:rsidRPr="005D3359">
        <w:rPr>
          <w:rFonts w:ascii="Arial" w:eastAsia="Times New Roman" w:hAnsi="Arial" w:cs="Arial"/>
          <w:lang w:val="es-CL" w:eastAsia="es-ES_tradnl"/>
        </w:rPr>
        <w:t xml:space="preserve">Determine la variación térmica de un día de invierno en que se registra una temperatura mínima de 0ºC y una máxima de 12ºC, en: a. Grados Celsius b. Grados Kelvin c. Grados Fahrenheit. </w:t>
      </w:r>
    </w:p>
    <w:p w:rsidR="008E3091" w:rsidRDefault="005D3359" w:rsidP="008E3091">
      <w:pPr>
        <w:pStyle w:val="Prrafodelista"/>
        <w:numPr>
          <w:ilvl w:val="0"/>
          <w:numId w:val="1"/>
        </w:numPr>
        <w:rPr>
          <w:rFonts w:ascii="Arial" w:eastAsia="Times New Roman" w:hAnsi="Arial" w:cs="Arial"/>
          <w:lang w:val="es-CL" w:eastAsia="es-ES_tradnl"/>
        </w:rPr>
      </w:pPr>
      <w:r w:rsidRPr="005D3359">
        <w:rPr>
          <w:rFonts w:ascii="Arial" w:eastAsia="Times New Roman" w:hAnsi="Arial" w:cs="Arial"/>
          <w:lang w:val="es-CL" w:eastAsia="es-ES_tradnl"/>
        </w:rPr>
        <w:t xml:space="preserve">Un objeto A tiene una temperatura de –20ºC y otro B tiene una temperatura de 40ºC, se ponen en contacto y luego de un tiempo llegan a un equilibrio térmico en 15ºC. Determine cuántos grados subió el objeto A y cuántos grados bajó el objeto B, en: a. Grados Celsius b. Grados Kelvin c. Grados Fahrenheit. </w:t>
      </w:r>
    </w:p>
    <w:p w:rsidR="008E3091" w:rsidRDefault="008E3091" w:rsidP="008E3091">
      <w:pPr>
        <w:pStyle w:val="Prrafodelista"/>
        <w:rPr>
          <w:rFonts w:ascii="Arial" w:eastAsia="Times New Roman" w:hAnsi="Arial" w:cs="Arial"/>
          <w:lang w:val="es-CL" w:eastAsia="es-ES_tradnl"/>
        </w:rPr>
      </w:pPr>
    </w:p>
    <w:p w:rsidR="008E3091" w:rsidRPr="008E3091" w:rsidRDefault="005D3359" w:rsidP="008E3091">
      <w:pPr>
        <w:pStyle w:val="Prrafodelista"/>
        <w:numPr>
          <w:ilvl w:val="0"/>
          <w:numId w:val="1"/>
        </w:numPr>
        <w:rPr>
          <w:rFonts w:ascii="Arial" w:eastAsia="Times New Roman" w:hAnsi="Arial" w:cs="Arial"/>
          <w:lang w:val="es-CL" w:eastAsia="es-ES_tradnl"/>
        </w:rPr>
      </w:pPr>
      <w:r w:rsidRPr="008E3091">
        <w:rPr>
          <w:rFonts w:ascii="Arial" w:eastAsia="Times New Roman" w:hAnsi="Arial" w:cs="Arial"/>
          <w:lang w:val="es-CL" w:eastAsia="es-ES_tradnl"/>
        </w:rPr>
        <w:t>Averigüe la temperatura de fusión y de ebullición del cloro. Con esos valores idee una escala termométrica donde la temperatura de fusión del cloro sea 0º</w:t>
      </w:r>
      <w:r w:rsidR="008E3091" w:rsidRPr="008E3091">
        <w:rPr>
          <w:rFonts w:ascii="Arial" w:eastAsia="Times New Roman" w:hAnsi="Arial" w:cs="Arial"/>
          <w:lang w:val="es-CL" w:eastAsia="es-ES_tradnl"/>
        </w:rPr>
        <w:t>Cl</w:t>
      </w:r>
      <w:r w:rsidRPr="008E3091">
        <w:rPr>
          <w:rFonts w:ascii="Arial" w:eastAsia="Times New Roman" w:hAnsi="Arial" w:cs="Arial"/>
          <w:lang w:val="es-CL" w:eastAsia="es-ES_tradnl"/>
        </w:rPr>
        <w:t xml:space="preserve"> y la de ebullición sea de 100º</w:t>
      </w:r>
      <w:r w:rsidR="008E3091" w:rsidRPr="008E3091">
        <w:rPr>
          <w:rFonts w:ascii="Arial" w:eastAsia="Times New Roman" w:hAnsi="Arial" w:cs="Arial"/>
          <w:lang w:val="es-CL" w:eastAsia="es-ES_tradnl"/>
        </w:rPr>
        <w:t>Cl</w:t>
      </w:r>
      <w:r w:rsidRPr="008E3091">
        <w:rPr>
          <w:rFonts w:ascii="Arial" w:eastAsia="Times New Roman" w:hAnsi="Arial" w:cs="Arial"/>
          <w:lang w:val="es-CL" w:eastAsia="es-ES_tradnl"/>
        </w:rPr>
        <w:t>. Con esta nueva escala termométrica, expresada en °Cl, encuentre la equivalencia con: a. 100ºC b. 0ºC c. 100ºF d. 0ºF e. 0 K.</w:t>
      </w:r>
      <w:r w:rsidR="008E3091" w:rsidRPr="008E3091">
        <w:rPr>
          <w:rFonts w:ascii="Arial" w:eastAsia="Times New Roman" w:hAnsi="Arial" w:cs="Arial"/>
          <w:lang w:val="es-CL" w:eastAsia="es-ES_tradnl"/>
        </w:rPr>
        <w:t xml:space="preserve"> </w:t>
      </w:r>
      <w:r w:rsidR="008E3091" w:rsidRPr="008E3091">
        <w:rPr>
          <w:rFonts w:ascii="Arial" w:eastAsia="Times New Roman" w:hAnsi="Arial" w:cs="Arial"/>
          <w:b/>
          <w:lang w:val="es-CL" w:eastAsia="es-ES_tradnl"/>
        </w:rPr>
        <w:t>Respuesta</w:t>
      </w:r>
      <w:r w:rsidR="008E3091">
        <w:rPr>
          <w:rFonts w:ascii="Arial" w:eastAsia="Times New Roman" w:hAnsi="Arial" w:cs="Arial"/>
          <w:b/>
          <w:lang w:val="es-CL" w:eastAsia="es-ES_tradnl"/>
        </w:rPr>
        <w:t>(</w:t>
      </w:r>
      <w:r w:rsidR="008E3091" w:rsidRPr="008E3091">
        <w:rPr>
          <w:rFonts w:ascii="Arial" w:eastAsia="Times New Roman" w:hAnsi="Arial" w:cs="Arial"/>
          <w:b/>
          <w:lang w:val="es-CL" w:eastAsia="es-ES_tradnl"/>
        </w:rPr>
        <w:t xml:space="preserve"> a. 342,37 ºCl, b. 172,88 ºCl, c. 236,91 º</w:t>
      </w:r>
      <w:r w:rsidR="008E3091" w:rsidRPr="008E3091">
        <w:rPr>
          <w:rFonts w:ascii="Arial" w:eastAsia="Times New Roman" w:hAnsi="Arial" w:cs="Arial"/>
          <w:b/>
          <w:lang w:val="es-CL" w:eastAsia="es-ES_tradnl"/>
        </w:rPr>
        <w:t>Cl</w:t>
      </w:r>
      <w:r w:rsidR="008E3091" w:rsidRPr="008E3091">
        <w:rPr>
          <w:rFonts w:ascii="Arial" w:eastAsia="Times New Roman" w:hAnsi="Arial" w:cs="Arial"/>
          <w:b/>
          <w:lang w:val="es-CL" w:eastAsia="es-ES_tradnl"/>
        </w:rPr>
        <w:t>, d. 142,71 ºCl y e.</w:t>
      </w:r>
      <w:r w:rsidR="008E3091" w:rsidRPr="008E3091">
        <w:rPr>
          <w:rFonts w:ascii="Arial" w:eastAsia="Times New Roman" w:hAnsi="Arial" w:cs="Arial"/>
          <w:b/>
          <w:lang w:val="es-CL" w:eastAsia="es-ES_tradnl"/>
        </w:rPr>
        <w:t xml:space="preserve"> 289, 8 ºCl</w:t>
      </w:r>
      <w:r w:rsidR="008E3091">
        <w:rPr>
          <w:rFonts w:ascii="Arial" w:eastAsia="Times New Roman" w:hAnsi="Arial" w:cs="Arial"/>
          <w:b/>
          <w:lang w:val="es-CL" w:eastAsia="es-ES_tradnl"/>
        </w:rPr>
        <w:t>)</w:t>
      </w:r>
    </w:p>
    <w:p w:rsidR="005D3359" w:rsidRPr="008E3091" w:rsidRDefault="005D3359" w:rsidP="008E3091">
      <w:pPr>
        <w:rPr>
          <w:rFonts w:ascii="Arial" w:eastAsia="Times New Roman" w:hAnsi="Arial" w:cs="Arial"/>
          <w:lang w:val="es-CL" w:eastAsia="es-ES_tradnl"/>
        </w:rPr>
      </w:pPr>
    </w:p>
    <w:p w:rsidR="008E3091" w:rsidRPr="005D3359" w:rsidRDefault="008E3091" w:rsidP="008E3091">
      <w:pPr>
        <w:pStyle w:val="Prrafodelista"/>
        <w:rPr>
          <w:rFonts w:ascii="Arial" w:eastAsia="Times New Roman" w:hAnsi="Arial" w:cs="Arial"/>
          <w:lang w:val="es-CL" w:eastAsia="es-ES_tradnl"/>
        </w:rPr>
      </w:pPr>
    </w:p>
    <w:p w:rsidR="005D3359" w:rsidRPr="005D3359" w:rsidRDefault="005D3359" w:rsidP="005D3359">
      <w:pPr>
        <w:pStyle w:val="Prrafodelista"/>
        <w:numPr>
          <w:ilvl w:val="0"/>
          <w:numId w:val="1"/>
        </w:numPr>
        <w:rPr>
          <w:rFonts w:ascii="Arial" w:eastAsia="Times New Roman" w:hAnsi="Arial" w:cs="Arial"/>
          <w:lang w:val="es-CL" w:eastAsia="es-ES_tradnl"/>
        </w:rPr>
      </w:pPr>
      <w:r w:rsidRPr="005D3359">
        <w:rPr>
          <w:rFonts w:ascii="Arial" w:eastAsia="Times New Roman" w:hAnsi="Arial" w:cs="Arial"/>
          <w:lang w:val="es-CL" w:eastAsia="es-ES_tradnl"/>
        </w:rPr>
        <w:lastRenderedPageBreak/>
        <w:t>Bárbara, la gran amiga de Ernesto, inventó su propia escala termométrica y la definió a partir de los siguientes puntos de referencia: a la temperatura de 10 ºC le asignó el valor 0 ºB, y a los 170 ºC le asignó el valor 100 ºB. Determine, en ºB, la temperatura de 50 ºC.</w:t>
      </w:r>
      <w:r w:rsidR="008E3091">
        <w:rPr>
          <w:rFonts w:ascii="Arial" w:eastAsia="Times New Roman" w:hAnsi="Arial" w:cs="Arial"/>
          <w:lang w:val="es-CL" w:eastAsia="es-ES_tradnl"/>
        </w:rPr>
        <w:t xml:space="preserve"> </w:t>
      </w:r>
      <w:r w:rsidR="008E3091" w:rsidRPr="008E3091">
        <w:rPr>
          <w:rFonts w:ascii="Arial" w:eastAsia="Times New Roman" w:hAnsi="Arial" w:cs="Arial"/>
          <w:b/>
          <w:lang w:val="es-CL" w:eastAsia="es-ES_tradnl"/>
        </w:rPr>
        <w:t>Respuesta (25ºB)</w:t>
      </w:r>
    </w:p>
    <w:p w:rsidR="005D3359" w:rsidRDefault="005D3359" w:rsidP="005D3359">
      <w:pPr>
        <w:ind w:left="360"/>
        <w:rPr>
          <w:rFonts w:ascii="Times New Roman" w:eastAsia="Times New Roman" w:hAnsi="Times New Roman" w:cs="Times New Roman"/>
          <w:lang w:val="es-CL" w:eastAsia="es-ES_tradnl"/>
        </w:rPr>
      </w:pPr>
    </w:p>
    <w:p w:rsidR="005D3359" w:rsidRDefault="005D3359" w:rsidP="005D3359">
      <w:pPr>
        <w:ind w:left="360"/>
        <w:rPr>
          <w:rFonts w:ascii="Times New Roman" w:eastAsia="Times New Roman" w:hAnsi="Times New Roman" w:cs="Times New Roman"/>
          <w:lang w:val="es-CL" w:eastAsia="es-ES_tradnl"/>
        </w:rPr>
      </w:pPr>
    </w:p>
    <w:p w:rsidR="005D3359" w:rsidRDefault="005D3359">
      <w:pPr>
        <w:rPr>
          <w:sz w:val="20"/>
          <w:szCs w:val="20"/>
          <w:lang w:val="es-ES"/>
        </w:rPr>
      </w:pPr>
    </w:p>
    <w:p w:rsidR="006A56FD" w:rsidRPr="00A333D2" w:rsidRDefault="006A56FD">
      <w:pPr>
        <w:rPr>
          <w:sz w:val="20"/>
          <w:szCs w:val="20"/>
          <w:lang w:val="es-ES"/>
        </w:rPr>
      </w:pPr>
    </w:p>
    <w:sectPr w:rsidR="006A56FD" w:rsidRPr="00A333D2" w:rsidSect="00380606">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549D" w:rsidRDefault="00AD549D" w:rsidP="006A56FD">
      <w:r>
        <w:separator/>
      </w:r>
    </w:p>
  </w:endnote>
  <w:endnote w:type="continuationSeparator" w:id="0">
    <w:p w:rsidR="00AD549D" w:rsidRDefault="00AD549D" w:rsidP="006A5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549D" w:rsidRDefault="00AD549D" w:rsidP="006A56FD">
      <w:r>
        <w:separator/>
      </w:r>
    </w:p>
  </w:footnote>
  <w:footnote w:type="continuationSeparator" w:id="0">
    <w:p w:rsidR="00AD549D" w:rsidRDefault="00AD549D" w:rsidP="006A56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56FD" w:rsidRPr="006A56FD" w:rsidRDefault="006A56FD">
    <w:pPr>
      <w:pStyle w:val="Encabezado"/>
      <w:rPr>
        <w:b/>
      </w:rPr>
    </w:pPr>
    <w:r w:rsidRPr="006A56FD">
      <w:rPr>
        <w:b/>
      </w:rPr>
      <w:t>Escuela Naval Arturo Prat</w:t>
    </w:r>
  </w:p>
  <w:p w:rsidR="006A56FD" w:rsidRPr="006A56FD" w:rsidRDefault="006A56FD">
    <w:pPr>
      <w:pStyle w:val="Encabezado"/>
      <w:rPr>
        <w:sz w:val="18"/>
        <w:szCs w:val="18"/>
      </w:rPr>
    </w:pPr>
    <w:r w:rsidRPr="006A56FD">
      <w:rPr>
        <w:sz w:val="18"/>
        <w:szCs w:val="18"/>
      </w:rPr>
      <w:t>Departamento de Educación</w:t>
    </w:r>
  </w:p>
  <w:p w:rsidR="006A56FD" w:rsidRPr="006A56FD" w:rsidRDefault="006A56FD">
    <w:pPr>
      <w:pStyle w:val="Encabezado"/>
      <w:rPr>
        <w:sz w:val="18"/>
        <w:szCs w:val="18"/>
      </w:rPr>
    </w:pPr>
    <w:r w:rsidRPr="006A56FD">
      <w:rPr>
        <w:sz w:val="18"/>
        <w:szCs w:val="18"/>
      </w:rPr>
      <w:t xml:space="preserve">Catedra de Física </w:t>
    </w:r>
    <w:r>
      <w:rPr>
        <w:sz w:val="18"/>
        <w:szCs w:val="18"/>
      </w:rPr>
      <w:t xml:space="preserve">- 2do </w:t>
    </w:r>
    <w:proofErr w:type="spellStart"/>
    <w:r>
      <w:rPr>
        <w:sz w:val="18"/>
        <w:szCs w:val="18"/>
      </w:rPr>
      <w:t>Sem</w:t>
    </w:r>
    <w:proofErr w:type="spellEnd"/>
    <w:r>
      <w:rPr>
        <w:sz w:val="18"/>
        <w:szCs w:val="18"/>
      </w:rPr>
      <w:t>. 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7B7E32"/>
    <w:multiLevelType w:val="hybridMultilevel"/>
    <w:tmpl w:val="5EE0266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3D2"/>
    <w:rsid w:val="00301881"/>
    <w:rsid w:val="003020DF"/>
    <w:rsid w:val="00380606"/>
    <w:rsid w:val="00525592"/>
    <w:rsid w:val="005D3359"/>
    <w:rsid w:val="005E352C"/>
    <w:rsid w:val="006A56FD"/>
    <w:rsid w:val="00896B16"/>
    <w:rsid w:val="008E3091"/>
    <w:rsid w:val="00A333D2"/>
    <w:rsid w:val="00AD549D"/>
    <w:rsid w:val="00E22C1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C11813"/>
  <w14:defaultImageDpi w14:val="32767"/>
  <w15:chartTrackingRefBased/>
  <w15:docId w15:val="{2F8A4481-C549-1146-843B-94CC3238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link w:val="Ttulo1Car"/>
    <w:uiPriority w:val="9"/>
    <w:qFormat/>
    <w:rsid w:val="00A333D2"/>
    <w:pPr>
      <w:spacing w:before="100" w:beforeAutospacing="1" w:after="100" w:afterAutospacing="1"/>
      <w:outlineLvl w:val="0"/>
    </w:pPr>
    <w:rPr>
      <w:rFonts w:ascii="Times New Roman" w:eastAsia="Times New Roman" w:hAnsi="Times New Roman" w:cs="Times New Roman"/>
      <w:b/>
      <w:bCs/>
      <w:kern w:val="36"/>
      <w:sz w:val="48"/>
      <w:szCs w:val="48"/>
      <w:lang w:val="es-CL" w:eastAsia="es-ES_tradnl"/>
    </w:rPr>
  </w:style>
  <w:style w:type="paragraph" w:styleId="Ttulo2">
    <w:name w:val="heading 2"/>
    <w:basedOn w:val="Normal"/>
    <w:link w:val="Ttulo2Car"/>
    <w:uiPriority w:val="9"/>
    <w:qFormat/>
    <w:rsid w:val="00A333D2"/>
    <w:pPr>
      <w:spacing w:before="100" w:beforeAutospacing="1" w:after="100" w:afterAutospacing="1"/>
      <w:outlineLvl w:val="1"/>
    </w:pPr>
    <w:rPr>
      <w:rFonts w:ascii="Times New Roman" w:eastAsia="Times New Roman" w:hAnsi="Times New Roman" w:cs="Times New Roman"/>
      <w:b/>
      <w:bCs/>
      <w:sz w:val="36"/>
      <w:szCs w:val="36"/>
      <w:lang w:val="es-C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333D2"/>
    <w:rPr>
      <w:rFonts w:ascii="Times New Roman" w:eastAsia="Times New Roman" w:hAnsi="Times New Roman" w:cs="Times New Roman"/>
      <w:b/>
      <w:bCs/>
      <w:kern w:val="36"/>
      <w:sz w:val="48"/>
      <w:szCs w:val="48"/>
      <w:lang w:val="es-CL" w:eastAsia="es-ES_tradnl"/>
    </w:rPr>
  </w:style>
  <w:style w:type="character" w:customStyle="1" w:styleId="Ttulo2Car">
    <w:name w:val="Título 2 Car"/>
    <w:basedOn w:val="Fuentedeprrafopredeter"/>
    <w:link w:val="Ttulo2"/>
    <w:uiPriority w:val="9"/>
    <w:rsid w:val="00A333D2"/>
    <w:rPr>
      <w:rFonts w:ascii="Times New Roman" w:eastAsia="Times New Roman" w:hAnsi="Times New Roman" w:cs="Times New Roman"/>
      <w:b/>
      <w:bCs/>
      <w:sz w:val="36"/>
      <w:szCs w:val="36"/>
      <w:lang w:val="es-CL" w:eastAsia="es-ES_tradnl"/>
    </w:rPr>
  </w:style>
  <w:style w:type="character" w:styleId="Hipervnculo">
    <w:name w:val="Hyperlink"/>
    <w:basedOn w:val="Fuentedeprrafopredeter"/>
    <w:uiPriority w:val="99"/>
    <w:semiHidden/>
    <w:unhideWhenUsed/>
    <w:rsid w:val="00A333D2"/>
    <w:rPr>
      <w:color w:val="0000FF"/>
      <w:u w:val="single"/>
    </w:rPr>
  </w:style>
  <w:style w:type="paragraph" w:styleId="NormalWeb">
    <w:name w:val="Normal (Web)"/>
    <w:basedOn w:val="Normal"/>
    <w:uiPriority w:val="99"/>
    <w:semiHidden/>
    <w:unhideWhenUsed/>
    <w:rsid w:val="00A333D2"/>
    <w:pPr>
      <w:spacing w:before="100" w:beforeAutospacing="1" w:after="100" w:afterAutospacing="1"/>
    </w:pPr>
    <w:rPr>
      <w:rFonts w:ascii="Times New Roman" w:eastAsia="Times New Roman" w:hAnsi="Times New Roman" w:cs="Times New Roman"/>
      <w:lang w:val="es-CL" w:eastAsia="es-ES_tradnl"/>
    </w:rPr>
  </w:style>
  <w:style w:type="character" w:customStyle="1" w:styleId="mw-headline">
    <w:name w:val="mw-headline"/>
    <w:basedOn w:val="Fuentedeprrafopredeter"/>
    <w:rsid w:val="00A333D2"/>
  </w:style>
  <w:style w:type="character" w:styleId="Textoennegrita">
    <w:name w:val="Strong"/>
    <w:basedOn w:val="Fuentedeprrafopredeter"/>
    <w:uiPriority w:val="22"/>
    <w:qFormat/>
    <w:rsid w:val="00301881"/>
    <w:rPr>
      <w:b/>
      <w:bCs/>
    </w:rPr>
  </w:style>
  <w:style w:type="paragraph" w:styleId="Encabezado">
    <w:name w:val="header"/>
    <w:basedOn w:val="Normal"/>
    <w:link w:val="EncabezadoCar"/>
    <w:uiPriority w:val="99"/>
    <w:unhideWhenUsed/>
    <w:rsid w:val="006A56FD"/>
    <w:pPr>
      <w:tabs>
        <w:tab w:val="center" w:pos="4419"/>
        <w:tab w:val="right" w:pos="8838"/>
      </w:tabs>
    </w:pPr>
  </w:style>
  <w:style w:type="character" w:customStyle="1" w:styleId="EncabezadoCar">
    <w:name w:val="Encabezado Car"/>
    <w:basedOn w:val="Fuentedeprrafopredeter"/>
    <w:link w:val="Encabezado"/>
    <w:uiPriority w:val="99"/>
    <w:rsid w:val="006A56FD"/>
  </w:style>
  <w:style w:type="paragraph" w:styleId="Piedepgina">
    <w:name w:val="footer"/>
    <w:basedOn w:val="Normal"/>
    <w:link w:val="PiedepginaCar"/>
    <w:uiPriority w:val="99"/>
    <w:unhideWhenUsed/>
    <w:rsid w:val="006A56FD"/>
    <w:pPr>
      <w:tabs>
        <w:tab w:val="center" w:pos="4419"/>
        <w:tab w:val="right" w:pos="8838"/>
      </w:tabs>
    </w:pPr>
  </w:style>
  <w:style w:type="character" w:customStyle="1" w:styleId="PiedepginaCar">
    <w:name w:val="Pie de página Car"/>
    <w:basedOn w:val="Fuentedeprrafopredeter"/>
    <w:link w:val="Piedepgina"/>
    <w:uiPriority w:val="99"/>
    <w:rsid w:val="006A56FD"/>
  </w:style>
  <w:style w:type="paragraph" w:styleId="Prrafodelista">
    <w:name w:val="List Paragraph"/>
    <w:basedOn w:val="Normal"/>
    <w:uiPriority w:val="34"/>
    <w:qFormat/>
    <w:rsid w:val="005D33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390652">
      <w:bodyDiv w:val="1"/>
      <w:marLeft w:val="0"/>
      <w:marRight w:val="0"/>
      <w:marTop w:val="0"/>
      <w:marBottom w:val="0"/>
      <w:divBdr>
        <w:top w:val="none" w:sz="0" w:space="0" w:color="auto"/>
        <w:left w:val="none" w:sz="0" w:space="0" w:color="auto"/>
        <w:bottom w:val="none" w:sz="0" w:space="0" w:color="auto"/>
        <w:right w:val="none" w:sz="0" w:space="0" w:color="auto"/>
      </w:divBdr>
      <w:divsChild>
        <w:div w:id="1998728389">
          <w:marLeft w:val="0"/>
          <w:marRight w:val="0"/>
          <w:marTop w:val="0"/>
          <w:marBottom w:val="0"/>
          <w:divBdr>
            <w:top w:val="none" w:sz="0" w:space="0" w:color="auto"/>
            <w:left w:val="none" w:sz="0" w:space="0" w:color="auto"/>
            <w:bottom w:val="none" w:sz="0" w:space="0" w:color="auto"/>
            <w:right w:val="none" w:sz="0" w:space="0" w:color="auto"/>
          </w:divBdr>
        </w:div>
        <w:div w:id="780340278">
          <w:marLeft w:val="300"/>
          <w:marRight w:val="0"/>
          <w:marTop w:val="0"/>
          <w:marBottom w:val="0"/>
          <w:divBdr>
            <w:top w:val="none" w:sz="0" w:space="0" w:color="auto"/>
            <w:left w:val="none" w:sz="0" w:space="0" w:color="auto"/>
            <w:bottom w:val="none" w:sz="0" w:space="0" w:color="auto"/>
            <w:right w:val="none" w:sz="0" w:space="0" w:color="auto"/>
          </w:divBdr>
          <w:divsChild>
            <w:div w:id="93526319">
              <w:marLeft w:val="0"/>
              <w:marRight w:val="0"/>
              <w:marTop w:val="0"/>
              <w:marBottom w:val="0"/>
              <w:divBdr>
                <w:top w:val="none" w:sz="0" w:space="0" w:color="auto"/>
                <w:left w:val="none" w:sz="0" w:space="0" w:color="auto"/>
                <w:bottom w:val="none" w:sz="0" w:space="0" w:color="auto"/>
                <w:right w:val="none" w:sz="0" w:space="0" w:color="auto"/>
              </w:divBdr>
              <w:divsChild>
                <w:div w:id="118688779">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2051032390">
          <w:marLeft w:val="0"/>
          <w:marRight w:val="0"/>
          <w:marTop w:val="0"/>
          <w:marBottom w:val="0"/>
          <w:divBdr>
            <w:top w:val="none" w:sz="0" w:space="0" w:color="auto"/>
            <w:left w:val="none" w:sz="0" w:space="0" w:color="auto"/>
            <w:bottom w:val="none" w:sz="0" w:space="0" w:color="auto"/>
            <w:right w:val="none" w:sz="0" w:space="0" w:color="auto"/>
          </w:divBdr>
          <w:divsChild>
            <w:div w:id="1840996709">
              <w:marLeft w:val="0"/>
              <w:marRight w:val="0"/>
              <w:marTop w:val="0"/>
              <w:marBottom w:val="0"/>
              <w:divBdr>
                <w:top w:val="none" w:sz="0" w:space="0" w:color="auto"/>
                <w:left w:val="none" w:sz="0" w:space="0" w:color="auto"/>
                <w:bottom w:val="none" w:sz="0" w:space="0" w:color="auto"/>
                <w:right w:val="none" w:sz="0" w:space="0" w:color="auto"/>
              </w:divBdr>
              <w:divsChild>
                <w:div w:id="1750926839">
                  <w:marLeft w:val="0"/>
                  <w:marRight w:val="0"/>
                  <w:marTop w:val="0"/>
                  <w:marBottom w:val="0"/>
                  <w:divBdr>
                    <w:top w:val="none" w:sz="0" w:space="0" w:color="auto"/>
                    <w:left w:val="none" w:sz="0" w:space="0" w:color="auto"/>
                    <w:bottom w:val="none" w:sz="0" w:space="0" w:color="auto"/>
                    <w:right w:val="none" w:sz="0" w:space="0" w:color="auto"/>
                  </w:divBdr>
                  <w:divsChild>
                    <w:div w:id="53893261">
                      <w:marLeft w:val="0"/>
                      <w:marRight w:val="0"/>
                      <w:marTop w:val="0"/>
                      <w:marBottom w:val="0"/>
                      <w:divBdr>
                        <w:top w:val="none" w:sz="0" w:space="0" w:color="auto"/>
                        <w:left w:val="none" w:sz="0" w:space="0" w:color="auto"/>
                        <w:bottom w:val="none" w:sz="0" w:space="0" w:color="auto"/>
                        <w:right w:val="none" w:sz="0" w:space="0" w:color="auto"/>
                      </w:divBdr>
                    </w:div>
                    <w:div w:id="12697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875982">
      <w:bodyDiv w:val="1"/>
      <w:marLeft w:val="0"/>
      <w:marRight w:val="0"/>
      <w:marTop w:val="0"/>
      <w:marBottom w:val="0"/>
      <w:divBdr>
        <w:top w:val="none" w:sz="0" w:space="0" w:color="auto"/>
        <w:left w:val="none" w:sz="0" w:space="0" w:color="auto"/>
        <w:bottom w:val="none" w:sz="0" w:space="0" w:color="auto"/>
        <w:right w:val="none" w:sz="0" w:space="0" w:color="auto"/>
      </w:divBdr>
    </w:div>
    <w:div w:id="849299433">
      <w:bodyDiv w:val="1"/>
      <w:marLeft w:val="0"/>
      <w:marRight w:val="0"/>
      <w:marTop w:val="0"/>
      <w:marBottom w:val="0"/>
      <w:divBdr>
        <w:top w:val="none" w:sz="0" w:space="0" w:color="auto"/>
        <w:left w:val="none" w:sz="0" w:space="0" w:color="auto"/>
        <w:bottom w:val="none" w:sz="0" w:space="0" w:color="auto"/>
        <w:right w:val="none" w:sz="0" w:space="0" w:color="auto"/>
      </w:divBdr>
    </w:div>
    <w:div w:id="1023556349">
      <w:bodyDiv w:val="1"/>
      <w:marLeft w:val="0"/>
      <w:marRight w:val="0"/>
      <w:marTop w:val="0"/>
      <w:marBottom w:val="0"/>
      <w:divBdr>
        <w:top w:val="none" w:sz="0" w:space="0" w:color="auto"/>
        <w:left w:val="none" w:sz="0" w:space="0" w:color="auto"/>
        <w:bottom w:val="none" w:sz="0" w:space="0" w:color="auto"/>
        <w:right w:val="none" w:sz="0" w:space="0" w:color="auto"/>
      </w:divBdr>
    </w:div>
    <w:div w:id="1997147208">
      <w:bodyDiv w:val="1"/>
      <w:marLeft w:val="0"/>
      <w:marRight w:val="0"/>
      <w:marTop w:val="0"/>
      <w:marBottom w:val="0"/>
      <w:divBdr>
        <w:top w:val="none" w:sz="0" w:space="0" w:color="auto"/>
        <w:left w:val="none" w:sz="0" w:space="0" w:color="auto"/>
        <w:bottom w:val="none" w:sz="0" w:space="0" w:color="auto"/>
        <w:right w:val="none" w:sz="0" w:space="0" w:color="auto"/>
      </w:divBdr>
      <w:divsChild>
        <w:div w:id="2054386316">
          <w:marLeft w:val="0"/>
          <w:marRight w:val="0"/>
          <w:marTop w:val="0"/>
          <w:marBottom w:val="0"/>
          <w:divBdr>
            <w:top w:val="none" w:sz="0" w:space="0" w:color="auto"/>
            <w:left w:val="none" w:sz="0" w:space="0" w:color="auto"/>
            <w:bottom w:val="none" w:sz="0" w:space="0" w:color="auto"/>
            <w:right w:val="none" w:sz="0" w:space="0" w:color="auto"/>
          </w:divBdr>
        </w:div>
      </w:divsChild>
    </w:div>
    <w:div w:id="205758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vignette.wikia.nocookie.net/pseudociencia/images/c/c0/Zero.jpg/revision/latest?cb=20150430151430&amp;path-prefix=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1156</Words>
  <Characters>6364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Romanque</dc:creator>
  <cp:keywords/>
  <dc:description/>
  <cp:lastModifiedBy>Microsoft Office User</cp:lastModifiedBy>
  <cp:revision>2</cp:revision>
  <dcterms:created xsi:type="dcterms:W3CDTF">2018-08-01T03:58:00Z</dcterms:created>
  <dcterms:modified xsi:type="dcterms:W3CDTF">2018-08-01T03:58:00Z</dcterms:modified>
</cp:coreProperties>
</file>