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DESARROLLO DE LAS UNIDADES TEMÁTICAS.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1"/>
          <w:numId w:val="1"/>
        </w:numPr>
        <w:tabs>
          <w:tab w:val="left" w:pos="578"/>
        </w:tabs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   CIRCUITO ELÉCTRICO DE CORRIENTE CONTINUA.</w:t>
      </w:r>
      <w:r>
        <w:rPr>
          <w:rFonts w:cs="Arial"/>
          <w:b/>
          <w:szCs w:val="24"/>
          <w:lang w:val="es-MX"/>
        </w:rPr>
        <w:tab/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06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23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 Eléctrico.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Fuerza Electromotriz</w:t>
      </w:r>
      <w:r w:rsidRPr="00D556E5"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Corriente Eléctrica</w:t>
      </w:r>
    </w:p>
    <w:p w:rsidR="00DD50C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Potencial y Diferencia de Potencial</w:t>
      </w:r>
    </w:p>
    <w:p w:rsidR="00DD50CE" w:rsidRPr="00D556E5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Corriente y Voltaje.</w:t>
      </w:r>
    </w:p>
    <w:p w:rsidR="00DD50CE" w:rsidRPr="002E7FA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Ley de Ohm y Resistencia Eléctrica.</w:t>
      </w:r>
    </w:p>
    <w:p w:rsidR="00DD50CE" w:rsidRPr="009F6EE8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Referencias de Voltaje y de Corriente.</w:t>
      </w:r>
    </w:p>
    <w:p w:rsidR="00DD50CE" w:rsidRPr="002B7742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Potencia y Energía.</w:t>
      </w:r>
    </w:p>
    <w:p w:rsidR="00DD50CE" w:rsidRPr="002B7742" w:rsidRDefault="00DD50CE" w:rsidP="00DD50CE">
      <w:pPr>
        <w:ind w:left="2268"/>
        <w:jc w:val="both"/>
        <w:rPr>
          <w:rFonts w:cs="Arial"/>
          <w:b/>
          <w:szCs w:val="24"/>
          <w:lang w:val="es-MX"/>
        </w:rPr>
      </w:pPr>
    </w:p>
    <w:p w:rsidR="00DD50CE" w:rsidRPr="002B7742" w:rsidRDefault="00DD50CE" w:rsidP="00DD50CE">
      <w:pPr>
        <w:numPr>
          <w:ilvl w:val="3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 w:rsidRPr="002B7742">
        <w:rPr>
          <w:rFonts w:cs="Arial"/>
          <w:b/>
          <w:szCs w:val="24"/>
          <w:lang w:val="es-MX"/>
        </w:rPr>
        <w:t>Circuitos en Serie</w:t>
      </w:r>
    </w:p>
    <w:p w:rsidR="00DD50CE" w:rsidRPr="002B7742" w:rsidRDefault="00DD50CE" w:rsidP="00DD50CE">
      <w:pPr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26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Elementos en Serie.</w:t>
      </w:r>
    </w:p>
    <w:p w:rsidR="00DD50CE" w:rsidRPr="002B7742" w:rsidRDefault="00DD50CE" w:rsidP="00DD50CE">
      <w:pPr>
        <w:numPr>
          <w:ilvl w:val="4"/>
          <w:numId w:val="26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Ley de </w:t>
      </w:r>
      <w:proofErr w:type="spellStart"/>
      <w:r>
        <w:rPr>
          <w:rFonts w:cs="Arial"/>
          <w:szCs w:val="24"/>
          <w:lang w:val="es-MX"/>
        </w:rPr>
        <w:t>Kirchhoff</w:t>
      </w:r>
      <w:proofErr w:type="spellEnd"/>
      <w:r>
        <w:rPr>
          <w:rFonts w:cs="Arial"/>
          <w:szCs w:val="24"/>
          <w:lang w:val="es-MX"/>
        </w:rPr>
        <w:t xml:space="preserve"> de V</w:t>
      </w:r>
      <w:r w:rsidRPr="002B7742">
        <w:rPr>
          <w:rFonts w:cs="Arial"/>
          <w:szCs w:val="24"/>
          <w:lang w:val="es-MX"/>
        </w:rPr>
        <w:t>oltaje</w:t>
      </w:r>
      <w:r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26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Divisor de Voltaje</w:t>
      </w:r>
      <w:r>
        <w:rPr>
          <w:rFonts w:cs="Arial"/>
          <w:b/>
          <w:szCs w:val="24"/>
          <w:lang w:val="es-MX"/>
        </w:rPr>
        <w:t>.</w:t>
      </w:r>
    </w:p>
    <w:p w:rsidR="00DD50CE" w:rsidRPr="001F33CD" w:rsidRDefault="00DD50CE" w:rsidP="00DD50CE">
      <w:pPr>
        <w:numPr>
          <w:ilvl w:val="4"/>
          <w:numId w:val="26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</w:t>
      </w:r>
      <w:r w:rsidRPr="001F33CD">
        <w:rPr>
          <w:rFonts w:cs="Arial"/>
          <w:szCs w:val="24"/>
          <w:lang w:val="es-MX"/>
        </w:rPr>
        <w:t>quivalente.</w:t>
      </w:r>
    </w:p>
    <w:p w:rsidR="00DD50CE" w:rsidRPr="00C4326F" w:rsidRDefault="00DD50CE" w:rsidP="00DD50CE">
      <w:p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26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Circuitos en paralelo</w:t>
      </w: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2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Elementos en Paralelo.</w:t>
      </w:r>
    </w:p>
    <w:p w:rsidR="00DD50CE" w:rsidRPr="00C4326F" w:rsidRDefault="00DD50CE" w:rsidP="00DD50CE">
      <w:pPr>
        <w:numPr>
          <w:ilvl w:val="4"/>
          <w:numId w:val="2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 w:rsidRPr="00C4326F">
        <w:rPr>
          <w:rFonts w:cs="Arial"/>
          <w:szCs w:val="24"/>
          <w:lang w:val="es-MX"/>
        </w:rPr>
        <w:t xml:space="preserve">Ley de </w:t>
      </w:r>
      <w:proofErr w:type="spellStart"/>
      <w:r w:rsidRPr="00C4326F">
        <w:rPr>
          <w:rFonts w:cs="Arial"/>
          <w:szCs w:val="24"/>
          <w:lang w:val="es-MX"/>
        </w:rPr>
        <w:t>Kirchhoff</w:t>
      </w:r>
      <w:proofErr w:type="spellEnd"/>
      <w:r w:rsidRPr="00C4326F">
        <w:rPr>
          <w:rFonts w:cs="Arial"/>
          <w:szCs w:val="24"/>
          <w:lang w:val="es-MX"/>
        </w:rPr>
        <w:t xml:space="preserve"> de Corriente.</w:t>
      </w:r>
    </w:p>
    <w:p w:rsidR="00DD50CE" w:rsidRDefault="00DD50CE" w:rsidP="00DD50CE">
      <w:pPr>
        <w:numPr>
          <w:ilvl w:val="4"/>
          <w:numId w:val="2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 w:rsidRPr="002B7742">
        <w:rPr>
          <w:rFonts w:cs="Arial"/>
          <w:szCs w:val="24"/>
          <w:lang w:val="es-MX"/>
        </w:rPr>
        <w:t>Divisor de Corriente</w:t>
      </w:r>
      <w:r>
        <w:rPr>
          <w:rFonts w:cs="Arial"/>
          <w:szCs w:val="24"/>
          <w:lang w:val="es-MX"/>
        </w:rPr>
        <w:t>.</w:t>
      </w:r>
    </w:p>
    <w:p w:rsidR="00DD50CE" w:rsidRPr="002B7742" w:rsidRDefault="00DD50CE" w:rsidP="00DD50CE">
      <w:pPr>
        <w:numPr>
          <w:ilvl w:val="4"/>
          <w:numId w:val="2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26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Circuitos mixtos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Circuitos Serie – Paralelo.</w:t>
      </w:r>
    </w:p>
    <w:p w:rsidR="00DD50CE" w:rsidRDefault="00DD50CE" w:rsidP="00DD50CE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Métodos de resolución de circuitos</w:t>
      </w:r>
    </w:p>
    <w:p w:rsidR="00DD50CE" w:rsidRPr="00C4326F" w:rsidRDefault="00DD50CE" w:rsidP="00DD50CE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U.T. N° 2.- ANALISIS DE REDES ELECTRICAS CON ALIMENTACION EN TENSION CONTINUA. 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8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06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04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00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24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8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2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Métodos de resolución de problemas</w:t>
      </w: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25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Método de malla</w:t>
      </w:r>
      <w:r w:rsidRPr="00D556E5"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25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Método de Nodos</w:t>
      </w:r>
    </w:p>
    <w:p w:rsidR="00DD50CE" w:rsidRPr="00420C9D" w:rsidRDefault="00DD50CE" w:rsidP="00DD50CE">
      <w:pPr>
        <w:numPr>
          <w:ilvl w:val="4"/>
          <w:numId w:val="25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 w:rsidRPr="00420C9D">
        <w:rPr>
          <w:rFonts w:cs="Arial"/>
          <w:szCs w:val="24"/>
          <w:lang w:val="es-MX"/>
        </w:rPr>
        <w:t>Método de corrientes de malla</w:t>
      </w:r>
    </w:p>
    <w:p w:rsidR="00DD50CE" w:rsidRPr="003F13EC" w:rsidRDefault="00DD50CE" w:rsidP="00DD50CE">
      <w:pPr>
        <w:ind w:left="2268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1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 ELÉCTRICO DE CORRIENTE ALTERNA.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04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28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3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Señal Alterna </w:t>
      </w:r>
      <w:proofErr w:type="spellStart"/>
      <w:r>
        <w:rPr>
          <w:rFonts w:cs="Arial"/>
          <w:b/>
          <w:szCs w:val="24"/>
          <w:lang w:val="es-MX"/>
        </w:rPr>
        <w:t>Senoidal</w:t>
      </w:r>
      <w:proofErr w:type="spellEnd"/>
      <w:r>
        <w:rPr>
          <w:rFonts w:cs="Arial"/>
          <w:b/>
          <w:szCs w:val="24"/>
          <w:lang w:val="es-MX"/>
        </w:rPr>
        <w:t>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Señal Alterna </w:t>
      </w:r>
      <w:proofErr w:type="spellStart"/>
      <w:r>
        <w:rPr>
          <w:rFonts w:cs="Arial"/>
          <w:szCs w:val="24"/>
          <w:lang w:val="es-MX"/>
        </w:rPr>
        <w:t>Senoidal</w:t>
      </w:r>
      <w:proofErr w:type="spellEnd"/>
      <w:r w:rsidRPr="00D556E5"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Valores M</w:t>
      </w:r>
      <w:r w:rsidRPr="00417A7A">
        <w:rPr>
          <w:rFonts w:cs="Arial"/>
          <w:szCs w:val="24"/>
          <w:lang w:val="es-MX"/>
        </w:rPr>
        <w:t>á</w:t>
      </w:r>
      <w:r>
        <w:rPr>
          <w:rFonts w:cs="Arial"/>
          <w:szCs w:val="24"/>
          <w:lang w:val="es-MX"/>
        </w:rPr>
        <w:t>ximos, M</w:t>
      </w:r>
      <w:r w:rsidRPr="00417A7A">
        <w:rPr>
          <w:rFonts w:cs="Arial"/>
          <w:szCs w:val="24"/>
          <w:lang w:val="es-MX"/>
        </w:rPr>
        <w:t>edio y RMS.</w:t>
      </w:r>
    </w:p>
    <w:p w:rsidR="00DD50CE" w:rsidRPr="008A7708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Frecuencia y Fase.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Concepto de </w:t>
      </w:r>
      <w:proofErr w:type="spellStart"/>
      <w:r>
        <w:rPr>
          <w:rFonts w:cs="Arial"/>
          <w:szCs w:val="24"/>
          <w:lang w:val="es-MX"/>
        </w:rPr>
        <w:t>Fasor</w:t>
      </w:r>
      <w:proofErr w:type="spellEnd"/>
      <w:r>
        <w:rPr>
          <w:rFonts w:cs="Arial"/>
          <w:szCs w:val="24"/>
          <w:lang w:val="es-MX"/>
        </w:rPr>
        <w:t>.</w:t>
      </w:r>
    </w:p>
    <w:p w:rsidR="00DD50CE" w:rsidRPr="00417A7A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Leyes de </w:t>
      </w:r>
      <w:proofErr w:type="spellStart"/>
      <w:r>
        <w:rPr>
          <w:rFonts w:cs="Arial"/>
          <w:szCs w:val="24"/>
          <w:lang w:val="es-MX"/>
        </w:rPr>
        <w:t>Kirchhoff</w:t>
      </w:r>
      <w:proofErr w:type="spellEnd"/>
      <w:r>
        <w:rPr>
          <w:rFonts w:cs="Arial"/>
          <w:szCs w:val="24"/>
          <w:lang w:val="es-MX"/>
        </w:rPr>
        <w:t xml:space="preserve"> en corriente Alterna.</w:t>
      </w:r>
    </w:p>
    <w:p w:rsidR="00DD50CE" w:rsidRPr="00D556E5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3"/>
          <w:numId w:val="3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Impedancia.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Concepto de Impedancia y admitancia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 de una Resistencia, Inductor y Capacitor.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Impedancias en Serie y Paralelo.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 Equivalente.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  <w:r w:rsidRPr="00967F07">
        <w:rPr>
          <w:rFonts w:cs="Arial"/>
          <w:b/>
          <w:szCs w:val="24"/>
          <w:lang w:val="es-MX"/>
        </w:rPr>
        <w:t>3.- Potencia en circuitos en Tensión alterna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b/>
          <w:szCs w:val="24"/>
          <w:lang w:val="es-MX"/>
        </w:rPr>
        <w:tab/>
      </w:r>
      <w:r w:rsidRPr="00967F07">
        <w:rPr>
          <w:rFonts w:cs="Arial"/>
          <w:szCs w:val="24"/>
          <w:lang w:val="es-MX"/>
        </w:rPr>
        <w:t xml:space="preserve">     j.- Potencia en circuitos en tensión alterna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        k.- Conceptos de potencia activa, reactiva y aparente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        l.-  Factor de potencia y mejora del factor de potencia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  <w:r w:rsidRPr="00EF2553">
        <w:rPr>
          <w:rFonts w:cs="Arial"/>
          <w:b/>
          <w:szCs w:val="24"/>
          <w:lang w:val="es-MX"/>
        </w:rPr>
        <w:t>4.- Circuitos polifásicos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b/>
          <w:szCs w:val="24"/>
          <w:lang w:val="es-MX"/>
        </w:rPr>
        <w:tab/>
        <w:t xml:space="preserve">    </w:t>
      </w:r>
      <w:r w:rsidRPr="00EF2553">
        <w:rPr>
          <w:rFonts w:cs="Arial"/>
          <w:szCs w:val="24"/>
          <w:lang w:val="es-MX"/>
        </w:rPr>
        <w:t xml:space="preserve">m.- </w:t>
      </w:r>
      <w:r>
        <w:rPr>
          <w:rFonts w:cs="Arial"/>
          <w:szCs w:val="24"/>
          <w:lang w:val="es-MX"/>
        </w:rPr>
        <w:t>Circuitos trifásicos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ab/>
        <w:t xml:space="preserve">    n.- Conexión estrella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lastRenderedPageBreak/>
        <w:tab/>
        <w:t xml:space="preserve">    o.- Conexión Delta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ab/>
        <w:t xml:space="preserve">    p.- Conexión </w:t>
      </w:r>
      <w:proofErr w:type="spellStart"/>
      <w:r>
        <w:rPr>
          <w:rFonts w:cs="Arial"/>
          <w:szCs w:val="24"/>
          <w:lang w:val="es-MX"/>
        </w:rPr>
        <w:t>tetrafilar</w:t>
      </w:r>
      <w:proofErr w:type="spellEnd"/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ab/>
        <w:t xml:space="preserve">    q.- Potencia en circuitos en corriente alterna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ab/>
        <w:t xml:space="preserve">    r.- Aplicación de potencia Activa, reactiva y Aparente</w:t>
      </w:r>
    </w:p>
    <w:p w:rsidR="00DD50CE" w:rsidRPr="00EF2553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1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REDES DE DOS PUERTAS.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08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B.-    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Red de dos puertas</w:t>
      </w:r>
    </w:p>
    <w:p w:rsidR="00DD50CE" w:rsidRDefault="00DD50CE" w:rsidP="00DD50CE">
      <w:pPr>
        <w:ind w:left="1701"/>
        <w:jc w:val="both"/>
        <w:rPr>
          <w:rFonts w:cs="Arial"/>
          <w:b/>
          <w:szCs w:val="24"/>
          <w:lang w:val="es-MX"/>
        </w:rPr>
      </w:pPr>
    </w:p>
    <w:p w:rsidR="00DD50CE" w:rsidRPr="008A7708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Concepto de red de dos puertas.</w:t>
      </w:r>
    </w:p>
    <w:p w:rsidR="00DD50CE" w:rsidRPr="008A7708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Voltaje C</w:t>
      </w:r>
      <w:r w:rsidRPr="008A7708">
        <w:rPr>
          <w:rFonts w:cs="Arial"/>
          <w:szCs w:val="24"/>
          <w:lang w:val="es-MX"/>
        </w:rPr>
        <w:t>ontroladas.</w:t>
      </w:r>
    </w:p>
    <w:p w:rsidR="00DD50CE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Corriente C</w:t>
      </w:r>
      <w:r w:rsidRPr="008A7708">
        <w:rPr>
          <w:rFonts w:cs="Arial"/>
          <w:szCs w:val="24"/>
          <w:lang w:val="es-MX"/>
        </w:rPr>
        <w:t>ontroladas.</w:t>
      </w:r>
    </w:p>
    <w:p w:rsidR="00DD50CE" w:rsidRDefault="00DD50CE" w:rsidP="00DD50CE">
      <w:pPr>
        <w:ind w:left="2268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Z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Pr="00D556E5" w:rsidRDefault="00DD50CE" w:rsidP="00DD50CE">
      <w:pPr>
        <w:ind w:left="1701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Y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H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29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29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29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Parámetros.</w:t>
      </w:r>
    </w:p>
    <w:p w:rsidR="00DD50CE" w:rsidRDefault="00DD50CE" w:rsidP="00DD50CE">
      <w:pPr>
        <w:numPr>
          <w:ilvl w:val="4"/>
          <w:numId w:val="29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Pr="005531FD" w:rsidRDefault="00DD50CE" w:rsidP="00DD50CE">
      <w:pPr>
        <w:tabs>
          <w:tab w:val="left" w:pos="578"/>
        </w:tabs>
        <w:ind w:left="2268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G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3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3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3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Parámetros.</w:t>
      </w:r>
    </w:p>
    <w:p w:rsidR="00DD50CE" w:rsidRDefault="00DD50CE" w:rsidP="00DD50CE">
      <w:pPr>
        <w:numPr>
          <w:ilvl w:val="4"/>
          <w:numId w:val="3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Pr="00A43AAE" w:rsidRDefault="00DD50CE" w:rsidP="00DD50CE">
      <w:pPr>
        <w:tabs>
          <w:tab w:val="left" w:pos="578"/>
        </w:tabs>
        <w:ind w:left="2268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EVALUACIÓN.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DD50CE" w:rsidRPr="00B36668" w:rsidTr="002F1645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Tipo de Instrumento</w:t>
            </w:r>
          </w:p>
        </w:tc>
      </w:tr>
      <w:tr w:rsidR="00DD50CE" w:rsidRPr="00B36668" w:rsidTr="002F1645">
        <w:trPr>
          <w:trHeight w:val="416"/>
        </w:trPr>
        <w:tc>
          <w:tcPr>
            <w:tcW w:w="1462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547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45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573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Prueba de respuestas combinadas.</w:t>
            </w:r>
          </w:p>
        </w:tc>
      </w:tr>
      <w:tr w:rsidR="00DD50CE" w:rsidRPr="00B36668" w:rsidTr="002F1645">
        <w:trPr>
          <w:trHeight w:val="416"/>
        </w:trPr>
        <w:tc>
          <w:tcPr>
            <w:tcW w:w="1462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547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 y 3</w:t>
            </w:r>
          </w:p>
        </w:tc>
        <w:tc>
          <w:tcPr>
            <w:tcW w:w="1445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13</w:t>
            </w:r>
          </w:p>
        </w:tc>
        <w:tc>
          <w:tcPr>
            <w:tcW w:w="4573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Prueba de respuestas combinadas.</w:t>
            </w:r>
          </w:p>
        </w:tc>
      </w:tr>
      <w:tr w:rsidR="00DD50CE" w:rsidRPr="00B36668" w:rsidTr="002F1645">
        <w:trPr>
          <w:trHeight w:val="416"/>
        </w:trPr>
        <w:tc>
          <w:tcPr>
            <w:tcW w:w="1462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547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 y 4</w:t>
            </w:r>
          </w:p>
        </w:tc>
        <w:tc>
          <w:tcPr>
            <w:tcW w:w="1445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18</w:t>
            </w:r>
          </w:p>
        </w:tc>
        <w:tc>
          <w:tcPr>
            <w:tcW w:w="4573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Prueba de respuestas combinadas.</w:t>
            </w:r>
          </w:p>
        </w:tc>
      </w:tr>
      <w:tr w:rsidR="00DD50CE" w:rsidRPr="00B36668" w:rsidTr="002F1645">
        <w:trPr>
          <w:trHeight w:val="416"/>
        </w:trPr>
        <w:tc>
          <w:tcPr>
            <w:tcW w:w="1462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547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1, 2, 3 y 4</w:t>
            </w:r>
          </w:p>
        </w:tc>
        <w:tc>
          <w:tcPr>
            <w:tcW w:w="1445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18</w:t>
            </w:r>
          </w:p>
        </w:tc>
        <w:tc>
          <w:tcPr>
            <w:tcW w:w="4573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Informe de Laboratorio.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BIBLIOGRAFÍA.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DD50CE" w:rsidRPr="008067A6" w:rsidTr="002F1645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Texto Guía</w:t>
            </w:r>
          </w:p>
          <w:p w:rsidR="00DD50CE" w:rsidRPr="000F0FB4" w:rsidRDefault="00DD50CE" w:rsidP="002F1645">
            <w:pPr>
              <w:jc w:val="center"/>
              <w:rPr>
                <w:rFonts w:cs="Arial"/>
                <w:sz w:val="20"/>
              </w:rPr>
            </w:pPr>
            <w:r w:rsidRPr="000F0FB4">
              <w:rPr>
                <w:rFonts w:cs="Arial"/>
                <w:b/>
                <w:spacing w:val="8"/>
                <w:sz w:val="20"/>
              </w:rPr>
              <w:t>Autor, título, Editorial, Año</w:t>
            </w:r>
            <w:r w:rsidRPr="000F0FB4">
              <w:rPr>
                <w:rFonts w:cs="Arial"/>
                <w:sz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Breve descripción</w:t>
            </w:r>
          </w:p>
        </w:tc>
      </w:tr>
      <w:tr w:rsidR="00DD50CE" w:rsidRPr="002C05FE" w:rsidTr="002F1645">
        <w:trPr>
          <w:trHeight w:val="1059"/>
        </w:trPr>
        <w:tc>
          <w:tcPr>
            <w:tcW w:w="3417" w:type="dxa"/>
            <w:vAlign w:val="center"/>
          </w:tcPr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Robbins</w:t>
            </w:r>
            <w:proofErr w:type="spellEnd"/>
            <w:r>
              <w:rPr>
                <w:rFonts w:cs="Arial"/>
                <w:sz w:val="22"/>
                <w:szCs w:val="22"/>
              </w:rPr>
              <w:t>, A y Miller, W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ANÁLISIS DE CIRCUITOS. TEORÍA Y PRÁCTICA.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4ta Edición.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Cengage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sz w:val="22"/>
                <w:szCs w:val="22"/>
              </w:rPr>
              <w:t>Learning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Editores S.A.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México</w:t>
            </w:r>
          </w:p>
          <w:p w:rsidR="00DD50CE" w:rsidRPr="00EB201D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2008.</w:t>
            </w:r>
          </w:p>
        </w:tc>
        <w:tc>
          <w:tcPr>
            <w:tcW w:w="5593" w:type="dxa"/>
            <w:vAlign w:val="center"/>
          </w:tcPr>
          <w:p w:rsidR="00DD50CE" w:rsidRDefault="00DD50CE" w:rsidP="002F1645">
            <w:pPr>
              <w:ind w:left="100" w:right="117"/>
              <w:jc w:val="both"/>
            </w:pPr>
            <w:r>
              <w:t>Obra completa con ejemplos variados y problemas propuestos, con ilustraciones claras. Abarca las unidades temáticas 1, 2 y 3</w:t>
            </w:r>
          </w:p>
          <w:p w:rsidR="00DD50CE" w:rsidRPr="002C05FE" w:rsidRDefault="00DD50CE" w:rsidP="002F1645">
            <w:pPr>
              <w:jc w:val="both"/>
              <w:rPr>
                <w:rFonts w:cs="Arial"/>
              </w:rPr>
            </w:pPr>
          </w:p>
        </w:tc>
      </w:tr>
      <w:tr w:rsidR="00DD50CE" w:rsidTr="002F1645">
        <w:trPr>
          <w:trHeight w:val="1086"/>
        </w:trPr>
        <w:tc>
          <w:tcPr>
            <w:tcW w:w="3417" w:type="dxa"/>
            <w:vAlign w:val="center"/>
          </w:tcPr>
          <w:p w:rsidR="00DD50CE" w:rsidRPr="00EB201D" w:rsidRDefault="00DD50CE" w:rsidP="002F1645">
            <w:pPr>
              <w:ind w:left="49"/>
              <w:rPr>
                <w:szCs w:val="22"/>
              </w:rPr>
            </w:pPr>
            <w:proofErr w:type="spellStart"/>
            <w:r w:rsidRPr="00EB201D">
              <w:rPr>
                <w:sz w:val="22"/>
                <w:szCs w:val="22"/>
              </w:rPr>
              <w:t>Boylestad</w:t>
            </w:r>
            <w:proofErr w:type="spellEnd"/>
            <w:r w:rsidRPr="00EB201D">
              <w:rPr>
                <w:sz w:val="22"/>
                <w:szCs w:val="22"/>
              </w:rPr>
              <w:t>, Robert L.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 xml:space="preserve">Introducción al Análisis de Circuitos. 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>10° Edición</w:t>
            </w:r>
            <w:r>
              <w:rPr>
                <w:sz w:val="22"/>
                <w:szCs w:val="22"/>
              </w:rPr>
              <w:t xml:space="preserve">, </w:t>
            </w:r>
            <w:r w:rsidRPr="00EB201D">
              <w:rPr>
                <w:sz w:val="22"/>
                <w:szCs w:val="22"/>
              </w:rPr>
              <w:t xml:space="preserve">Editorial </w:t>
            </w:r>
            <w:proofErr w:type="spellStart"/>
            <w:r w:rsidRPr="00EB201D">
              <w:rPr>
                <w:sz w:val="22"/>
                <w:szCs w:val="22"/>
              </w:rPr>
              <w:t>Pearson</w:t>
            </w:r>
            <w:proofErr w:type="spellEnd"/>
            <w:r w:rsidRPr="00EB201D">
              <w:rPr>
                <w:sz w:val="22"/>
                <w:szCs w:val="22"/>
              </w:rPr>
              <w:t xml:space="preserve"> 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>Educación de México S.A.</w:t>
            </w:r>
          </w:p>
          <w:p w:rsidR="00DD50CE" w:rsidRPr="00EB201D" w:rsidRDefault="00DD50CE" w:rsidP="002F1645">
            <w:pPr>
              <w:ind w:left="49"/>
              <w:jc w:val="both"/>
              <w:rPr>
                <w:rFonts w:cs="Arial"/>
                <w:szCs w:val="22"/>
                <w:lang w:val="es-ES_tradnl"/>
              </w:rPr>
            </w:pPr>
            <w:r w:rsidRPr="00EB201D">
              <w:rPr>
                <w:sz w:val="22"/>
                <w:szCs w:val="22"/>
              </w:rPr>
              <w:t>México, 2004</w:t>
            </w:r>
          </w:p>
        </w:tc>
        <w:tc>
          <w:tcPr>
            <w:tcW w:w="5593" w:type="dxa"/>
            <w:vAlign w:val="center"/>
          </w:tcPr>
          <w:p w:rsidR="00DD50CE" w:rsidRDefault="00DD50CE" w:rsidP="002F1645">
            <w:pPr>
              <w:ind w:left="100" w:right="117"/>
              <w:jc w:val="both"/>
            </w:pPr>
            <w:r>
              <w:t xml:space="preserve">Obra completa conceptual con ejemplos. Gran variedad y número de ejercicio y buenas ilustraciones. </w:t>
            </w:r>
          </w:p>
          <w:p w:rsidR="00DD50CE" w:rsidRDefault="00DD50CE" w:rsidP="002F1645">
            <w:pPr>
              <w:ind w:left="100" w:right="117"/>
              <w:jc w:val="both"/>
              <w:rPr>
                <w:rFonts w:cs="Arial"/>
              </w:rPr>
            </w:pPr>
          </w:p>
        </w:tc>
      </w:tr>
      <w:tr w:rsidR="00DD50CE" w:rsidRPr="008067A6" w:rsidTr="002F1645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Textos complementarios</w:t>
            </w:r>
          </w:p>
          <w:p w:rsidR="00DD50CE" w:rsidRPr="000F0FB4" w:rsidRDefault="00DD50CE" w:rsidP="002F1645">
            <w:pPr>
              <w:jc w:val="center"/>
              <w:rPr>
                <w:rFonts w:cs="Arial"/>
                <w:sz w:val="20"/>
              </w:rPr>
            </w:pPr>
            <w:r w:rsidRPr="000F0FB4">
              <w:rPr>
                <w:rFonts w:cs="Arial"/>
                <w:b/>
                <w:spacing w:val="8"/>
                <w:sz w:val="20"/>
              </w:rPr>
              <w:t>Autor, título, Editorial, Año</w:t>
            </w:r>
            <w:r w:rsidRPr="000F0FB4">
              <w:rPr>
                <w:rFonts w:cs="Arial"/>
                <w:sz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Breve descripción</w:t>
            </w:r>
          </w:p>
        </w:tc>
      </w:tr>
      <w:tr w:rsidR="00DD50CE" w:rsidRPr="00D77BE0" w:rsidTr="002F1645">
        <w:trPr>
          <w:trHeight w:val="1357"/>
        </w:trPr>
        <w:tc>
          <w:tcPr>
            <w:tcW w:w="3417" w:type="dxa"/>
            <w:vAlign w:val="center"/>
          </w:tcPr>
          <w:p w:rsidR="00DD50CE" w:rsidRPr="001D25B5" w:rsidRDefault="00DD50CE" w:rsidP="002F1645">
            <w:pPr>
              <w:ind w:left="49"/>
              <w:rPr>
                <w:rFonts w:cs="Arial"/>
                <w:szCs w:val="22"/>
                <w:lang w:val="en-US"/>
              </w:rPr>
            </w:pPr>
            <w:proofErr w:type="spellStart"/>
            <w:r w:rsidRPr="001D25B5">
              <w:rPr>
                <w:rFonts w:cs="Arial"/>
                <w:sz w:val="22"/>
                <w:szCs w:val="22"/>
                <w:lang w:val="en-US"/>
              </w:rPr>
              <w:t>Hayt</w:t>
            </w:r>
            <w:proofErr w:type="spellEnd"/>
            <w:r w:rsidRPr="001D25B5">
              <w:rPr>
                <w:rFonts w:cs="Arial"/>
                <w:sz w:val="22"/>
                <w:szCs w:val="22"/>
                <w:lang w:val="en-US"/>
              </w:rPr>
              <w:t xml:space="preserve">, W. </w:t>
            </w:r>
            <w:proofErr w:type="spellStart"/>
            <w:r w:rsidRPr="001D25B5">
              <w:rPr>
                <w:rFonts w:cs="Arial"/>
                <w:sz w:val="22"/>
                <w:szCs w:val="22"/>
                <w:lang w:val="en-US"/>
              </w:rPr>
              <w:t>Kemmerly</w:t>
            </w:r>
            <w:proofErr w:type="spellEnd"/>
            <w:r w:rsidRPr="001D25B5">
              <w:rPr>
                <w:rFonts w:cs="Arial"/>
                <w:sz w:val="22"/>
                <w:szCs w:val="22"/>
                <w:lang w:val="en-US"/>
              </w:rPr>
              <w:t>, J. Durbin, S.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 w:rsidRPr="00D77BE0">
              <w:rPr>
                <w:rFonts w:cs="Arial"/>
                <w:sz w:val="22"/>
                <w:szCs w:val="22"/>
                <w:lang w:val="es-CL"/>
              </w:rPr>
              <w:t>ANÁLISIS DE CIRCUITOS EN INGENIER</w:t>
            </w:r>
            <w:r>
              <w:rPr>
                <w:rFonts w:cs="Arial"/>
                <w:sz w:val="22"/>
                <w:szCs w:val="22"/>
                <w:lang w:val="es-CL"/>
              </w:rPr>
              <w:t>ÍA.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7ª edición.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proofErr w:type="spellStart"/>
            <w:r>
              <w:rPr>
                <w:rFonts w:cs="Arial"/>
                <w:sz w:val="22"/>
                <w:szCs w:val="22"/>
                <w:lang w:val="es-CL"/>
              </w:rPr>
              <w:t>McGraw</w:t>
            </w:r>
            <w:proofErr w:type="spellEnd"/>
            <w:r>
              <w:rPr>
                <w:rFonts w:cs="Arial"/>
                <w:sz w:val="22"/>
                <w:szCs w:val="22"/>
                <w:lang w:val="es-CL"/>
              </w:rPr>
              <w:t xml:space="preserve"> – Hill Interamericana.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México</w:t>
            </w:r>
          </w:p>
          <w:p w:rsidR="00DD50CE" w:rsidRPr="00D77BE0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2007</w:t>
            </w:r>
          </w:p>
        </w:tc>
        <w:tc>
          <w:tcPr>
            <w:tcW w:w="5593" w:type="dxa"/>
            <w:vAlign w:val="center"/>
          </w:tcPr>
          <w:p w:rsidR="00DD50CE" w:rsidRDefault="00DD50CE" w:rsidP="002F1645">
            <w:pPr>
              <w:ind w:left="100" w:right="117"/>
              <w:jc w:val="both"/>
            </w:pPr>
            <w:r>
              <w:t>Obra completa con ejemplos variados y problemas propuestos, con ilustraciones claras. Abarca todos los contenidos de la asignatura.</w:t>
            </w:r>
          </w:p>
          <w:p w:rsidR="00DD50CE" w:rsidRPr="00D77BE0" w:rsidRDefault="00DD50CE" w:rsidP="002F1645">
            <w:pPr>
              <w:ind w:left="100" w:right="117"/>
              <w:jc w:val="both"/>
              <w:rPr>
                <w:rFonts w:cs="Arial"/>
                <w:lang w:val="es-CL"/>
              </w:rPr>
            </w:pPr>
          </w:p>
        </w:tc>
      </w:tr>
      <w:tr w:rsidR="00DD50CE" w:rsidTr="002F1645">
        <w:trPr>
          <w:trHeight w:val="1357"/>
        </w:trPr>
        <w:tc>
          <w:tcPr>
            <w:tcW w:w="3417" w:type="dxa"/>
            <w:vAlign w:val="center"/>
          </w:tcPr>
          <w:p w:rsidR="00DD50CE" w:rsidRPr="001951F5" w:rsidRDefault="00DD50CE" w:rsidP="002F1645">
            <w:pPr>
              <w:ind w:left="49"/>
              <w:rPr>
                <w:rFonts w:cs="Arial"/>
                <w:szCs w:val="22"/>
                <w:lang w:val="pt-BR"/>
              </w:rPr>
            </w:pPr>
            <w:r w:rsidRPr="001951F5">
              <w:rPr>
                <w:rFonts w:cs="Arial"/>
                <w:sz w:val="22"/>
                <w:szCs w:val="22"/>
                <w:lang w:val="pt-BR"/>
              </w:rPr>
              <w:t xml:space="preserve">Alexander, C. </w:t>
            </w:r>
            <w:proofErr w:type="spellStart"/>
            <w:r w:rsidRPr="001951F5">
              <w:rPr>
                <w:rFonts w:cs="Arial"/>
                <w:sz w:val="22"/>
                <w:szCs w:val="22"/>
                <w:lang w:val="pt-BR"/>
              </w:rPr>
              <w:t>Sadiku</w:t>
            </w:r>
            <w:proofErr w:type="spellEnd"/>
            <w:r w:rsidRPr="001951F5">
              <w:rPr>
                <w:rFonts w:cs="Arial"/>
                <w:sz w:val="22"/>
                <w:szCs w:val="22"/>
                <w:lang w:val="pt-BR"/>
              </w:rPr>
              <w:t>, M.</w:t>
            </w:r>
          </w:p>
          <w:p w:rsidR="00DD50CE" w:rsidRPr="001951F5" w:rsidRDefault="00DD50CE" w:rsidP="002F1645">
            <w:pPr>
              <w:ind w:left="49"/>
              <w:rPr>
                <w:rFonts w:cs="Arial"/>
                <w:szCs w:val="22"/>
                <w:lang w:val="pt-BR"/>
              </w:rPr>
            </w:pPr>
            <w:r w:rsidRPr="001951F5">
              <w:rPr>
                <w:rFonts w:cs="Arial"/>
                <w:sz w:val="22"/>
                <w:szCs w:val="22"/>
                <w:lang w:val="pt-BR"/>
              </w:rPr>
              <w:t>FUNDAMENTOS DE CIRCUITOS ELÉCTRICOS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3ª  Edición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proofErr w:type="spellStart"/>
            <w:r>
              <w:rPr>
                <w:rFonts w:cs="Arial"/>
                <w:sz w:val="22"/>
                <w:szCs w:val="22"/>
                <w:lang w:val="es-CL"/>
              </w:rPr>
              <w:t>McGraw</w:t>
            </w:r>
            <w:proofErr w:type="spellEnd"/>
            <w:r>
              <w:rPr>
                <w:rFonts w:cs="Arial"/>
                <w:sz w:val="22"/>
                <w:szCs w:val="22"/>
                <w:lang w:val="es-CL"/>
              </w:rPr>
              <w:t xml:space="preserve"> – Hill Interamericana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México</w:t>
            </w:r>
          </w:p>
          <w:p w:rsidR="00DD50CE" w:rsidRPr="00D77BE0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2006</w:t>
            </w:r>
          </w:p>
        </w:tc>
        <w:tc>
          <w:tcPr>
            <w:tcW w:w="5593" w:type="dxa"/>
            <w:vAlign w:val="center"/>
          </w:tcPr>
          <w:p w:rsidR="00DD50CE" w:rsidRPr="00D77BE0" w:rsidRDefault="00DD50CE" w:rsidP="002F1645">
            <w:pPr>
              <w:ind w:left="100" w:right="117"/>
              <w:jc w:val="both"/>
            </w:pPr>
            <w:r>
              <w:t>Obra completa con ejemplos variados y problemas propuestos, con ilustraciones claras. Abarca todos los contenidos de la asignatura, especialmente los contenidos de la unidad 4.</w:t>
            </w:r>
          </w:p>
        </w:tc>
      </w:tr>
    </w:tbl>
    <w:p w:rsidR="00DD50CE" w:rsidRDefault="00DD50CE" w:rsidP="00DD50CE">
      <w:pPr>
        <w:jc w:val="both"/>
        <w:rPr>
          <w:lang w:val="es-MX"/>
        </w:rPr>
      </w:pPr>
    </w:p>
    <w:p w:rsidR="00DD50CE" w:rsidRDefault="00DD50CE" w:rsidP="00DD50CE">
      <w:pPr>
        <w:jc w:val="both"/>
        <w:rPr>
          <w:lang w:val="es-MX"/>
        </w:rPr>
      </w:pPr>
    </w:p>
    <w:p w:rsidR="002D2168" w:rsidRDefault="002D2168">
      <w:pPr>
        <w:rPr>
          <w:lang w:val="es-MX"/>
        </w:rPr>
      </w:pPr>
    </w:p>
    <w:p w:rsidR="00DD50CE" w:rsidRDefault="00DD50CE">
      <w:pPr>
        <w:rPr>
          <w:lang w:val="es-MX"/>
        </w:rPr>
      </w:pPr>
    </w:p>
    <w:p w:rsidR="00DD50CE" w:rsidRDefault="00DD50CE">
      <w:pPr>
        <w:rPr>
          <w:lang w:val="es-MX"/>
        </w:rPr>
      </w:pPr>
    </w:p>
    <w:p w:rsidR="00DD50CE" w:rsidRDefault="00DD50CE" w:rsidP="00DD50CE">
      <w:pPr>
        <w:spacing w:before="120"/>
        <w:rPr>
          <w:rFonts w:cs="Arial"/>
          <w:b/>
          <w:sz w:val="22"/>
          <w:szCs w:val="22"/>
        </w:rPr>
      </w:pPr>
      <w:r w:rsidRPr="00375EF8">
        <w:rPr>
          <w:rFonts w:cs="Arial"/>
          <w:sz w:val="22"/>
          <w:szCs w:val="22"/>
        </w:rPr>
        <w:br w:type="page"/>
      </w:r>
      <w:r w:rsidRPr="00375EF8">
        <w:rPr>
          <w:rFonts w:cs="Arial"/>
          <w:b/>
          <w:sz w:val="22"/>
          <w:szCs w:val="22"/>
        </w:rPr>
        <w:lastRenderedPageBreak/>
        <w:t>I</w:t>
      </w:r>
      <w:r>
        <w:rPr>
          <w:rFonts w:cs="Arial"/>
          <w:b/>
          <w:sz w:val="22"/>
          <w:szCs w:val="22"/>
        </w:rPr>
        <w:t>V</w:t>
      </w:r>
      <w:r w:rsidRPr="00375EF8">
        <w:rPr>
          <w:rFonts w:cs="Arial"/>
          <w:b/>
          <w:sz w:val="22"/>
          <w:szCs w:val="22"/>
        </w:rPr>
        <w:t>. Programación de Aula.</w:t>
      </w:r>
    </w:p>
    <w:p w:rsidR="00DD50CE" w:rsidRDefault="00DD50CE" w:rsidP="00DD50CE">
      <w:pPr>
        <w:spacing w:before="120"/>
        <w:rPr>
          <w:rFonts w:cs="Arial"/>
          <w:b/>
          <w:sz w:val="22"/>
          <w:szCs w:val="22"/>
        </w:rPr>
      </w:pPr>
    </w:p>
    <w:p w:rsidR="00DD50CE" w:rsidRDefault="00DD50CE" w:rsidP="00DD50CE">
      <w:pPr>
        <w:spacing w:before="120"/>
        <w:rPr>
          <w:rFonts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6"/>
        <w:gridCol w:w="3198"/>
        <w:gridCol w:w="2395"/>
        <w:gridCol w:w="1941"/>
      </w:tblGrid>
      <w:tr w:rsidR="008B48AE" w:rsidRPr="00375EF8" w:rsidTr="00FC092D">
        <w:trPr>
          <w:trHeight w:val="256"/>
          <w:tblHeader/>
        </w:trPr>
        <w:tc>
          <w:tcPr>
            <w:tcW w:w="1186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Semana</w:t>
            </w:r>
          </w:p>
        </w:tc>
        <w:tc>
          <w:tcPr>
            <w:tcW w:w="3198" w:type="dxa"/>
            <w:tcBorders>
              <w:bottom w:val="nil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Capacidad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Unidad Temática/Contenidos.</w:t>
            </w:r>
          </w:p>
        </w:tc>
        <w:tc>
          <w:tcPr>
            <w:tcW w:w="1941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Actividad.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13/7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256" w:rsidRPr="00FC092D" w:rsidRDefault="00262256" w:rsidP="00262256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b/>
                <w:sz w:val="22"/>
                <w:szCs w:val="22"/>
                <w:lang w:val="es-MX"/>
              </w:rPr>
              <w:t xml:space="preserve">Identificar </w:t>
            </w: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componentes, variables y comportamientos </w:t>
            </w:r>
            <w:r w:rsidR="00FC092D" w:rsidRPr="00FC092D">
              <w:rPr>
                <w:rFonts w:cs="Arial"/>
                <w:sz w:val="22"/>
                <w:szCs w:val="22"/>
                <w:lang w:val="es-MX"/>
              </w:rPr>
              <w:t xml:space="preserve">en un circuito </w:t>
            </w:r>
          </w:p>
          <w:p w:rsidR="00262256" w:rsidRPr="00FC092D" w:rsidRDefault="00262256" w:rsidP="00262256">
            <w:pPr>
              <w:jc w:val="both"/>
              <w:rPr>
                <w:rFonts w:cs="Arial"/>
                <w:b/>
                <w:sz w:val="22"/>
                <w:szCs w:val="22"/>
                <w:lang w:val="es-MX"/>
              </w:rPr>
            </w:pPr>
          </w:p>
          <w:p w:rsidR="00DD50CE" w:rsidRPr="00FC092D" w:rsidRDefault="00262256" w:rsidP="00262256">
            <w:pPr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b/>
                <w:sz w:val="22"/>
                <w:szCs w:val="22"/>
                <w:lang w:val="es-MX"/>
              </w:rPr>
              <w:t xml:space="preserve">Determinar </w:t>
            </w: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la relación de las variables eléctricas en elementos de un circuito </w:t>
            </w: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4046F5" w:rsidRPr="00FC092D" w:rsidRDefault="004046F5" w:rsidP="004046F5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Fuerza Electromotriz.</w:t>
            </w:r>
          </w:p>
          <w:p w:rsidR="00DD50CE" w:rsidRPr="00FC092D" w:rsidRDefault="004046F5" w:rsidP="004046F5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Corriente Eléctrica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20/7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DD50CE" w:rsidRPr="00FC092D" w:rsidRDefault="004046F5" w:rsidP="004046F5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Potencial y Diferencia de Potencial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3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27/7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DD50CE" w:rsidRPr="00FC092D" w:rsidRDefault="004046F5" w:rsidP="00FC092D">
            <w:pPr>
              <w:jc w:val="both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Ley de Ohm y Resistencia Eléctrica.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912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4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03/8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DD50CE" w:rsidRPr="00FC092D" w:rsidRDefault="004046F5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Potencia y Energía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5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10/8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DD50CE" w:rsidRPr="00FC092D" w:rsidRDefault="004046F5" w:rsidP="00FC092D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Elementos en Serie</w:t>
            </w:r>
            <w:r w:rsidR="00FC092D" w:rsidRPr="00FC092D">
              <w:rPr>
                <w:rFonts w:cs="Arial"/>
                <w:sz w:val="22"/>
                <w:szCs w:val="22"/>
                <w:lang w:val="es-MX"/>
              </w:rPr>
              <w:t xml:space="preserve"> Elementos en paralelo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CA7E40" w:rsidRPr="00FC092D" w:rsidTr="00FC092D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092D" w:rsidRPr="00FC092D" w:rsidRDefault="00FC092D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FC092D" w:rsidRPr="00CA7E40" w:rsidRDefault="00FC092D" w:rsidP="00FC092D">
            <w:pPr>
              <w:tabs>
                <w:tab w:val="left" w:pos="578"/>
              </w:tabs>
              <w:jc w:val="both"/>
              <w:rPr>
                <w:rFonts w:cs="Arial"/>
                <w:b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b/>
                <w:sz w:val="22"/>
                <w:szCs w:val="22"/>
                <w:lang w:val="es-MX"/>
              </w:rPr>
              <w:t>Certamen 1</w:t>
            </w:r>
          </w:p>
          <w:p w:rsidR="00FC092D" w:rsidRPr="00FC092D" w:rsidRDefault="00FC092D" w:rsidP="00FC092D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b/>
                <w:sz w:val="22"/>
                <w:szCs w:val="22"/>
                <w:lang w:val="es-MX"/>
              </w:rPr>
              <w:t>11 de Agosto del 2020</w:t>
            </w:r>
          </w:p>
        </w:tc>
        <w:tc>
          <w:tcPr>
            <w:tcW w:w="1941" w:type="dxa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8B48AE" w:rsidRPr="00FC092D" w:rsidTr="00FC092D">
        <w:trPr>
          <w:trHeight w:val="884"/>
        </w:trPr>
        <w:tc>
          <w:tcPr>
            <w:tcW w:w="1186" w:type="dxa"/>
            <w:tcBorders>
              <w:bottom w:val="single" w:sz="4" w:space="0" w:color="auto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6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17/8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  <w:bottom w:val="single" w:sz="4" w:space="0" w:color="auto"/>
            </w:tcBorders>
          </w:tcPr>
          <w:p w:rsidR="00DD50CE" w:rsidRPr="00FC092D" w:rsidRDefault="00FC092D" w:rsidP="00FC092D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Ley de </w:t>
            </w:r>
            <w:proofErr w:type="spellStart"/>
            <w:r w:rsidRPr="00FC092D">
              <w:rPr>
                <w:rFonts w:cs="Arial"/>
                <w:sz w:val="22"/>
                <w:szCs w:val="22"/>
                <w:lang w:val="es-MX"/>
              </w:rPr>
              <w:t>Kirchhoff</w:t>
            </w:r>
            <w:proofErr w:type="spellEnd"/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DD50CE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56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7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24/8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FC092D">
            <w:pPr>
              <w:tabs>
                <w:tab w:val="left" w:pos="578"/>
              </w:tabs>
              <w:jc w:val="both"/>
              <w:rPr>
                <w:rFonts w:cs="Arial"/>
                <w:b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Divisor de Voltaje</w:t>
            </w:r>
          </w:p>
          <w:p w:rsidR="00DD50CE" w:rsidRPr="00FC092D" w:rsidRDefault="00FC092D" w:rsidP="00FC092D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Divisor de corriente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8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31/8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Circuitos mixtos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960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9</w:t>
            </w:r>
          </w:p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07/9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FC092D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Método de malla.</w:t>
            </w:r>
          </w:p>
          <w:p w:rsidR="00FC092D" w:rsidRPr="00FC092D" w:rsidRDefault="00FC092D" w:rsidP="00FC092D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Método de Nodos</w:t>
            </w:r>
          </w:p>
          <w:p w:rsidR="00DD50CE" w:rsidRPr="00FC092D" w:rsidRDefault="00FC092D" w:rsidP="00FC092D">
            <w:pPr>
              <w:jc w:val="both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Método de corrientes de malla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0CE" w:rsidRPr="00FC092D" w:rsidRDefault="00DD50C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10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14/9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CA7E40" w:rsidRDefault="00FC092D" w:rsidP="00397A1C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 xml:space="preserve">Señal Alterna </w:t>
            </w:r>
            <w:proofErr w:type="spellStart"/>
            <w:r w:rsidRPr="00CA7E40">
              <w:rPr>
                <w:rFonts w:cs="Arial"/>
                <w:sz w:val="22"/>
                <w:szCs w:val="22"/>
                <w:lang w:val="es-MX"/>
              </w:rPr>
              <w:t>Senoidal</w:t>
            </w:r>
            <w:proofErr w:type="spellEnd"/>
            <w:r w:rsidRPr="00CA7E40">
              <w:rPr>
                <w:rFonts w:cs="Arial"/>
                <w:sz w:val="22"/>
                <w:szCs w:val="22"/>
                <w:lang w:val="es-MX"/>
              </w:rPr>
              <w:t>.</w:t>
            </w:r>
          </w:p>
          <w:p w:rsidR="00FC092D" w:rsidRPr="00CA7E40" w:rsidRDefault="00FC092D" w:rsidP="00397A1C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Valores RMS.</w:t>
            </w:r>
          </w:p>
          <w:p w:rsidR="00FC092D" w:rsidRPr="00CA7E40" w:rsidRDefault="00FC092D" w:rsidP="00397A1C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Concepto de</w:t>
            </w:r>
            <w:r w:rsidR="00397A1C" w:rsidRPr="00CA7E40">
              <w:rPr>
                <w:rFonts w:cs="Arial"/>
                <w:sz w:val="22"/>
                <w:szCs w:val="22"/>
                <w:lang w:val="es-MX"/>
              </w:rPr>
              <w:t xml:space="preserve"> </w:t>
            </w:r>
            <w:proofErr w:type="spellStart"/>
            <w:r w:rsidR="00397A1C" w:rsidRPr="00CA7E40">
              <w:rPr>
                <w:rFonts w:cs="Arial"/>
                <w:sz w:val="22"/>
                <w:szCs w:val="22"/>
                <w:lang w:val="es-MX"/>
              </w:rPr>
              <w:t>Fasor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11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21/9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CA7E40" w:rsidRDefault="00397A1C" w:rsidP="00402EBD">
            <w:pPr>
              <w:spacing w:before="120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 xml:space="preserve">Leyes de </w:t>
            </w:r>
            <w:proofErr w:type="spellStart"/>
            <w:r w:rsidRPr="00CA7E40">
              <w:rPr>
                <w:rFonts w:cs="Arial"/>
                <w:sz w:val="22"/>
                <w:szCs w:val="22"/>
                <w:lang w:val="es-MX"/>
              </w:rPr>
              <w:t>Kirchhoff</w:t>
            </w:r>
            <w:proofErr w:type="spellEnd"/>
            <w:r w:rsidRPr="00CA7E40">
              <w:rPr>
                <w:rFonts w:cs="Arial"/>
                <w:sz w:val="22"/>
                <w:szCs w:val="22"/>
                <w:lang w:val="es-MX"/>
              </w:rPr>
              <w:t xml:space="preserve"> en corriente Alterna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CA7E40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CA7E40" w:rsidRDefault="00FC092D" w:rsidP="00402EBD">
            <w:pPr>
              <w:spacing w:before="120"/>
              <w:rPr>
                <w:rFonts w:cs="Arial"/>
                <w:b/>
                <w:sz w:val="22"/>
                <w:szCs w:val="22"/>
              </w:rPr>
            </w:pPr>
            <w:r w:rsidRPr="00CA7E40">
              <w:rPr>
                <w:rFonts w:cs="Arial"/>
                <w:b/>
                <w:sz w:val="22"/>
                <w:szCs w:val="22"/>
              </w:rPr>
              <w:t>Certamen 2</w:t>
            </w:r>
          </w:p>
          <w:p w:rsidR="00397A1C" w:rsidRPr="00CA7E40" w:rsidRDefault="00397A1C" w:rsidP="00402EBD">
            <w:pPr>
              <w:spacing w:before="120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b/>
                <w:sz w:val="22"/>
                <w:szCs w:val="22"/>
              </w:rPr>
              <w:t>22 de Septiembre del 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12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28/9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E40" w:rsidRPr="00CA7E40" w:rsidRDefault="00CA7E40" w:rsidP="00CA7E40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Concepto de Impedancia y admitancia</w:t>
            </w:r>
          </w:p>
          <w:p w:rsidR="00CA7E40" w:rsidRPr="00CA7E40" w:rsidRDefault="00CA7E40" w:rsidP="00CA7E40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Impedancia de una</w:t>
            </w:r>
            <w:r>
              <w:rPr>
                <w:rFonts w:cs="Arial"/>
                <w:szCs w:val="24"/>
                <w:lang w:val="es-MX"/>
              </w:rPr>
              <w:t xml:space="preserve"> </w:t>
            </w:r>
            <w:r w:rsidRPr="00CA7E40">
              <w:rPr>
                <w:rFonts w:cs="Arial"/>
                <w:sz w:val="22"/>
                <w:szCs w:val="22"/>
                <w:lang w:val="es-MX"/>
              </w:rPr>
              <w:t xml:space="preserve">Resistencia, Inductor </w:t>
            </w:r>
            <w:r w:rsidRPr="00CA7E40">
              <w:rPr>
                <w:rFonts w:cs="Arial"/>
                <w:sz w:val="22"/>
                <w:szCs w:val="22"/>
                <w:lang w:val="es-MX"/>
              </w:rPr>
              <w:lastRenderedPageBreak/>
              <w:t>y Capacitor.</w:t>
            </w:r>
          </w:p>
          <w:p w:rsidR="00FC092D" w:rsidRPr="00FC092D" w:rsidRDefault="00CA7E40" w:rsidP="00CA7E40">
            <w:pPr>
              <w:tabs>
                <w:tab w:val="left" w:pos="578"/>
              </w:tabs>
              <w:jc w:val="both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Impedancias en Serie y Paralelo.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lastRenderedPageBreak/>
              <w:t>Aplicaciones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lastRenderedPageBreak/>
              <w:t>13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05/10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E40" w:rsidRPr="00CA7E40" w:rsidRDefault="00CA7E40" w:rsidP="00CA7E40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Circuitos trifásicos</w:t>
            </w:r>
          </w:p>
          <w:p w:rsidR="00CA7E40" w:rsidRPr="00CA7E40" w:rsidRDefault="00CA7E40" w:rsidP="00CA7E40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Conexión estrella</w:t>
            </w:r>
          </w:p>
          <w:p w:rsidR="00FC092D" w:rsidRPr="00CA7E40" w:rsidRDefault="00CA7E40" w:rsidP="008B48AE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Conexión Delta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14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12/10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8B48AE" w:rsidP="00CA7E40">
            <w:pPr>
              <w:jc w:val="both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Potencia en circuitos en corriente alterna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CA7E40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FC092D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15</w:t>
            </w:r>
          </w:p>
          <w:p w:rsidR="00FC092D" w:rsidRDefault="00FC092D" w:rsidP="00FC092D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19/10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8B48AE" w:rsidP="008B48AE">
            <w:pPr>
              <w:jc w:val="both"/>
              <w:rPr>
                <w:rFonts w:cs="Arial"/>
                <w:sz w:val="22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Aplicación de potencia Activa, reactiva y Aparente</w:t>
            </w:r>
            <w:r>
              <w:rPr>
                <w:rFonts w:cs="Arial"/>
                <w:sz w:val="22"/>
                <w:szCs w:val="22"/>
                <w:lang w:val="es-MX"/>
              </w:rPr>
              <w:t>. Compensación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8B48A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CA7E40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E40" w:rsidRPr="00FC092D" w:rsidRDefault="00CA7E40" w:rsidP="00FC092D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A7E40" w:rsidRPr="00FC092D" w:rsidRDefault="00CA7E40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E40" w:rsidRPr="008B48AE" w:rsidRDefault="008B48AE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  <w:r w:rsidRPr="008B48AE">
              <w:rPr>
                <w:rFonts w:cs="Arial"/>
                <w:b/>
                <w:sz w:val="22"/>
                <w:szCs w:val="22"/>
              </w:rPr>
              <w:t>Certamen N° 3</w:t>
            </w:r>
          </w:p>
          <w:p w:rsidR="008B48AE" w:rsidRPr="00FC092D" w:rsidRDefault="008B48A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8B48AE">
              <w:rPr>
                <w:rFonts w:cs="Arial"/>
                <w:b/>
                <w:sz w:val="22"/>
                <w:szCs w:val="22"/>
              </w:rPr>
              <w:t>20 de Octubre del 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E40" w:rsidRPr="00FC092D" w:rsidRDefault="00CA7E40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16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26/10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8B48AE" w:rsidRDefault="008B48AE" w:rsidP="008B48AE">
            <w:pPr>
              <w:jc w:val="both"/>
              <w:rPr>
                <w:rFonts w:cs="Arial"/>
                <w:sz w:val="22"/>
                <w:szCs w:val="22"/>
              </w:rPr>
            </w:pPr>
            <w:r w:rsidRPr="008B48AE">
              <w:rPr>
                <w:rFonts w:cs="Arial"/>
                <w:sz w:val="22"/>
                <w:szCs w:val="22"/>
                <w:lang w:val="es-MX"/>
              </w:rPr>
              <w:t>Reducción utilizando parámetros Z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8B48AE" w:rsidP="002F1645">
            <w:pPr>
              <w:spacing w:before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17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b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02/11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8AE" w:rsidRPr="008B48AE" w:rsidRDefault="008B48AE" w:rsidP="008B48AE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8B48AE">
              <w:rPr>
                <w:rFonts w:cs="Arial"/>
                <w:sz w:val="22"/>
                <w:szCs w:val="22"/>
                <w:lang w:val="es-MX"/>
              </w:rPr>
              <w:t>Relaciones de Variables Eléctricas.</w:t>
            </w:r>
          </w:p>
          <w:p w:rsidR="00FC092D" w:rsidRPr="008B48AE" w:rsidRDefault="008B48AE" w:rsidP="008B48AE">
            <w:pPr>
              <w:rPr>
                <w:rFonts w:cs="Arial"/>
                <w:sz w:val="22"/>
                <w:szCs w:val="22"/>
              </w:rPr>
            </w:pPr>
            <w:r w:rsidRPr="008B48AE">
              <w:rPr>
                <w:rFonts w:cs="Arial"/>
                <w:sz w:val="22"/>
                <w:szCs w:val="22"/>
                <w:lang w:val="es-MX"/>
              </w:rPr>
              <w:t>Cálculo de Parámetros.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8B48AE" w:rsidRPr="00FC092D" w:rsidTr="00FC092D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18</w:t>
            </w:r>
          </w:p>
          <w:p w:rsidR="00FC092D" w:rsidRPr="00FC092D" w:rsidRDefault="00FC092D" w:rsidP="002F1645">
            <w:pPr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09/11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8AE" w:rsidRPr="008B48AE" w:rsidRDefault="008B48AE" w:rsidP="008B48AE">
            <w:pPr>
              <w:jc w:val="both"/>
              <w:rPr>
                <w:rFonts w:cs="Arial"/>
                <w:sz w:val="22"/>
                <w:szCs w:val="22"/>
                <w:lang w:val="es-MX"/>
              </w:rPr>
            </w:pPr>
            <w:r w:rsidRPr="008B48AE">
              <w:rPr>
                <w:rFonts w:cs="Arial"/>
                <w:sz w:val="22"/>
                <w:szCs w:val="22"/>
                <w:lang w:val="es-MX"/>
              </w:rPr>
              <w:t>Medición de Parámetros</w:t>
            </w:r>
          </w:p>
          <w:p w:rsidR="00FC092D" w:rsidRPr="00FC092D" w:rsidRDefault="008B48AE" w:rsidP="008B48AE">
            <w:pPr>
              <w:spacing w:before="120"/>
              <w:rPr>
                <w:rFonts w:cs="Arial"/>
                <w:sz w:val="22"/>
                <w:szCs w:val="22"/>
              </w:rPr>
            </w:pPr>
            <w:r w:rsidRPr="008B48AE">
              <w:rPr>
                <w:rFonts w:cs="Arial"/>
                <w:sz w:val="22"/>
                <w:szCs w:val="22"/>
                <w:lang w:val="es-MX"/>
              </w:rPr>
              <w:t>Circuito Equivalente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92D" w:rsidRPr="00FC092D" w:rsidRDefault="00FC092D" w:rsidP="002F1645">
            <w:pPr>
              <w:spacing w:before="120"/>
              <w:rPr>
                <w:rFonts w:cs="Arial"/>
                <w:sz w:val="22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Subir notas de la asignatura</w:t>
            </w:r>
          </w:p>
        </w:tc>
      </w:tr>
    </w:tbl>
    <w:p w:rsidR="00DD50CE" w:rsidRPr="00FC092D" w:rsidRDefault="00DD50CE" w:rsidP="00DD50CE">
      <w:pPr>
        <w:spacing w:before="120"/>
        <w:rPr>
          <w:rFonts w:cs="Arial"/>
          <w:sz w:val="22"/>
          <w:szCs w:val="22"/>
        </w:rPr>
      </w:pPr>
    </w:p>
    <w:p w:rsidR="00DD50CE" w:rsidRPr="00DD50CE" w:rsidRDefault="00DD50CE">
      <w:pPr>
        <w:rPr>
          <w:lang w:val="es-MX"/>
        </w:rPr>
      </w:pPr>
    </w:p>
    <w:sectPr w:rsidR="00DD50CE" w:rsidRPr="00DD50CE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2BD2"/>
    <w:multiLevelType w:val="multilevel"/>
    <w:tmpl w:val="1FC299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C084991"/>
    <w:multiLevelType w:val="multilevel"/>
    <w:tmpl w:val="576425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0C7F1DD6"/>
    <w:multiLevelType w:val="multilevel"/>
    <w:tmpl w:val="B6D0F3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1440598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17E4E4E"/>
    <w:multiLevelType w:val="multilevel"/>
    <w:tmpl w:val="60FADB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55219FD"/>
    <w:multiLevelType w:val="multilevel"/>
    <w:tmpl w:val="24D0C52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6712101"/>
    <w:multiLevelType w:val="multilevel"/>
    <w:tmpl w:val="1FB255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17275BA9"/>
    <w:multiLevelType w:val="multilevel"/>
    <w:tmpl w:val="0D1C3A6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7EB3FF4"/>
    <w:multiLevelType w:val="multilevel"/>
    <w:tmpl w:val="BC1C1B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18AB0084"/>
    <w:multiLevelType w:val="multilevel"/>
    <w:tmpl w:val="C65C4A8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92270FA"/>
    <w:multiLevelType w:val="multilevel"/>
    <w:tmpl w:val="ABE640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311C3BDD"/>
    <w:multiLevelType w:val="multilevel"/>
    <w:tmpl w:val="228E092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32DC533B"/>
    <w:multiLevelType w:val="multilevel"/>
    <w:tmpl w:val="8A80E2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8E44122"/>
    <w:multiLevelType w:val="multilevel"/>
    <w:tmpl w:val="7E7868B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C6772D0"/>
    <w:multiLevelType w:val="multilevel"/>
    <w:tmpl w:val="EFEE39A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3CCE6C89"/>
    <w:multiLevelType w:val="multilevel"/>
    <w:tmpl w:val="11EA9F0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3FAC5FEF"/>
    <w:multiLevelType w:val="multilevel"/>
    <w:tmpl w:val="B98CE7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4736382E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A7D6D45"/>
    <w:multiLevelType w:val="multilevel"/>
    <w:tmpl w:val="08D8ABE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4E375B29"/>
    <w:multiLevelType w:val="multilevel"/>
    <w:tmpl w:val="E15AE0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4F71672D"/>
    <w:multiLevelType w:val="multilevel"/>
    <w:tmpl w:val="00C4B93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5EB21EA5"/>
    <w:multiLevelType w:val="multilevel"/>
    <w:tmpl w:val="4E4C4BE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5EE25714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60B55A7C"/>
    <w:multiLevelType w:val="multilevel"/>
    <w:tmpl w:val="E512A81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652C07D7"/>
    <w:multiLevelType w:val="multilevel"/>
    <w:tmpl w:val="CD769F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6617423A"/>
    <w:multiLevelType w:val="multilevel"/>
    <w:tmpl w:val="B6D0F3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69036855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6D297EE4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6FD75298"/>
    <w:multiLevelType w:val="multilevel"/>
    <w:tmpl w:val="2124EA9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7090030B"/>
    <w:multiLevelType w:val="multilevel"/>
    <w:tmpl w:val="AF82C30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8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E420AEA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32"/>
  </w:num>
  <w:num w:numId="2">
    <w:abstractNumId w:val="25"/>
  </w:num>
  <w:num w:numId="3">
    <w:abstractNumId w:val="10"/>
  </w:num>
  <w:num w:numId="4">
    <w:abstractNumId w:val="17"/>
  </w:num>
  <w:num w:numId="5">
    <w:abstractNumId w:val="33"/>
  </w:num>
  <w:num w:numId="6">
    <w:abstractNumId w:val="29"/>
  </w:num>
  <w:num w:numId="7">
    <w:abstractNumId w:val="16"/>
  </w:num>
  <w:num w:numId="8">
    <w:abstractNumId w:val="21"/>
  </w:num>
  <w:num w:numId="9">
    <w:abstractNumId w:val="18"/>
  </w:num>
  <w:num w:numId="10">
    <w:abstractNumId w:val="1"/>
  </w:num>
  <w:num w:numId="11">
    <w:abstractNumId w:val="7"/>
  </w:num>
  <w:num w:numId="12">
    <w:abstractNumId w:val="30"/>
  </w:num>
  <w:num w:numId="13">
    <w:abstractNumId w:val="20"/>
  </w:num>
  <w:num w:numId="14">
    <w:abstractNumId w:val="24"/>
  </w:num>
  <w:num w:numId="15">
    <w:abstractNumId w:val="19"/>
  </w:num>
  <w:num w:numId="16">
    <w:abstractNumId w:val="11"/>
  </w:num>
  <w:num w:numId="17">
    <w:abstractNumId w:val="3"/>
  </w:num>
  <w:num w:numId="18">
    <w:abstractNumId w:val="23"/>
  </w:num>
  <w:num w:numId="19">
    <w:abstractNumId w:val="28"/>
  </w:num>
  <w:num w:numId="20">
    <w:abstractNumId w:val="22"/>
  </w:num>
  <w:num w:numId="21">
    <w:abstractNumId w:val="2"/>
  </w:num>
  <w:num w:numId="22">
    <w:abstractNumId w:val="27"/>
  </w:num>
  <w:num w:numId="23">
    <w:abstractNumId w:val="4"/>
  </w:num>
  <w:num w:numId="24">
    <w:abstractNumId w:val="31"/>
  </w:num>
  <w:num w:numId="25">
    <w:abstractNumId w:val="8"/>
  </w:num>
  <w:num w:numId="26">
    <w:abstractNumId w:val="9"/>
  </w:num>
  <w:num w:numId="27">
    <w:abstractNumId w:val="26"/>
  </w:num>
  <w:num w:numId="28">
    <w:abstractNumId w:val="13"/>
  </w:num>
  <w:num w:numId="29">
    <w:abstractNumId w:val="0"/>
  </w:num>
  <w:num w:numId="30">
    <w:abstractNumId w:val="14"/>
  </w:num>
  <w:num w:numId="31">
    <w:abstractNumId w:val="15"/>
  </w:num>
  <w:num w:numId="32">
    <w:abstractNumId w:val="12"/>
  </w:num>
  <w:num w:numId="33">
    <w:abstractNumId w:val="5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0CE"/>
    <w:rsid w:val="00183C1E"/>
    <w:rsid w:val="00262256"/>
    <w:rsid w:val="002D2168"/>
    <w:rsid w:val="00397A1C"/>
    <w:rsid w:val="004046F5"/>
    <w:rsid w:val="008B48AE"/>
    <w:rsid w:val="00965A6B"/>
    <w:rsid w:val="00CA7E40"/>
    <w:rsid w:val="00DD50CE"/>
    <w:rsid w:val="00FC0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0CE"/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50CE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898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5</cp:revision>
  <dcterms:created xsi:type="dcterms:W3CDTF">2020-07-09T20:40:00Z</dcterms:created>
  <dcterms:modified xsi:type="dcterms:W3CDTF">2020-07-09T22:37:00Z</dcterms:modified>
</cp:coreProperties>
</file>