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7DA85" w14:textId="05F6C2A1" w:rsidR="00C76AD2" w:rsidRDefault="006A5A67" w:rsidP="0050182A">
      <w:pPr>
        <w:spacing w:line="276" w:lineRule="auto"/>
        <w:jc w:val="center"/>
        <w:rPr>
          <w:rFonts w:ascii="Arial" w:hAnsi="Arial" w:cs="Arial"/>
          <w:sz w:val="28"/>
          <w:szCs w:val="28"/>
          <w:u w:val="single"/>
          <w:lang w:val="es-ES"/>
        </w:rPr>
      </w:pPr>
      <w:r w:rsidRPr="006A5A67">
        <w:rPr>
          <w:rFonts w:ascii="Arial" w:hAnsi="Arial" w:cs="Arial"/>
          <w:sz w:val="28"/>
          <w:szCs w:val="28"/>
          <w:u w:val="single"/>
          <w:lang w:val="es-ES"/>
        </w:rPr>
        <w:t>TITANIC Y EL PASO A UNA NAVEGACIÓN M</w:t>
      </w:r>
      <w:r w:rsidR="00DF122D">
        <w:rPr>
          <w:rFonts w:ascii="Arial" w:hAnsi="Arial" w:cs="Arial"/>
          <w:sz w:val="28"/>
          <w:szCs w:val="28"/>
          <w:u w:val="single"/>
          <w:lang w:val="es-ES"/>
        </w:rPr>
        <w:t>Á</w:t>
      </w:r>
      <w:r w:rsidRPr="006A5A67">
        <w:rPr>
          <w:rFonts w:ascii="Arial" w:hAnsi="Arial" w:cs="Arial"/>
          <w:sz w:val="28"/>
          <w:szCs w:val="28"/>
          <w:u w:val="single"/>
          <w:lang w:val="es-ES"/>
        </w:rPr>
        <w:t>S SEGURA</w:t>
      </w:r>
      <w:r w:rsidR="00745520">
        <w:rPr>
          <w:rFonts w:ascii="Arial" w:hAnsi="Arial" w:cs="Arial"/>
          <w:sz w:val="28"/>
          <w:szCs w:val="28"/>
          <w:u w:val="single"/>
          <w:lang w:val="es-ES"/>
        </w:rPr>
        <w:t>.</w:t>
      </w:r>
    </w:p>
    <w:p w14:paraId="41C2B5F1" w14:textId="35D8E4B4" w:rsidR="00DF122D" w:rsidRDefault="00AA1603" w:rsidP="0050182A">
      <w:pPr>
        <w:spacing w:line="276" w:lineRule="auto"/>
        <w:jc w:val="both"/>
        <w:rPr>
          <w:rFonts w:ascii="Arial" w:hAnsi="Arial" w:cs="Arial"/>
          <w:sz w:val="24"/>
          <w:szCs w:val="24"/>
          <w:lang w:val="es-ES"/>
        </w:rPr>
      </w:pPr>
      <w:r>
        <w:rPr>
          <w:rFonts w:ascii="Arial" w:hAnsi="Arial" w:cs="Arial"/>
          <w:sz w:val="24"/>
          <w:szCs w:val="24"/>
          <w:lang w:val="es-ES"/>
        </w:rPr>
        <w:t xml:space="preserve">Durante la madrugada del 15 de abril del </w:t>
      </w:r>
      <w:r w:rsidR="00DF122D">
        <w:rPr>
          <w:rFonts w:ascii="Arial" w:hAnsi="Arial" w:cs="Arial"/>
          <w:sz w:val="24"/>
          <w:szCs w:val="24"/>
          <w:lang w:val="es-ES"/>
        </w:rPr>
        <w:t xml:space="preserve">año </w:t>
      </w:r>
      <w:r>
        <w:rPr>
          <w:rFonts w:ascii="Arial" w:hAnsi="Arial" w:cs="Arial"/>
          <w:sz w:val="24"/>
          <w:szCs w:val="24"/>
          <w:lang w:val="es-ES"/>
        </w:rPr>
        <w:t>1912, ocurrió una de las catástrofes marítimas más grandes registrada en la historia de la humanidad, el hundimiento del RMS Titanic</w:t>
      </w:r>
      <w:r w:rsidR="004238CA">
        <w:rPr>
          <w:rFonts w:ascii="Arial" w:hAnsi="Arial" w:cs="Arial"/>
          <w:sz w:val="24"/>
          <w:szCs w:val="24"/>
          <w:lang w:val="es-ES"/>
        </w:rPr>
        <w:t xml:space="preserve">, el cual fue considerado dentro de los </w:t>
      </w:r>
      <w:r w:rsidR="00DF122D">
        <w:rPr>
          <w:rFonts w:ascii="Arial" w:hAnsi="Arial" w:cs="Arial"/>
          <w:sz w:val="24"/>
          <w:szCs w:val="24"/>
          <w:lang w:val="es-ES"/>
        </w:rPr>
        <w:t xml:space="preserve">mayores </w:t>
      </w:r>
      <w:r w:rsidR="004238CA">
        <w:rPr>
          <w:rFonts w:ascii="Arial" w:hAnsi="Arial" w:cs="Arial"/>
          <w:sz w:val="24"/>
          <w:szCs w:val="24"/>
          <w:lang w:val="es-ES"/>
        </w:rPr>
        <w:t xml:space="preserve">fracasos de la época, pues en él se encontraban materializados los anhelos y ambiciones de la gente de aquella sociedad, </w:t>
      </w:r>
      <w:r w:rsidR="004238CA" w:rsidRPr="00164CCE">
        <w:rPr>
          <w:rFonts w:ascii="Arial" w:hAnsi="Arial" w:cs="Arial"/>
          <w:sz w:val="24"/>
          <w:szCs w:val="24"/>
          <w:lang w:val="es-ES"/>
        </w:rPr>
        <w:t>con</w:t>
      </w:r>
      <w:r w:rsidR="00164CCE" w:rsidRPr="00164CCE">
        <w:rPr>
          <w:rFonts w:ascii="Arial" w:hAnsi="Arial" w:cs="Arial"/>
          <w:sz w:val="24"/>
          <w:szCs w:val="24"/>
          <w:lang w:val="es-ES"/>
        </w:rPr>
        <w:t>templado</w:t>
      </w:r>
      <w:r w:rsidR="004238CA">
        <w:rPr>
          <w:rFonts w:ascii="Arial" w:hAnsi="Arial" w:cs="Arial"/>
          <w:sz w:val="24"/>
          <w:szCs w:val="24"/>
          <w:lang w:val="es-ES"/>
        </w:rPr>
        <w:t xml:space="preserve"> como el más grande y lujoso de la época, era más bien </w:t>
      </w:r>
      <w:r w:rsidR="004238CA" w:rsidRPr="00164CCE">
        <w:rPr>
          <w:rFonts w:ascii="Arial" w:hAnsi="Arial" w:cs="Arial"/>
          <w:sz w:val="24"/>
          <w:szCs w:val="24"/>
          <w:lang w:val="es-ES"/>
        </w:rPr>
        <w:t>considerado</w:t>
      </w:r>
      <w:r w:rsidR="004238CA">
        <w:rPr>
          <w:rFonts w:ascii="Arial" w:hAnsi="Arial" w:cs="Arial"/>
          <w:sz w:val="24"/>
          <w:szCs w:val="24"/>
          <w:lang w:val="es-ES"/>
        </w:rPr>
        <w:t xml:space="preserve"> insumergible. Es entonces</w:t>
      </w:r>
      <w:r w:rsidR="00DF122D">
        <w:rPr>
          <w:rFonts w:ascii="Arial" w:hAnsi="Arial" w:cs="Arial"/>
          <w:sz w:val="24"/>
          <w:szCs w:val="24"/>
          <w:lang w:val="es-ES"/>
        </w:rPr>
        <w:t xml:space="preserve"> que aquella tragedia sería lo que hizo despertar y reaccionar a los Estados más importantes del mundo, generando que al año siguiente </w:t>
      </w:r>
      <w:r w:rsidR="00432448">
        <w:rPr>
          <w:rFonts w:ascii="Arial" w:hAnsi="Arial" w:cs="Arial"/>
          <w:sz w:val="24"/>
          <w:szCs w:val="24"/>
          <w:lang w:val="es-ES"/>
        </w:rPr>
        <w:t xml:space="preserve">entrara en vigencia </w:t>
      </w:r>
      <w:bookmarkStart w:id="0" w:name="_Hlk66829877"/>
      <w:r w:rsidR="00432448">
        <w:rPr>
          <w:rFonts w:ascii="Arial" w:hAnsi="Arial" w:cs="Arial"/>
          <w:sz w:val="24"/>
          <w:szCs w:val="24"/>
          <w:lang w:val="es-ES"/>
        </w:rPr>
        <w:t xml:space="preserve">la Convención Internacional para la Seguridad de la Vida Humana en el Mar (SOLAS), </w:t>
      </w:r>
      <w:bookmarkEnd w:id="0"/>
      <w:r w:rsidR="00432448">
        <w:rPr>
          <w:rFonts w:ascii="Arial" w:hAnsi="Arial" w:cs="Arial"/>
          <w:sz w:val="24"/>
          <w:szCs w:val="24"/>
          <w:lang w:val="es-ES"/>
        </w:rPr>
        <w:t>lo que le brindaría una mayor seguridad a la navegación y la prevención de emergencias</w:t>
      </w:r>
      <w:r w:rsidR="00FD12CA">
        <w:rPr>
          <w:rFonts w:ascii="Arial" w:hAnsi="Arial" w:cs="Arial"/>
          <w:sz w:val="24"/>
          <w:szCs w:val="24"/>
          <w:lang w:val="es-ES"/>
        </w:rPr>
        <w:t xml:space="preserve"> </w:t>
      </w:r>
      <w:r w:rsidR="00432448">
        <w:rPr>
          <w:rFonts w:ascii="Arial" w:hAnsi="Arial" w:cs="Arial"/>
          <w:sz w:val="24"/>
          <w:szCs w:val="24"/>
          <w:lang w:val="es-ES"/>
        </w:rPr>
        <w:t>a</w:t>
      </w:r>
      <w:r w:rsidR="00FD12CA">
        <w:rPr>
          <w:rFonts w:ascii="Arial" w:hAnsi="Arial" w:cs="Arial"/>
          <w:sz w:val="24"/>
          <w:szCs w:val="24"/>
          <w:lang w:val="es-ES"/>
        </w:rPr>
        <w:t xml:space="preserve"> </w:t>
      </w:r>
      <w:r w:rsidR="00432448">
        <w:rPr>
          <w:rFonts w:ascii="Arial" w:hAnsi="Arial" w:cs="Arial"/>
          <w:sz w:val="24"/>
          <w:szCs w:val="24"/>
          <w:lang w:val="es-ES"/>
        </w:rPr>
        <w:t>bordo.</w:t>
      </w:r>
    </w:p>
    <w:p w14:paraId="38FD49BF" w14:textId="3AFD318E" w:rsidR="008D5A88" w:rsidRDefault="00432448" w:rsidP="0050182A">
      <w:pPr>
        <w:spacing w:line="276" w:lineRule="auto"/>
        <w:jc w:val="both"/>
        <w:rPr>
          <w:rFonts w:ascii="Arial" w:hAnsi="Arial" w:cs="Arial"/>
          <w:sz w:val="24"/>
          <w:szCs w:val="24"/>
          <w:lang w:val="es-ES"/>
        </w:rPr>
      </w:pPr>
      <w:r>
        <w:rPr>
          <w:rFonts w:ascii="Arial" w:hAnsi="Arial" w:cs="Arial"/>
          <w:sz w:val="24"/>
          <w:szCs w:val="24"/>
          <w:lang w:val="es-ES"/>
        </w:rPr>
        <w:t>El trasatlántico británico RMS Titanic</w:t>
      </w:r>
      <w:r w:rsidR="000C10D2">
        <w:rPr>
          <w:rFonts w:ascii="Arial" w:hAnsi="Arial" w:cs="Arial"/>
          <w:sz w:val="24"/>
          <w:szCs w:val="24"/>
          <w:lang w:val="es-ES"/>
        </w:rPr>
        <w:t xml:space="preserve">, de clase Olympic y propiedad de la compañía naviera “White Star Line” </w:t>
      </w:r>
      <w:r>
        <w:rPr>
          <w:rFonts w:ascii="Arial" w:hAnsi="Arial" w:cs="Arial"/>
          <w:sz w:val="24"/>
          <w:szCs w:val="24"/>
          <w:lang w:val="es-ES"/>
        </w:rPr>
        <w:t xml:space="preserve">fue considerado </w:t>
      </w:r>
      <w:r w:rsidR="00206F73">
        <w:rPr>
          <w:rFonts w:ascii="Arial" w:hAnsi="Arial" w:cs="Arial"/>
          <w:sz w:val="24"/>
          <w:szCs w:val="24"/>
          <w:lang w:val="es-ES"/>
        </w:rPr>
        <w:t>la mayor máquina jamás construida por el ser humando</w:t>
      </w:r>
      <w:r w:rsidR="00B54C3B">
        <w:rPr>
          <w:rFonts w:ascii="Arial" w:hAnsi="Arial" w:cs="Arial"/>
          <w:sz w:val="24"/>
          <w:szCs w:val="24"/>
          <w:lang w:val="es-ES"/>
        </w:rPr>
        <w:t>, con los mayores lujos y comodidades</w:t>
      </w:r>
      <w:r w:rsidR="00206F73">
        <w:rPr>
          <w:rFonts w:ascii="Arial" w:hAnsi="Arial" w:cs="Arial"/>
          <w:sz w:val="24"/>
          <w:szCs w:val="24"/>
          <w:lang w:val="es-ES"/>
        </w:rPr>
        <w:t xml:space="preserve">. La expectación de su creación </w:t>
      </w:r>
      <w:r w:rsidR="00B54C3B">
        <w:rPr>
          <w:rFonts w:ascii="Arial" w:hAnsi="Arial" w:cs="Arial"/>
          <w:sz w:val="24"/>
          <w:szCs w:val="24"/>
          <w:lang w:val="es-ES"/>
        </w:rPr>
        <w:t>dio</w:t>
      </w:r>
      <w:r w:rsidR="00206F73">
        <w:rPr>
          <w:rFonts w:ascii="Arial" w:hAnsi="Arial" w:cs="Arial"/>
          <w:sz w:val="24"/>
          <w:szCs w:val="24"/>
          <w:lang w:val="es-ES"/>
        </w:rPr>
        <w:t xml:space="preserve"> paso a la admiración popular de su montaje, y es que todo lo construido en aquel barco era extraordinario, partiendo por su tamaño, el cual consideraba una eslora de 269 metros, una manga de 28,9 metro</w:t>
      </w:r>
      <w:r w:rsidR="001F28E4">
        <w:rPr>
          <w:rFonts w:ascii="Arial" w:hAnsi="Arial" w:cs="Arial"/>
          <w:sz w:val="24"/>
          <w:szCs w:val="24"/>
          <w:lang w:val="es-ES"/>
        </w:rPr>
        <w:t>s</w:t>
      </w:r>
      <w:r w:rsidR="00206F73">
        <w:rPr>
          <w:rFonts w:ascii="Arial" w:hAnsi="Arial" w:cs="Arial"/>
          <w:sz w:val="24"/>
          <w:szCs w:val="24"/>
          <w:lang w:val="es-ES"/>
        </w:rPr>
        <w:t xml:space="preserve"> y un calado de 10,54 metros, la potencia de sus máquinas, sus tres anclas, sus salones diferenciados por clases, entre otras cosas, hacían pensar que no tenía límites. Sin embargo, nadie </w:t>
      </w:r>
      <w:r w:rsidR="001F28E4">
        <w:rPr>
          <w:rFonts w:ascii="Arial" w:hAnsi="Arial" w:cs="Arial"/>
          <w:sz w:val="24"/>
          <w:szCs w:val="24"/>
          <w:lang w:val="es-ES"/>
        </w:rPr>
        <w:t>sabía</w:t>
      </w:r>
      <w:r w:rsidR="00206F73">
        <w:rPr>
          <w:rFonts w:ascii="Arial" w:hAnsi="Arial" w:cs="Arial"/>
          <w:sz w:val="24"/>
          <w:szCs w:val="24"/>
          <w:lang w:val="es-ES"/>
        </w:rPr>
        <w:t xml:space="preserve"> el desenlace que a éste le esperaba.</w:t>
      </w:r>
    </w:p>
    <w:p w14:paraId="6E17387C" w14:textId="6A744525" w:rsidR="00C21CFA" w:rsidRDefault="00B54C3B" w:rsidP="0050182A">
      <w:pPr>
        <w:spacing w:line="276" w:lineRule="auto"/>
        <w:jc w:val="both"/>
        <w:rPr>
          <w:rFonts w:ascii="Arial" w:hAnsi="Arial" w:cs="Arial"/>
          <w:sz w:val="24"/>
          <w:szCs w:val="24"/>
          <w:lang w:val="es-ES"/>
        </w:rPr>
      </w:pPr>
      <w:r>
        <w:rPr>
          <w:rFonts w:ascii="Arial" w:hAnsi="Arial" w:cs="Arial"/>
          <w:sz w:val="24"/>
          <w:szCs w:val="24"/>
          <w:lang w:val="es-ES"/>
        </w:rPr>
        <w:t>El día 10 de abril del 1912</w:t>
      </w:r>
      <w:r w:rsidR="004761A6">
        <w:rPr>
          <w:rFonts w:ascii="Arial" w:hAnsi="Arial" w:cs="Arial"/>
          <w:sz w:val="24"/>
          <w:szCs w:val="24"/>
          <w:lang w:val="es-ES"/>
        </w:rPr>
        <w:t xml:space="preserve"> el Titanic a eso del medio día zarpó desde Southampton, Reino unido hasta nueva York, con 2.223 personas a bordo en su viaje inaugural. </w:t>
      </w:r>
      <w:r w:rsidR="0016228C">
        <w:rPr>
          <w:rFonts w:ascii="Arial" w:hAnsi="Arial" w:cs="Arial"/>
          <w:sz w:val="24"/>
          <w:szCs w:val="24"/>
          <w:lang w:val="es-ES"/>
        </w:rPr>
        <w:t xml:space="preserve">Pasado cuatro días de haber comenzado el que sería su primer viaje, la tripulación del Titanic empezó a recibir mensajes de otros barcos advirtiendo sobre varios icebergs cercanos a la zona de Terranova, </w:t>
      </w:r>
      <w:r w:rsidR="006910EF">
        <w:rPr>
          <w:rFonts w:ascii="Arial" w:hAnsi="Arial" w:cs="Arial"/>
          <w:sz w:val="24"/>
          <w:szCs w:val="24"/>
          <w:lang w:val="es-ES"/>
        </w:rPr>
        <w:t>pero</w:t>
      </w:r>
      <w:r w:rsidR="00861B3E">
        <w:rPr>
          <w:rFonts w:ascii="Arial" w:hAnsi="Arial" w:cs="Arial"/>
          <w:sz w:val="24"/>
          <w:szCs w:val="24"/>
          <w:lang w:val="es-ES"/>
        </w:rPr>
        <w:t xml:space="preserve"> no lo tomaron en cuenta y siguieron navegando a toda velocidad. A eso de las 23:40 del 14 de abril, el </w:t>
      </w:r>
      <w:r w:rsidR="00FD12CA">
        <w:rPr>
          <w:rFonts w:ascii="Arial" w:hAnsi="Arial" w:cs="Arial"/>
          <w:sz w:val="24"/>
          <w:szCs w:val="24"/>
          <w:lang w:val="es-ES"/>
        </w:rPr>
        <w:t xml:space="preserve">hasta ese entonces </w:t>
      </w:r>
      <w:r w:rsidR="00861B3E">
        <w:rPr>
          <w:rFonts w:ascii="Arial" w:hAnsi="Arial" w:cs="Arial"/>
          <w:sz w:val="24"/>
          <w:szCs w:val="24"/>
          <w:lang w:val="es-ES"/>
        </w:rPr>
        <w:t>indestructible Titanic impactó contra un Iceberg</w:t>
      </w:r>
      <w:r w:rsidR="00626EA1">
        <w:rPr>
          <w:rFonts w:ascii="Arial" w:hAnsi="Arial" w:cs="Arial"/>
          <w:sz w:val="24"/>
          <w:szCs w:val="24"/>
          <w:lang w:val="es-ES"/>
        </w:rPr>
        <w:t xml:space="preserve"> por su banda de estribor</w:t>
      </w:r>
      <w:r w:rsidR="00861B3E">
        <w:rPr>
          <w:rFonts w:ascii="Arial" w:hAnsi="Arial" w:cs="Arial"/>
          <w:sz w:val="24"/>
          <w:szCs w:val="24"/>
          <w:lang w:val="es-ES"/>
        </w:rPr>
        <w:t xml:space="preserve">, el cual no pudo ser visto por los vigías hasta tenerlo delante de ellos. Aquella colisión generó la ruptura de las planchas del casco, bajo la línea de flotación </w:t>
      </w:r>
      <w:r w:rsidR="00626EA1">
        <w:rPr>
          <w:rFonts w:ascii="Arial" w:hAnsi="Arial" w:cs="Arial"/>
          <w:sz w:val="24"/>
          <w:szCs w:val="24"/>
          <w:lang w:val="es-ES"/>
        </w:rPr>
        <w:t>lo que provocó que el agua inundara los compartimientos del barco comenzando a hundirlo por la proa</w:t>
      </w:r>
      <w:r w:rsidR="005F0027">
        <w:rPr>
          <w:rFonts w:ascii="Arial" w:hAnsi="Arial" w:cs="Arial"/>
          <w:sz w:val="24"/>
          <w:szCs w:val="24"/>
          <w:lang w:val="es-ES"/>
        </w:rPr>
        <w:t>.</w:t>
      </w:r>
      <w:r w:rsidR="0001466A">
        <w:rPr>
          <w:rFonts w:ascii="Arial" w:hAnsi="Arial" w:cs="Arial"/>
          <w:sz w:val="24"/>
          <w:szCs w:val="24"/>
          <w:lang w:val="es-ES"/>
        </w:rPr>
        <w:t xml:space="preserve"> </w:t>
      </w:r>
    </w:p>
    <w:p w14:paraId="0A298293" w14:textId="77777777" w:rsidR="00745520" w:rsidRDefault="00626EA1" w:rsidP="0050182A">
      <w:pPr>
        <w:spacing w:line="276" w:lineRule="auto"/>
        <w:jc w:val="both"/>
        <w:rPr>
          <w:rFonts w:ascii="Arial" w:hAnsi="Arial" w:cs="Arial"/>
          <w:sz w:val="24"/>
          <w:szCs w:val="24"/>
          <w:lang w:val="es-ES"/>
        </w:rPr>
      </w:pPr>
      <w:r>
        <w:rPr>
          <w:rFonts w:ascii="Arial" w:hAnsi="Arial" w:cs="Arial"/>
          <w:sz w:val="24"/>
          <w:szCs w:val="24"/>
          <w:lang w:val="es-ES"/>
        </w:rPr>
        <w:t>A pesar de cumplir con la reglamentación</w:t>
      </w:r>
      <w:r w:rsidR="00324B0E">
        <w:rPr>
          <w:rFonts w:ascii="Arial" w:hAnsi="Arial" w:cs="Arial"/>
          <w:sz w:val="24"/>
          <w:szCs w:val="24"/>
          <w:lang w:val="es-ES"/>
        </w:rPr>
        <w:t xml:space="preserve"> marítima</w:t>
      </w:r>
      <w:r>
        <w:rPr>
          <w:rFonts w:ascii="Arial" w:hAnsi="Arial" w:cs="Arial"/>
          <w:sz w:val="24"/>
          <w:szCs w:val="24"/>
          <w:lang w:val="es-ES"/>
        </w:rPr>
        <w:t xml:space="preserve"> vigente a la época, el Titanic</w:t>
      </w:r>
      <w:r w:rsidR="0001466A">
        <w:rPr>
          <w:rFonts w:ascii="Arial" w:hAnsi="Arial" w:cs="Arial"/>
          <w:sz w:val="24"/>
          <w:szCs w:val="24"/>
          <w:lang w:val="es-ES"/>
        </w:rPr>
        <w:t xml:space="preserve"> </w:t>
      </w:r>
      <w:r w:rsidR="00745520">
        <w:rPr>
          <w:rFonts w:ascii="Arial" w:hAnsi="Arial" w:cs="Arial"/>
          <w:sz w:val="24"/>
          <w:szCs w:val="24"/>
          <w:lang w:val="es-ES"/>
        </w:rPr>
        <w:t>con</w:t>
      </w:r>
      <w:r w:rsidR="0001466A">
        <w:rPr>
          <w:rFonts w:ascii="Arial" w:hAnsi="Arial" w:cs="Arial"/>
          <w:sz w:val="24"/>
          <w:szCs w:val="24"/>
          <w:lang w:val="es-ES"/>
        </w:rPr>
        <w:t xml:space="preserve"> sus 52.310 toneladas y su capacidad de 3327 personas debía tener 64 embarcaciones de salvamentos capaces de salvaguardad la vida de pasajeros y tripulantes a bordo. Sin embargo, por fines estéticos</w:t>
      </w:r>
      <w:r w:rsidR="008F4357">
        <w:rPr>
          <w:rFonts w:ascii="Arial" w:hAnsi="Arial" w:cs="Arial"/>
          <w:sz w:val="24"/>
          <w:szCs w:val="24"/>
          <w:lang w:val="es-ES"/>
        </w:rPr>
        <w:t xml:space="preserve"> la compañía</w:t>
      </w:r>
      <w:r w:rsidR="0001466A">
        <w:rPr>
          <w:rFonts w:ascii="Arial" w:hAnsi="Arial" w:cs="Arial"/>
          <w:sz w:val="24"/>
          <w:szCs w:val="24"/>
          <w:lang w:val="es-ES"/>
        </w:rPr>
        <w:t xml:space="preserve"> decide llevar solo 20 botes salvavi</w:t>
      </w:r>
      <w:r w:rsidR="008F4357">
        <w:rPr>
          <w:rFonts w:ascii="Arial" w:hAnsi="Arial" w:cs="Arial"/>
          <w:sz w:val="24"/>
          <w:szCs w:val="24"/>
          <w:lang w:val="es-ES"/>
        </w:rPr>
        <w:t>das, convencidos de que aquel barco era insumergible</w:t>
      </w:r>
      <w:r w:rsidR="00324B0E">
        <w:rPr>
          <w:rFonts w:ascii="Arial" w:hAnsi="Arial" w:cs="Arial"/>
          <w:sz w:val="24"/>
          <w:szCs w:val="24"/>
          <w:lang w:val="es-ES"/>
        </w:rPr>
        <w:t xml:space="preserve">. </w:t>
      </w:r>
    </w:p>
    <w:p w14:paraId="78A7982E" w14:textId="190154A4" w:rsidR="00206F73" w:rsidRDefault="00324B0E" w:rsidP="0050182A">
      <w:pPr>
        <w:spacing w:line="276" w:lineRule="auto"/>
        <w:jc w:val="both"/>
        <w:rPr>
          <w:rFonts w:ascii="Arial" w:hAnsi="Arial" w:cs="Arial"/>
          <w:sz w:val="24"/>
          <w:szCs w:val="24"/>
          <w:lang w:val="es-ES"/>
        </w:rPr>
      </w:pPr>
      <w:r>
        <w:rPr>
          <w:rFonts w:ascii="Arial" w:hAnsi="Arial" w:cs="Arial"/>
          <w:sz w:val="24"/>
          <w:szCs w:val="24"/>
          <w:lang w:val="es-ES"/>
        </w:rPr>
        <w:lastRenderedPageBreak/>
        <w:t xml:space="preserve">El inmenso trasatlántico contaba con tres modelos diferentes de botes, dentro de ellos se encontraba 14 embarcaciones de madera con casco trincado </w:t>
      </w:r>
      <w:r w:rsidR="008F4357">
        <w:rPr>
          <w:rFonts w:ascii="Arial" w:hAnsi="Arial" w:cs="Arial"/>
          <w:sz w:val="24"/>
          <w:szCs w:val="24"/>
          <w:lang w:val="es-ES"/>
        </w:rPr>
        <w:t>con una capacidad para 65 personas, 2 botes de rescate tipo chinchorro con una capacidad de 40 personas cada uno y finalmente 4 balsas plegables tipo Engelhardt cada una con capacidad para 47 personas, lo que finalmente nos daría una capacidad total para 1</w:t>
      </w:r>
      <w:r w:rsidR="00FD12CA">
        <w:rPr>
          <w:rFonts w:ascii="Arial" w:hAnsi="Arial" w:cs="Arial"/>
          <w:sz w:val="24"/>
          <w:szCs w:val="24"/>
          <w:lang w:val="es-ES"/>
        </w:rPr>
        <w:t>.</w:t>
      </w:r>
      <w:r w:rsidR="008F4357">
        <w:rPr>
          <w:rFonts w:ascii="Arial" w:hAnsi="Arial" w:cs="Arial"/>
          <w:sz w:val="24"/>
          <w:szCs w:val="24"/>
          <w:lang w:val="es-ES"/>
        </w:rPr>
        <w:t xml:space="preserve">178 personas, es decir, sólo el 52,9% de las personas a bordo del Titanic tendría la posibilidad de ser salvados mediante estos botes salvavidas, dejando al 47,1% sin posibilidad de rescate. </w:t>
      </w:r>
      <w:r w:rsidR="00C5255D">
        <w:rPr>
          <w:rFonts w:ascii="Arial" w:hAnsi="Arial" w:cs="Arial"/>
          <w:sz w:val="24"/>
          <w:szCs w:val="24"/>
          <w:lang w:val="es-ES"/>
        </w:rPr>
        <w:t xml:space="preserve">Finalmente, por </w:t>
      </w:r>
      <w:r w:rsidR="00745520">
        <w:rPr>
          <w:rFonts w:ascii="Arial" w:hAnsi="Arial" w:cs="Arial"/>
          <w:sz w:val="24"/>
          <w:szCs w:val="24"/>
          <w:lang w:val="es-ES"/>
        </w:rPr>
        <w:t>desgracia hubo 1</w:t>
      </w:r>
      <w:r w:rsidR="00FD12CA">
        <w:rPr>
          <w:rFonts w:ascii="Arial" w:hAnsi="Arial" w:cs="Arial"/>
          <w:sz w:val="24"/>
          <w:szCs w:val="24"/>
          <w:lang w:val="es-ES"/>
        </w:rPr>
        <w:t>.</w:t>
      </w:r>
      <w:r w:rsidR="00745520">
        <w:rPr>
          <w:rFonts w:ascii="Arial" w:hAnsi="Arial" w:cs="Arial"/>
          <w:sz w:val="24"/>
          <w:szCs w:val="24"/>
          <w:lang w:val="es-ES"/>
        </w:rPr>
        <w:t>514 fallecidos y solo quedaron 709 sobrevivientes.</w:t>
      </w:r>
    </w:p>
    <w:p w14:paraId="233A9302" w14:textId="6318DEE8" w:rsidR="00CA3DA4" w:rsidRDefault="00745520" w:rsidP="0050182A">
      <w:pPr>
        <w:spacing w:line="276" w:lineRule="auto"/>
        <w:jc w:val="both"/>
        <w:rPr>
          <w:rFonts w:ascii="Arial" w:hAnsi="Arial" w:cs="Arial"/>
          <w:sz w:val="24"/>
          <w:szCs w:val="24"/>
          <w:lang w:val="es-ES"/>
        </w:rPr>
      </w:pPr>
      <w:r>
        <w:rPr>
          <w:rFonts w:ascii="Arial" w:hAnsi="Arial" w:cs="Arial"/>
          <w:sz w:val="24"/>
          <w:szCs w:val="24"/>
          <w:lang w:val="es-ES"/>
        </w:rPr>
        <w:t>A continuación, respect</w:t>
      </w:r>
      <w:r w:rsidR="001F6372">
        <w:rPr>
          <w:rFonts w:ascii="Arial" w:hAnsi="Arial" w:cs="Arial"/>
          <w:sz w:val="24"/>
          <w:szCs w:val="24"/>
          <w:lang w:val="es-ES"/>
        </w:rPr>
        <w:t>o</w:t>
      </w:r>
      <w:r>
        <w:rPr>
          <w:rFonts w:ascii="Arial" w:hAnsi="Arial" w:cs="Arial"/>
          <w:sz w:val="24"/>
          <w:szCs w:val="24"/>
          <w:lang w:val="es-ES"/>
        </w:rPr>
        <w:t xml:space="preserve"> a lo aprendido en clases</w:t>
      </w:r>
      <w:r w:rsidR="001F6372">
        <w:rPr>
          <w:rFonts w:ascii="Arial" w:hAnsi="Arial" w:cs="Arial"/>
          <w:sz w:val="24"/>
          <w:szCs w:val="24"/>
          <w:lang w:val="es-ES"/>
        </w:rPr>
        <w:t xml:space="preserve"> y bajo el procedimiento de certificación</w:t>
      </w:r>
      <w:r w:rsidR="00CA3DA4">
        <w:rPr>
          <w:rFonts w:ascii="Arial" w:hAnsi="Arial" w:cs="Arial"/>
          <w:sz w:val="24"/>
          <w:szCs w:val="24"/>
          <w:lang w:val="es-ES"/>
        </w:rPr>
        <w:t xml:space="preserve"> especificado</w:t>
      </w:r>
      <w:r w:rsidR="001F6372">
        <w:rPr>
          <w:rFonts w:ascii="Arial" w:hAnsi="Arial" w:cs="Arial"/>
          <w:sz w:val="24"/>
          <w:szCs w:val="24"/>
          <w:lang w:val="es-ES"/>
        </w:rPr>
        <w:t xml:space="preserve"> en el reglamento SOLAS, </w:t>
      </w:r>
      <w:r w:rsidR="00CA3DA4">
        <w:rPr>
          <w:rFonts w:ascii="Arial" w:hAnsi="Arial" w:cs="Arial"/>
          <w:sz w:val="24"/>
          <w:szCs w:val="24"/>
          <w:lang w:val="es-ES"/>
        </w:rPr>
        <w:t>se realizarán los cálculos para verificar la capacidad que tenía cada bote salvavida</w:t>
      </w:r>
      <w:r w:rsidR="00FD12CA">
        <w:rPr>
          <w:rFonts w:ascii="Arial" w:hAnsi="Arial" w:cs="Arial"/>
          <w:sz w:val="24"/>
          <w:szCs w:val="24"/>
          <w:lang w:val="es-ES"/>
        </w:rPr>
        <w:t>.</w:t>
      </w:r>
    </w:p>
    <w:p w14:paraId="7C0E5E57" w14:textId="4E463820" w:rsidR="00CA3DA4" w:rsidRDefault="00CA3DA4" w:rsidP="0050182A">
      <w:pPr>
        <w:spacing w:line="276" w:lineRule="auto"/>
        <w:jc w:val="both"/>
        <w:rPr>
          <w:rFonts w:ascii="Arial" w:hAnsi="Arial" w:cs="Arial"/>
          <w:sz w:val="24"/>
          <w:szCs w:val="24"/>
          <w:lang w:val="es-ES"/>
        </w:rPr>
      </w:pPr>
      <w:r>
        <w:rPr>
          <w:rFonts w:ascii="Arial" w:hAnsi="Arial" w:cs="Arial"/>
          <w:sz w:val="24"/>
          <w:szCs w:val="24"/>
          <w:lang w:val="es-ES"/>
        </w:rPr>
        <w:t>Para ello se utilizarán</w:t>
      </w:r>
      <w:r w:rsidR="00B503DD">
        <w:rPr>
          <w:rFonts w:ascii="Arial" w:hAnsi="Arial" w:cs="Arial"/>
          <w:sz w:val="24"/>
          <w:szCs w:val="24"/>
          <w:lang w:val="es-ES"/>
        </w:rPr>
        <w:t xml:space="preserve"> las siguientes formulas: </w:t>
      </w:r>
    </w:p>
    <w:p w14:paraId="2634A922" w14:textId="77777777" w:rsidR="00B503DD" w:rsidRPr="009255AF" w:rsidRDefault="00B503DD" w:rsidP="00B503DD">
      <w:pPr>
        <w:spacing w:line="276" w:lineRule="auto"/>
        <w:jc w:val="both"/>
        <w:rPr>
          <w:rFonts w:ascii="Arial" w:hAnsi="Arial" w:cs="Arial"/>
          <w:sz w:val="24"/>
          <w:szCs w:val="24"/>
          <w:vertAlign w:val="superscript"/>
          <w:lang w:val="es-ES"/>
        </w:rPr>
      </w:pPr>
      <w:r w:rsidRPr="009255AF">
        <w:rPr>
          <w:rFonts w:ascii="Arial" w:hAnsi="Arial" w:cs="Arial"/>
          <w:b/>
          <w:bCs/>
          <w:sz w:val="24"/>
          <w:szCs w:val="24"/>
          <w:lang w:val="es-ES"/>
        </w:rPr>
        <w:t>Volumen:</w:t>
      </w:r>
      <w:r w:rsidRPr="009255AF">
        <w:rPr>
          <w:rFonts w:ascii="Arial" w:hAnsi="Arial" w:cs="Arial"/>
          <w:sz w:val="24"/>
          <w:szCs w:val="24"/>
          <w:lang w:val="es-ES"/>
        </w:rPr>
        <w:t xml:space="preserve"> (L x B x Calado x 0,6) m</w:t>
      </w:r>
      <w:r w:rsidRPr="009255AF">
        <w:rPr>
          <w:rFonts w:ascii="Arial" w:hAnsi="Arial" w:cs="Arial"/>
          <w:sz w:val="24"/>
          <w:szCs w:val="24"/>
          <w:vertAlign w:val="superscript"/>
          <w:lang w:val="es-ES"/>
        </w:rPr>
        <w:t>3</w:t>
      </w:r>
    </w:p>
    <w:p w14:paraId="35F66AB8" w14:textId="645FE7E9" w:rsidR="00CA3DA4" w:rsidRDefault="00B503DD" w:rsidP="0050182A">
      <w:pPr>
        <w:spacing w:line="276" w:lineRule="auto"/>
        <w:jc w:val="both"/>
        <w:rPr>
          <w:rFonts w:ascii="Arial" w:hAnsi="Arial" w:cs="Arial"/>
          <w:sz w:val="24"/>
          <w:szCs w:val="24"/>
          <w:lang w:val="es-ES"/>
        </w:rPr>
      </w:pPr>
      <w:r w:rsidRPr="009255AF">
        <w:rPr>
          <w:rFonts w:ascii="Arial" w:hAnsi="Arial" w:cs="Arial"/>
          <w:b/>
          <w:bCs/>
          <w:sz w:val="24"/>
          <w:szCs w:val="24"/>
          <w:lang w:val="es-ES"/>
        </w:rPr>
        <w:t>Personas:</w:t>
      </w:r>
      <w:r w:rsidRPr="009255AF">
        <w:rPr>
          <w:rFonts w:ascii="Arial" w:hAnsi="Arial" w:cs="Arial"/>
          <w:sz w:val="24"/>
          <w:szCs w:val="24"/>
          <w:lang w:val="es-ES"/>
        </w:rPr>
        <w:t xml:space="preserve"> V/X</w:t>
      </w:r>
    </w:p>
    <w:p w14:paraId="726A2A12" w14:textId="77777777" w:rsidR="009255AF" w:rsidRDefault="00B33E79" w:rsidP="008415FD">
      <w:pPr>
        <w:pStyle w:val="Prrafodelista"/>
        <w:numPr>
          <w:ilvl w:val="0"/>
          <w:numId w:val="5"/>
        </w:numPr>
        <w:spacing w:line="276" w:lineRule="auto"/>
        <w:jc w:val="both"/>
        <w:rPr>
          <w:rFonts w:ascii="Arial" w:hAnsi="Arial" w:cs="Arial"/>
          <w:b/>
          <w:bCs/>
          <w:sz w:val="24"/>
          <w:szCs w:val="24"/>
          <w:lang w:val="es-ES"/>
        </w:rPr>
      </w:pPr>
      <w:r w:rsidRPr="008415FD">
        <w:rPr>
          <w:rFonts w:ascii="Arial" w:hAnsi="Arial" w:cs="Arial"/>
          <w:b/>
          <w:bCs/>
          <w:sz w:val="24"/>
          <w:szCs w:val="24"/>
          <w:lang w:val="es-ES"/>
        </w:rPr>
        <w:t xml:space="preserve">14 embarcaciones de madera con casco trincado </w:t>
      </w:r>
    </w:p>
    <w:p w14:paraId="311426F0" w14:textId="7FB470A1" w:rsidR="00B503DD" w:rsidRPr="008415FD" w:rsidRDefault="009255AF" w:rsidP="009255AF">
      <w:pPr>
        <w:pStyle w:val="Prrafodelista"/>
        <w:spacing w:line="276" w:lineRule="auto"/>
        <w:jc w:val="both"/>
        <w:rPr>
          <w:rFonts w:ascii="Arial" w:hAnsi="Arial" w:cs="Arial"/>
          <w:b/>
          <w:bCs/>
          <w:sz w:val="24"/>
          <w:szCs w:val="24"/>
          <w:lang w:val="es-ES"/>
        </w:rPr>
      </w:pPr>
      <w:r w:rsidRPr="009255AF">
        <w:rPr>
          <w:rFonts w:ascii="Arial" w:hAnsi="Arial" w:cs="Arial"/>
          <w:sz w:val="24"/>
          <w:szCs w:val="24"/>
          <w:u w:val="single"/>
          <w:lang w:val="es-ES"/>
        </w:rPr>
        <w:t>C</w:t>
      </w:r>
      <w:r w:rsidR="00B33E79" w:rsidRPr="009255AF">
        <w:rPr>
          <w:rFonts w:ascii="Arial" w:hAnsi="Arial" w:cs="Arial"/>
          <w:sz w:val="24"/>
          <w:szCs w:val="24"/>
          <w:u w:val="single"/>
          <w:lang w:val="es-ES"/>
        </w:rPr>
        <w:t>apacidad</w:t>
      </w:r>
      <w:r w:rsidRPr="009255AF">
        <w:rPr>
          <w:rFonts w:ascii="Arial" w:hAnsi="Arial" w:cs="Arial"/>
          <w:sz w:val="24"/>
          <w:szCs w:val="24"/>
          <w:u w:val="single"/>
          <w:lang w:val="es-ES"/>
        </w:rPr>
        <w:t>:</w:t>
      </w:r>
      <w:r w:rsidR="0050182A" w:rsidRPr="008415FD">
        <w:rPr>
          <w:rFonts w:ascii="Arial" w:hAnsi="Arial" w:cs="Arial"/>
          <w:b/>
          <w:bCs/>
          <w:sz w:val="24"/>
          <w:szCs w:val="24"/>
          <w:lang w:val="es-ES"/>
        </w:rPr>
        <w:t xml:space="preserve"> </w:t>
      </w:r>
      <w:r w:rsidR="0050182A" w:rsidRPr="009255AF">
        <w:rPr>
          <w:rFonts w:ascii="Arial" w:hAnsi="Arial" w:cs="Arial"/>
          <w:sz w:val="24"/>
          <w:szCs w:val="24"/>
          <w:highlight w:val="yellow"/>
          <w:lang w:val="es-ES"/>
        </w:rPr>
        <w:t>65 personas cada uno.</w:t>
      </w:r>
    </w:p>
    <w:p w14:paraId="2032168A" w14:textId="623BF433" w:rsidR="00B33E79" w:rsidRPr="00B503DD" w:rsidRDefault="00B33E79" w:rsidP="00B503DD">
      <w:pPr>
        <w:spacing w:line="276" w:lineRule="auto"/>
        <w:ind w:left="360"/>
        <w:jc w:val="both"/>
        <w:rPr>
          <w:rFonts w:ascii="Arial" w:hAnsi="Arial" w:cs="Arial"/>
          <w:b/>
          <w:bCs/>
          <w:sz w:val="24"/>
          <w:szCs w:val="24"/>
          <w:lang w:val="es-ES"/>
        </w:rPr>
      </w:pPr>
      <w:r w:rsidRPr="00B503DD">
        <w:rPr>
          <w:rFonts w:ascii="Arial" w:hAnsi="Arial" w:cs="Arial"/>
          <w:sz w:val="24"/>
          <w:szCs w:val="24"/>
          <w:lang w:val="es-ES"/>
        </w:rPr>
        <w:t>Sus dimensiones eran:</w:t>
      </w:r>
    </w:p>
    <w:p w14:paraId="653F8C0B" w14:textId="77777777" w:rsidR="00B33E79" w:rsidRDefault="00B33E79" w:rsidP="0050182A">
      <w:pPr>
        <w:pStyle w:val="Prrafodelista"/>
        <w:numPr>
          <w:ilvl w:val="0"/>
          <w:numId w:val="2"/>
        </w:numPr>
        <w:spacing w:line="276" w:lineRule="auto"/>
        <w:jc w:val="both"/>
        <w:rPr>
          <w:rFonts w:ascii="Arial" w:hAnsi="Arial" w:cs="Arial"/>
          <w:sz w:val="24"/>
          <w:szCs w:val="24"/>
          <w:lang w:val="es-ES"/>
        </w:rPr>
      </w:pPr>
      <w:r w:rsidRPr="00B33E79">
        <w:rPr>
          <w:rFonts w:ascii="Arial" w:hAnsi="Arial" w:cs="Arial"/>
          <w:sz w:val="24"/>
          <w:szCs w:val="24"/>
          <w:lang w:val="es-ES"/>
        </w:rPr>
        <w:t xml:space="preserve"> 9,1 metros de largo </w:t>
      </w:r>
    </w:p>
    <w:p w14:paraId="03C94419" w14:textId="2F801BD2" w:rsidR="00B33E79" w:rsidRDefault="00B33E79" w:rsidP="0050182A">
      <w:pPr>
        <w:pStyle w:val="Prrafodelista"/>
        <w:numPr>
          <w:ilvl w:val="0"/>
          <w:numId w:val="2"/>
        </w:numPr>
        <w:spacing w:line="276" w:lineRule="auto"/>
        <w:jc w:val="both"/>
        <w:rPr>
          <w:rFonts w:ascii="Arial" w:hAnsi="Arial" w:cs="Arial"/>
          <w:sz w:val="24"/>
          <w:szCs w:val="24"/>
          <w:lang w:val="es-ES"/>
        </w:rPr>
      </w:pPr>
      <w:r w:rsidRPr="00B33E79">
        <w:rPr>
          <w:rFonts w:ascii="Arial" w:hAnsi="Arial" w:cs="Arial"/>
          <w:sz w:val="24"/>
          <w:szCs w:val="24"/>
          <w:lang w:val="es-ES"/>
        </w:rPr>
        <w:t xml:space="preserve"> 2,77 </w:t>
      </w:r>
      <w:r>
        <w:rPr>
          <w:rFonts w:ascii="Arial" w:hAnsi="Arial" w:cs="Arial"/>
          <w:sz w:val="24"/>
          <w:szCs w:val="24"/>
          <w:lang w:val="es-ES"/>
        </w:rPr>
        <w:t xml:space="preserve">metros </w:t>
      </w:r>
      <w:r w:rsidRPr="00B33E79">
        <w:rPr>
          <w:rFonts w:ascii="Arial" w:hAnsi="Arial" w:cs="Arial"/>
          <w:sz w:val="24"/>
          <w:szCs w:val="24"/>
          <w:lang w:val="es-ES"/>
        </w:rPr>
        <w:t xml:space="preserve">de ancho </w:t>
      </w:r>
    </w:p>
    <w:p w14:paraId="798953C2" w14:textId="77777777" w:rsidR="00B503DD" w:rsidRDefault="00B33E79" w:rsidP="0050182A">
      <w:pPr>
        <w:pStyle w:val="Prrafodelista"/>
        <w:numPr>
          <w:ilvl w:val="0"/>
          <w:numId w:val="2"/>
        </w:numPr>
        <w:spacing w:line="276" w:lineRule="auto"/>
        <w:jc w:val="both"/>
        <w:rPr>
          <w:rFonts w:ascii="Arial" w:hAnsi="Arial" w:cs="Arial"/>
          <w:sz w:val="24"/>
          <w:szCs w:val="24"/>
          <w:lang w:val="es-ES"/>
        </w:rPr>
      </w:pPr>
      <w:r w:rsidRPr="00B33E79">
        <w:rPr>
          <w:rFonts w:ascii="Arial" w:hAnsi="Arial" w:cs="Arial"/>
          <w:sz w:val="24"/>
          <w:szCs w:val="24"/>
          <w:lang w:val="es-ES"/>
        </w:rPr>
        <w:t xml:space="preserve"> 1,2 metros de profund</w:t>
      </w:r>
      <w:r>
        <w:rPr>
          <w:rFonts w:ascii="Arial" w:hAnsi="Arial" w:cs="Arial"/>
          <w:sz w:val="24"/>
          <w:szCs w:val="24"/>
          <w:lang w:val="es-ES"/>
        </w:rPr>
        <w:t>idad</w:t>
      </w:r>
    </w:p>
    <w:p w14:paraId="00455292" w14:textId="245F43A5" w:rsidR="0050182A" w:rsidRPr="00B503DD" w:rsidRDefault="00B503DD" w:rsidP="00B503DD">
      <w:pPr>
        <w:spacing w:line="276" w:lineRule="auto"/>
        <w:jc w:val="both"/>
        <w:rPr>
          <w:rFonts w:ascii="Arial" w:hAnsi="Arial" w:cs="Arial"/>
          <w:sz w:val="24"/>
          <w:szCs w:val="24"/>
          <w:lang w:val="es-ES"/>
        </w:rPr>
      </w:pPr>
      <w:r w:rsidRPr="00B503DD">
        <w:rPr>
          <w:rFonts w:ascii="Arial" w:hAnsi="Arial" w:cs="Arial"/>
          <w:b/>
          <w:bCs/>
          <w:sz w:val="24"/>
          <w:szCs w:val="24"/>
          <w:lang w:val="es-ES"/>
        </w:rPr>
        <w:t>Volumen:</w:t>
      </w:r>
      <w:r w:rsidR="0050182A" w:rsidRPr="00B503DD">
        <w:rPr>
          <w:rFonts w:ascii="Arial" w:hAnsi="Arial" w:cs="Arial"/>
          <w:sz w:val="24"/>
          <w:szCs w:val="24"/>
          <w:vertAlign w:val="superscript"/>
          <w:lang w:val="es-ES"/>
        </w:rPr>
        <w:t xml:space="preserve"> </w:t>
      </w:r>
      <w:r w:rsidR="0050182A" w:rsidRPr="00B503DD">
        <w:rPr>
          <w:rFonts w:ascii="Arial" w:hAnsi="Arial" w:cs="Arial"/>
          <w:sz w:val="24"/>
          <w:szCs w:val="24"/>
          <w:lang w:val="es-ES"/>
        </w:rPr>
        <w:t>(9,1 x 2,77 x 1,2 x 0,6) m</w:t>
      </w:r>
      <w:r w:rsidR="0050182A" w:rsidRPr="00B503DD">
        <w:rPr>
          <w:rFonts w:ascii="Arial" w:hAnsi="Arial" w:cs="Arial"/>
          <w:sz w:val="24"/>
          <w:szCs w:val="24"/>
          <w:vertAlign w:val="superscript"/>
          <w:lang w:val="es-ES"/>
        </w:rPr>
        <w:t>3</w:t>
      </w:r>
    </w:p>
    <w:p w14:paraId="24151984" w14:textId="243FBD0F" w:rsidR="00B4288D" w:rsidRDefault="0050182A" w:rsidP="0050182A">
      <w:pPr>
        <w:spacing w:line="276" w:lineRule="auto"/>
        <w:jc w:val="both"/>
        <w:rPr>
          <w:rFonts w:ascii="Arial" w:hAnsi="Arial" w:cs="Arial"/>
          <w:sz w:val="24"/>
          <w:szCs w:val="24"/>
          <w:vertAlign w:val="superscript"/>
          <w:lang w:val="es-ES"/>
        </w:rPr>
      </w:pPr>
      <w:r>
        <w:rPr>
          <w:rFonts w:ascii="Arial" w:hAnsi="Arial" w:cs="Arial"/>
          <w:sz w:val="24"/>
          <w:szCs w:val="24"/>
          <w:vertAlign w:val="superscript"/>
          <w:lang w:val="es-ES"/>
        </w:rPr>
        <w:t xml:space="preserve">                         </w:t>
      </w:r>
      <w:r w:rsidR="00B4288D">
        <w:rPr>
          <w:rFonts w:ascii="Arial" w:hAnsi="Arial" w:cs="Arial"/>
          <w:sz w:val="24"/>
          <w:szCs w:val="24"/>
          <w:vertAlign w:val="superscript"/>
          <w:lang w:val="es-ES"/>
        </w:rPr>
        <w:t xml:space="preserve"> </w:t>
      </w:r>
      <w:r w:rsidR="00B4288D">
        <w:rPr>
          <w:rFonts w:ascii="Arial" w:hAnsi="Arial" w:cs="Arial"/>
          <w:sz w:val="24"/>
          <w:szCs w:val="24"/>
          <w:lang w:val="es-ES"/>
        </w:rPr>
        <w:t>= 18,14904 m</w:t>
      </w:r>
      <w:r w:rsidR="00B4288D">
        <w:rPr>
          <w:rFonts w:ascii="Arial" w:hAnsi="Arial" w:cs="Arial"/>
          <w:sz w:val="24"/>
          <w:szCs w:val="24"/>
          <w:vertAlign w:val="superscript"/>
          <w:lang w:val="es-ES"/>
        </w:rPr>
        <w:t>3</w:t>
      </w:r>
    </w:p>
    <w:p w14:paraId="7B0CD3D0" w14:textId="64AFC354" w:rsidR="00B4288D" w:rsidRDefault="00B4288D" w:rsidP="0050182A">
      <w:pPr>
        <w:spacing w:line="276" w:lineRule="auto"/>
        <w:jc w:val="both"/>
        <w:rPr>
          <w:rFonts w:ascii="Arial" w:hAnsi="Arial" w:cs="Arial"/>
          <w:sz w:val="24"/>
          <w:szCs w:val="24"/>
          <w:lang w:val="es-ES"/>
        </w:rPr>
      </w:pPr>
      <w:r w:rsidRPr="00B4288D">
        <w:rPr>
          <w:rFonts w:ascii="Arial" w:hAnsi="Arial" w:cs="Arial"/>
          <w:b/>
          <w:bCs/>
          <w:sz w:val="24"/>
          <w:szCs w:val="24"/>
          <w:lang w:val="es-ES"/>
        </w:rPr>
        <w:t>Personas:</w:t>
      </w:r>
      <w:r>
        <w:rPr>
          <w:rFonts w:ascii="Arial" w:hAnsi="Arial" w:cs="Arial"/>
          <w:sz w:val="24"/>
          <w:szCs w:val="24"/>
          <w:lang w:val="es-ES"/>
        </w:rPr>
        <w:t xml:space="preserve"> 18,14904/ 0,283</w:t>
      </w:r>
    </w:p>
    <w:p w14:paraId="7F7C6316" w14:textId="3B9346A0" w:rsidR="008415FD" w:rsidRDefault="00B4288D" w:rsidP="008415FD">
      <w:pPr>
        <w:spacing w:line="276" w:lineRule="auto"/>
        <w:jc w:val="both"/>
        <w:rPr>
          <w:rFonts w:ascii="Arial" w:hAnsi="Arial" w:cs="Arial"/>
          <w:sz w:val="24"/>
          <w:szCs w:val="24"/>
          <w:lang w:val="es-ES"/>
        </w:rPr>
      </w:pPr>
      <w:r>
        <w:rPr>
          <w:rFonts w:ascii="Arial" w:hAnsi="Arial" w:cs="Arial"/>
          <w:sz w:val="24"/>
          <w:szCs w:val="24"/>
          <w:lang w:val="es-ES"/>
        </w:rPr>
        <w:t xml:space="preserve">                   = 64,1309 </w:t>
      </w:r>
      <w:r w:rsidR="007D4093">
        <w:rPr>
          <w:rFonts w:ascii="Arial" w:hAnsi="Arial" w:cs="Arial"/>
          <w:sz w:val="24"/>
          <w:szCs w:val="24"/>
          <w:lang w:val="es-ES"/>
        </w:rPr>
        <w:t xml:space="preserve">= </w:t>
      </w:r>
      <w:r w:rsidRPr="00B503DD">
        <w:rPr>
          <w:rFonts w:ascii="Arial" w:hAnsi="Arial" w:cs="Arial"/>
          <w:sz w:val="24"/>
          <w:szCs w:val="24"/>
          <w:highlight w:val="yellow"/>
          <w:lang w:val="es-ES"/>
        </w:rPr>
        <w:t>64 personas</w:t>
      </w:r>
      <w:r w:rsidR="00B444CA">
        <w:rPr>
          <w:rFonts w:ascii="Arial" w:hAnsi="Arial" w:cs="Arial"/>
          <w:sz w:val="24"/>
          <w:szCs w:val="24"/>
          <w:lang w:val="es-ES"/>
        </w:rPr>
        <w:t>.</w:t>
      </w:r>
    </w:p>
    <w:p w14:paraId="26BC567D" w14:textId="77777777" w:rsidR="009255AF" w:rsidRDefault="00B4288D" w:rsidP="0050182A">
      <w:pPr>
        <w:pStyle w:val="Prrafodelista"/>
        <w:numPr>
          <w:ilvl w:val="0"/>
          <w:numId w:val="5"/>
        </w:numPr>
        <w:spacing w:line="276" w:lineRule="auto"/>
        <w:jc w:val="both"/>
        <w:rPr>
          <w:rFonts w:ascii="Arial" w:hAnsi="Arial" w:cs="Arial"/>
          <w:b/>
          <w:bCs/>
          <w:sz w:val="24"/>
          <w:szCs w:val="24"/>
          <w:lang w:val="es-ES"/>
        </w:rPr>
      </w:pPr>
      <w:r w:rsidRPr="008415FD">
        <w:rPr>
          <w:rFonts w:ascii="Arial" w:hAnsi="Arial" w:cs="Arial"/>
          <w:b/>
          <w:bCs/>
          <w:sz w:val="24"/>
          <w:szCs w:val="24"/>
          <w:lang w:val="es-ES"/>
        </w:rPr>
        <w:t>2 chinchorros de madera para casos de emergencia</w:t>
      </w:r>
      <w:r w:rsidR="00D32B91">
        <w:rPr>
          <w:rFonts w:ascii="Arial" w:hAnsi="Arial" w:cs="Arial"/>
          <w:b/>
          <w:bCs/>
          <w:sz w:val="24"/>
          <w:szCs w:val="24"/>
          <w:lang w:val="es-ES"/>
        </w:rPr>
        <w:t xml:space="preserve"> con </w:t>
      </w:r>
    </w:p>
    <w:p w14:paraId="00619907" w14:textId="11F464E1" w:rsidR="008415FD" w:rsidRDefault="009255AF" w:rsidP="009255AF">
      <w:pPr>
        <w:pStyle w:val="Prrafodelista"/>
        <w:spacing w:line="276" w:lineRule="auto"/>
        <w:jc w:val="both"/>
        <w:rPr>
          <w:rFonts w:ascii="Arial" w:hAnsi="Arial" w:cs="Arial"/>
          <w:b/>
          <w:bCs/>
          <w:sz w:val="24"/>
          <w:szCs w:val="24"/>
          <w:lang w:val="es-ES"/>
        </w:rPr>
      </w:pPr>
      <w:r w:rsidRPr="009255AF">
        <w:rPr>
          <w:rFonts w:ascii="Arial" w:hAnsi="Arial" w:cs="Arial"/>
          <w:sz w:val="24"/>
          <w:szCs w:val="24"/>
          <w:u w:val="single"/>
          <w:lang w:val="es-ES"/>
        </w:rPr>
        <w:t>C</w:t>
      </w:r>
      <w:r w:rsidR="00D32B91" w:rsidRPr="009255AF">
        <w:rPr>
          <w:rFonts w:ascii="Arial" w:hAnsi="Arial" w:cs="Arial"/>
          <w:sz w:val="24"/>
          <w:szCs w:val="24"/>
          <w:u w:val="single"/>
          <w:lang w:val="es-ES"/>
        </w:rPr>
        <w:t>apacidad</w:t>
      </w:r>
      <w:r>
        <w:rPr>
          <w:rFonts w:ascii="Arial" w:hAnsi="Arial" w:cs="Arial"/>
          <w:b/>
          <w:bCs/>
          <w:sz w:val="24"/>
          <w:szCs w:val="24"/>
          <w:lang w:val="es-ES"/>
        </w:rPr>
        <w:t>:</w:t>
      </w:r>
      <w:r w:rsidR="00D32B91">
        <w:rPr>
          <w:rFonts w:ascii="Arial" w:hAnsi="Arial" w:cs="Arial"/>
          <w:b/>
          <w:bCs/>
          <w:sz w:val="24"/>
          <w:szCs w:val="24"/>
          <w:lang w:val="es-ES"/>
        </w:rPr>
        <w:t xml:space="preserve"> </w:t>
      </w:r>
      <w:r w:rsidR="00D32B91" w:rsidRPr="009255AF">
        <w:rPr>
          <w:rFonts w:ascii="Arial" w:hAnsi="Arial" w:cs="Arial"/>
          <w:sz w:val="24"/>
          <w:szCs w:val="24"/>
          <w:highlight w:val="yellow"/>
          <w:lang w:val="es-ES"/>
        </w:rPr>
        <w:t>40 personas cada uno.</w:t>
      </w:r>
    </w:p>
    <w:p w14:paraId="37BAF740" w14:textId="454B9A0C" w:rsidR="00B4288D" w:rsidRPr="008415FD" w:rsidRDefault="00B4288D" w:rsidP="008415FD">
      <w:pPr>
        <w:spacing w:line="276" w:lineRule="auto"/>
        <w:jc w:val="both"/>
        <w:rPr>
          <w:rFonts w:ascii="Arial" w:hAnsi="Arial" w:cs="Arial"/>
          <w:b/>
          <w:bCs/>
          <w:sz w:val="24"/>
          <w:szCs w:val="24"/>
          <w:lang w:val="es-ES"/>
        </w:rPr>
      </w:pPr>
      <w:r w:rsidRPr="008415FD">
        <w:rPr>
          <w:rFonts w:ascii="Arial" w:hAnsi="Arial" w:cs="Arial"/>
          <w:sz w:val="24"/>
          <w:szCs w:val="24"/>
          <w:lang w:val="es-ES"/>
        </w:rPr>
        <w:t>Sus dimensiones eran</w:t>
      </w:r>
      <w:r w:rsidR="008415FD" w:rsidRPr="008415FD">
        <w:rPr>
          <w:rFonts w:ascii="Arial" w:hAnsi="Arial" w:cs="Arial"/>
          <w:sz w:val="24"/>
          <w:szCs w:val="24"/>
          <w:lang w:val="es-ES"/>
        </w:rPr>
        <w:t>:</w:t>
      </w:r>
    </w:p>
    <w:p w14:paraId="607872F3" w14:textId="1CFB5548" w:rsidR="00B4288D" w:rsidRDefault="00B4288D" w:rsidP="00B4288D">
      <w:pPr>
        <w:pStyle w:val="Prrafodelista"/>
        <w:numPr>
          <w:ilvl w:val="0"/>
          <w:numId w:val="3"/>
        </w:numPr>
        <w:spacing w:line="276" w:lineRule="auto"/>
        <w:jc w:val="both"/>
        <w:rPr>
          <w:rFonts w:ascii="Arial" w:hAnsi="Arial" w:cs="Arial"/>
          <w:sz w:val="24"/>
          <w:szCs w:val="24"/>
          <w:lang w:val="es-ES"/>
        </w:rPr>
      </w:pPr>
      <w:r>
        <w:rPr>
          <w:rFonts w:ascii="Arial" w:hAnsi="Arial" w:cs="Arial"/>
          <w:sz w:val="24"/>
          <w:szCs w:val="24"/>
          <w:lang w:val="es-ES"/>
        </w:rPr>
        <w:t>7,67 metro de largo</w:t>
      </w:r>
    </w:p>
    <w:p w14:paraId="71037209" w14:textId="620DB247" w:rsidR="00B4288D" w:rsidRDefault="00B4288D" w:rsidP="00B4288D">
      <w:pPr>
        <w:pStyle w:val="Prrafodelista"/>
        <w:numPr>
          <w:ilvl w:val="0"/>
          <w:numId w:val="3"/>
        </w:numPr>
        <w:spacing w:line="276" w:lineRule="auto"/>
        <w:jc w:val="both"/>
        <w:rPr>
          <w:rFonts w:ascii="Arial" w:hAnsi="Arial" w:cs="Arial"/>
          <w:sz w:val="24"/>
          <w:szCs w:val="24"/>
          <w:lang w:val="es-ES"/>
        </w:rPr>
      </w:pPr>
      <w:r>
        <w:rPr>
          <w:rFonts w:ascii="Arial" w:hAnsi="Arial" w:cs="Arial"/>
          <w:sz w:val="24"/>
          <w:szCs w:val="24"/>
          <w:lang w:val="es-ES"/>
        </w:rPr>
        <w:t>2,1 metros de ancho</w:t>
      </w:r>
    </w:p>
    <w:p w14:paraId="39BEEA71" w14:textId="28659AD9" w:rsidR="00B503DD" w:rsidRPr="00B503DD" w:rsidRDefault="00B4288D" w:rsidP="00B503DD">
      <w:pPr>
        <w:pStyle w:val="Prrafodelista"/>
        <w:numPr>
          <w:ilvl w:val="0"/>
          <w:numId w:val="3"/>
        </w:numPr>
        <w:spacing w:line="276" w:lineRule="auto"/>
        <w:jc w:val="both"/>
        <w:rPr>
          <w:rFonts w:ascii="Arial" w:hAnsi="Arial" w:cs="Arial"/>
          <w:sz w:val="24"/>
          <w:szCs w:val="24"/>
          <w:lang w:val="es-ES"/>
        </w:rPr>
      </w:pPr>
      <w:r>
        <w:rPr>
          <w:rFonts w:ascii="Arial" w:hAnsi="Arial" w:cs="Arial"/>
          <w:sz w:val="24"/>
          <w:szCs w:val="24"/>
          <w:lang w:val="es-ES"/>
        </w:rPr>
        <w:t>0,91 metros de profundidad</w:t>
      </w:r>
    </w:p>
    <w:p w14:paraId="0D6D2B25" w14:textId="77354E02" w:rsidR="00B4288D" w:rsidRDefault="00B4288D" w:rsidP="00B4288D">
      <w:pPr>
        <w:spacing w:line="276" w:lineRule="auto"/>
        <w:jc w:val="both"/>
        <w:rPr>
          <w:rFonts w:ascii="Arial" w:hAnsi="Arial" w:cs="Arial"/>
          <w:sz w:val="24"/>
          <w:szCs w:val="24"/>
          <w:vertAlign w:val="superscript"/>
          <w:lang w:val="es-ES"/>
        </w:rPr>
      </w:pPr>
      <w:r>
        <w:rPr>
          <w:rFonts w:ascii="Arial" w:hAnsi="Arial" w:cs="Arial"/>
          <w:b/>
          <w:bCs/>
          <w:sz w:val="24"/>
          <w:szCs w:val="24"/>
          <w:lang w:val="es-ES"/>
        </w:rPr>
        <w:lastRenderedPageBreak/>
        <w:t>Volumen:</w:t>
      </w:r>
      <w:r w:rsidR="00B503DD">
        <w:rPr>
          <w:rFonts w:ascii="Arial" w:hAnsi="Arial" w:cs="Arial"/>
          <w:b/>
          <w:bCs/>
          <w:sz w:val="24"/>
          <w:szCs w:val="24"/>
          <w:lang w:val="es-ES"/>
        </w:rPr>
        <w:t xml:space="preserve"> </w:t>
      </w:r>
      <w:r w:rsidR="00B503DD">
        <w:rPr>
          <w:rFonts w:ascii="Arial" w:hAnsi="Arial" w:cs="Arial"/>
          <w:sz w:val="24"/>
          <w:szCs w:val="24"/>
          <w:lang w:val="es-ES"/>
        </w:rPr>
        <w:t>(7,67 x 2,1 x 0,91 x 0,6) m</w:t>
      </w:r>
      <w:r w:rsidR="00B503DD">
        <w:rPr>
          <w:rFonts w:ascii="Arial" w:hAnsi="Arial" w:cs="Arial"/>
          <w:sz w:val="24"/>
          <w:szCs w:val="24"/>
          <w:vertAlign w:val="superscript"/>
          <w:lang w:val="es-ES"/>
        </w:rPr>
        <w:t>3</w:t>
      </w:r>
    </w:p>
    <w:p w14:paraId="52FEA9F9" w14:textId="00158DBD" w:rsidR="00B503DD" w:rsidRDefault="00B503DD" w:rsidP="00B4288D">
      <w:pPr>
        <w:spacing w:line="276" w:lineRule="auto"/>
        <w:jc w:val="both"/>
        <w:rPr>
          <w:rFonts w:ascii="Arial" w:hAnsi="Arial" w:cs="Arial"/>
          <w:sz w:val="24"/>
          <w:szCs w:val="24"/>
          <w:vertAlign w:val="superscript"/>
          <w:lang w:val="es-ES"/>
        </w:rPr>
      </w:pPr>
      <w:r>
        <w:rPr>
          <w:rFonts w:ascii="Arial" w:hAnsi="Arial" w:cs="Arial"/>
          <w:sz w:val="24"/>
          <w:szCs w:val="24"/>
          <w:vertAlign w:val="superscript"/>
          <w:lang w:val="es-ES"/>
        </w:rPr>
        <w:t xml:space="preserve">                          </w:t>
      </w:r>
      <w:r>
        <w:rPr>
          <w:rFonts w:ascii="Arial" w:hAnsi="Arial" w:cs="Arial"/>
          <w:sz w:val="24"/>
          <w:szCs w:val="24"/>
          <w:lang w:val="es-ES"/>
        </w:rPr>
        <w:t>= 8,794422 m</w:t>
      </w:r>
      <w:r>
        <w:rPr>
          <w:rFonts w:ascii="Arial" w:hAnsi="Arial" w:cs="Arial"/>
          <w:sz w:val="24"/>
          <w:szCs w:val="24"/>
          <w:vertAlign w:val="superscript"/>
          <w:lang w:val="es-ES"/>
        </w:rPr>
        <w:t>3</w:t>
      </w:r>
    </w:p>
    <w:p w14:paraId="4E5FB041" w14:textId="77777777" w:rsidR="007D4093" w:rsidRDefault="007D4093" w:rsidP="00B4288D">
      <w:pPr>
        <w:spacing w:line="276" w:lineRule="auto"/>
        <w:jc w:val="both"/>
        <w:rPr>
          <w:rFonts w:ascii="Arial" w:hAnsi="Arial" w:cs="Arial"/>
          <w:sz w:val="24"/>
          <w:szCs w:val="24"/>
          <w:lang w:val="es-ES"/>
        </w:rPr>
      </w:pPr>
      <w:r>
        <w:rPr>
          <w:rFonts w:ascii="Arial" w:hAnsi="Arial" w:cs="Arial"/>
          <w:b/>
          <w:bCs/>
          <w:sz w:val="24"/>
          <w:szCs w:val="24"/>
          <w:lang w:val="es-ES"/>
        </w:rPr>
        <w:t xml:space="preserve">Personas: </w:t>
      </w:r>
      <w:r>
        <w:rPr>
          <w:rFonts w:ascii="Arial" w:hAnsi="Arial" w:cs="Arial"/>
          <w:sz w:val="24"/>
          <w:szCs w:val="24"/>
          <w:lang w:val="es-ES"/>
        </w:rPr>
        <w:t>8,794422 / 0,283</w:t>
      </w:r>
    </w:p>
    <w:p w14:paraId="02F70820" w14:textId="650AE8E6" w:rsidR="009255AF" w:rsidRDefault="007D4093" w:rsidP="007D4093">
      <w:pPr>
        <w:spacing w:line="276" w:lineRule="auto"/>
        <w:jc w:val="both"/>
        <w:rPr>
          <w:rFonts w:ascii="Arial" w:hAnsi="Arial" w:cs="Arial"/>
          <w:sz w:val="24"/>
          <w:szCs w:val="24"/>
          <w:lang w:val="es-ES"/>
        </w:rPr>
      </w:pPr>
      <w:r>
        <w:rPr>
          <w:rFonts w:ascii="Arial" w:hAnsi="Arial" w:cs="Arial"/>
          <w:sz w:val="24"/>
          <w:szCs w:val="24"/>
          <w:lang w:val="es-ES"/>
        </w:rPr>
        <w:t xml:space="preserve">                  = 31,0757 = </w:t>
      </w:r>
      <w:r w:rsidRPr="009255AF">
        <w:rPr>
          <w:rFonts w:ascii="Arial" w:hAnsi="Arial" w:cs="Arial"/>
          <w:sz w:val="24"/>
          <w:szCs w:val="24"/>
          <w:highlight w:val="yellow"/>
          <w:lang w:val="es-ES"/>
        </w:rPr>
        <w:t>31 personas.</w:t>
      </w:r>
    </w:p>
    <w:p w14:paraId="2A38ABA3" w14:textId="77777777" w:rsidR="009255AF" w:rsidRPr="009255AF" w:rsidRDefault="008415FD" w:rsidP="009255AF">
      <w:pPr>
        <w:pStyle w:val="Prrafodelista"/>
        <w:numPr>
          <w:ilvl w:val="0"/>
          <w:numId w:val="5"/>
        </w:numPr>
        <w:spacing w:line="276" w:lineRule="auto"/>
        <w:jc w:val="both"/>
        <w:rPr>
          <w:rFonts w:ascii="Arial" w:hAnsi="Arial" w:cs="Arial"/>
          <w:sz w:val="24"/>
          <w:szCs w:val="24"/>
          <w:lang w:val="es-ES"/>
        </w:rPr>
      </w:pPr>
      <w:r w:rsidRPr="008415FD">
        <w:rPr>
          <w:rFonts w:ascii="Arial" w:hAnsi="Arial" w:cs="Arial"/>
          <w:b/>
          <w:bCs/>
          <w:sz w:val="24"/>
          <w:szCs w:val="24"/>
          <w:lang w:val="es-ES"/>
        </w:rPr>
        <w:t>4 botes plegables Engelhardt</w:t>
      </w:r>
      <w:r w:rsidR="009255AF">
        <w:rPr>
          <w:rFonts w:ascii="Arial" w:hAnsi="Arial" w:cs="Arial"/>
          <w:b/>
          <w:bCs/>
          <w:sz w:val="24"/>
          <w:szCs w:val="24"/>
          <w:lang w:val="es-ES"/>
        </w:rPr>
        <w:t xml:space="preserve"> </w:t>
      </w:r>
    </w:p>
    <w:p w14:paraId="79C93F37" w14:textId="2DB49A80" w:rsidR="007D4093" w:rsidRPr="009255AF" w:rsidRDefault="009255AF" w:rsidP="009255AF">
      <w:pPr>
        <w:pStyle w:val="Prrafodelista"/>
        <w:spacing w:line="276" w:lineRule="auto"/>
        <w:jc w:val="both"/>
        <w:rPr>
          <w:rFonts w:ascii="Arial" w:hAnsi="Arial" w:cs="Arial"/>
          <w:sz w:val="24"/>
          <w:szCs w:val="24"/>
          <w:lang w:val="es-ES"/>
        </w:rPr>
      </w:pPr>
      <w:r w:rsidRPr="009255AF">
        <w:rPr>
          <w:rFonts w:ascii="Arial" w:hAnsi="Arial" w:cs="Arial"/>
          <w:sz w:val="24"/>
          <w:szCs w:val="24"/>
          <w:u w:val="single"/>
          <w:lang w:val="es-ES"/>
        </w:rPr>
        <w:t>Capacidad</w:t>
      </w:r>
      <w:r>
        <w:rPr>
          <w:rFonts w:ascii="Arial" w:hAnsi="Arial" w:cs="Arial"/>
          <w:b/>
          <w:bCs/>
          <w:sz w:val="24"/>
          <w:szCs w:val="24"/>
          <w:lang w:val="es-ES"/>
        </w:rPr>
        <w:t>:</w:t>
      </w:r>
      <w:r w:rsidRPr="009255AF">
        <w:rPr>
          <w:rFonts w:ascii="Arial" w:hAnsi="Arial" w:cs="Arial"/>
          <w:b/>
          <w:bCs/>
          <w:sz w:val="24"/>
          <w:szCs w:val="24"/>
          <w:lang w:val="es-ES"/>
        </w:rPr>
        <w:t xml:space="preserve"> </w:t>
      </w:r>
      <w:r w:rsidRPr="009255AF">
        <w:rPr>
          <w:rFonts w:ascii="Arial" w:hAnsi="Arial" w:cs="Arial"/>
          <w:sz w:val="24"/>
          <w:szCs w:val="24"/>
          <w:highlight w:val="yellow"/>
          <w:lang w:val="es-ES"/>
        </w:rPr>
        <w:t>47 personas cada uno</w:t>
      </w:r>
    </w:p>
    <w:p w14:paraId="75A214F1" w14:textId="2F89E863" w:rsidR="008415FD" w:rsidRDefault="008415FD" w:rsidP="008415FD">
      <w:pPr>
        <w:spacing w:line="276" w:lineRule="auto"/>
        <w:jc w:val="both"/>
        <w:rPr>
          <w:rFonts w:ascii="Arial" w:hAnsi="Arial" w:cs="Arial"/>
          <w:sz w:val="24"/>
          <w:szCs w:val="24"/>
          <w:lang w:val="es-ES"/>
        </w:rPr>
      </w:pPr>
      <w:r>
        <w:rPr>
          <w:rFonts w:ascii="Arial" w:hAnsi="Arial" w:cs="Arial"/>
          <w:sz w:val="24"/>
          <w:szCs w:val="24"/>
          <w:lang w:val="es-ES"/>
        </w:rPr>
        <w:t>Sus dimensiones eran:</w:t>
      </w:r>
    </w:p>
    <w:p w14:paraId="58A4E00D" w14:textId="1AC78A2E" w:rsidR="008415FD" w:rsidRDefault="00D32B91" w:rsidP="00D32B91">
      <w:pPr>
        <w:pStyle w:val="Prrafodelista"/>
        <w:numPr>
          <w:ilvl w:val="0"/>
          <w:numId w:val="6"/>
        </w:numPr>
        <w:spacing w:line="276" w:lineRule="auto"/>
        <w:jc w:val="both"/>
        <w:rPr>
          <w:rFonts w:ascii="Arial" w:hAnsi="Arial" w:cs="Arial"/>
          <w:sz w:val="24"/>
          <w:szCs w:val="24"/>
          <w:lang w:val="es-ES"/>
        </w:rPr>
      </w:pPr>
      <w:r>
        <w:rPr>
          <w:rFonts w:ascii="Arial" w:hAnsi="Arial" w:cs="Arial"/>
          <w:sz w:val="24"/>
          <w:szCs w:val="24"/>
          <w:lang w:val="es-ES"/>
        </w:rPr>
        <w:t>8,36 metros de largo</w:t>
      </w:r>
    </w:p>
    <w:p w14:paraId="21F4498A" w14:textId="1FB6CAE4" w:rsidR="00D32B91" w:rsidRDefault="00D32B91" w:rsidP="00D32B91">
      <w:pPr>
        <w:pStyle w:val="Prrafodelista"/>
        <w:numPr>
          <w:ilvl w:val="0"/>
          <w:numId w:val="6"/>
        </w:numPr>
        <w:spacing w:line="276" w:lineRule="auto"/>
        <w:jc w:val="both"/>
        <w:rPr>
          <w:rFonts w:ascii="Arial" w:hAnsi="Arial" w:cs="Arial"/>
          <w:sz w:val="24"/>
          <w:szCs w:val="24"/>
          <w:lang w:val="es-ES"/>
        </w:rPr>
      </w:pPr>
      <w:r>
        <w:rPr>
          <w:rFonts w:ascii="Arial" w:hAnsi="Arial" w:cs="Arial"/>
          <w:sz w:val="24"/>
          <w:szCs w:val="24"/>
          <w:lang w:val="es-ES"/>
        </w:rPr>
        <w:t>2,4 metros de ancho</w:t>
      </w:r>
    </w:p>
    <w:p w14:paraId="4292574F" w14:textId="378C5BC0" w:rsidR="00D32B91" w:rsidRDefault="00D32B91" w:rsidP="00D32B91">
      <w:pPr>
        <w:pStyle w:val="Prrafodelista"/>
        <w:numPr>
          <w:ilvl w:val="0"/>
          <w:numId w:val="6"/>
        </w:numPr>
        <w:spacing w:line="276" w:lineRule="auto"/>
        <w:jc w:val="both"/>
        <w:rPr>
          <w:rFonts w:ascii="Arial" w:hAnsi="Arial" w:cs="Arial"/>
          <w:sz w:val="24"/>
          <w:szCs w:val="24"/>
          <w:lang w:val="es-ES"/>
        </w:rPr>
      </w:pPr>
      <w:r>
        <w:rPr>
          <w:rFonts w:ascii="Arial" w:hAnsi="Arial" w:cs="Arial"/>
          <w:sz w:val="24"/>
          <w:szCs w:val="24"/>
          <w:lang w:val="es-ES"/>
        </w:rPr>
        <w:t>0,91 metros de profundidad</w:t>
      </w:r>
    </w:p>
    <w:p w14:paraId="1EA8A094" w14:textId="5F03AB07" w:rsidR="00D32B91" w:rsidRDefault="00D32B91" w:rsidP="00D32B91">
      <w:pPr>
        <w:spacing w:line="276" w:lineRule="auto"/>
        <w:jc w:val="both"/>
        <w:rPr>
          <w:rFonts w:ascii="Arial" w:hAnsi="Arial" w:cs="Arial"/>
          <w:sz w:val="24"/>
          <w:szCs w:val="24"/>
          <w:vertAlign w:val="superscript"/>
          <w:lang w:val="es-ES"/>
        </w:rPr>
      </w:pPr>
      <w:r>
        <w:rPr>
          <w:rFonts w:ascii="Arial" w:hAnsi="Arial" w:cs="Arial"/>
          <w:b/>
          <w:bCs/>
          <w:sz w:val="24"/>
          <w:szCs w:val="24"/>
          <w:lang w:val="es-ES"/>
        </w:rPr>
        <w:t xml:space="preserve">Volumen: </w:t>
      </w:r>
      <w:r>
        <w:rPr>
          <w:rFonts w:ascii="Arial" w:hAnsi="Arial" w:cs="Arial"/>
          <w:sz w:val="24"/>
          <w:szCs w:val="24"/>
          <w:lang w:val="es-ES"/>
        </w:rPr>
        <w:t>(8,36 x 2,4 x 0,91 x 0,6) m</w:t>
      </w:r>
      <w:r>
        <w:rPr>
          <w:rFonts w:ascii="Arial" w:hAnsi="Arial" w:cs="Arial"/>
          <w:sz w:val="24"/>
          <w:szCs w:val="24"/>
          <w:vertAlign w:val="superscript"/>
          <w:lang w:val="es-ES"/>
        </w:rPr>
        <w:t>3</w:t>
      </w:r>
    </w:p>
    <w:p w14:paraId="1B0003E7" w14:textId="694FCAC0" w:rsidR="008415FD" w:rsidRDefault="00D32B91" w:rsidP="00D32B91">
      <w:pPr>
        <w:spacing w:line="276" w:lineRule="auto"/>
        <w:jc w:val="both"/>
        <w:rPr>
          <w:rFonts w:ascii="Arial" w:hAnsi="Arial" w:cs="Arial"/>
          <w:sz w:val="24"/>
          <w:szCs w:val="24"/>
          <w:vertAlign w:val="superscript"/>
          <w:lang w:val="es-ES"/>
        </w:rPr>
      </w:pPr>
      <w:r>
        <w:rPr>
          <w:rFonts w:ascii="Arial" w:hAnsi="Arial" w:cs="Arial"/>
          <w:sz w:val="24"/>
          <w:szCs w:val="24"/>
          <w:lang w:val="es-ES"/>
        </w:rPr>
        <w:t xml:space="preserve">                  = 10,954944 m</w:t>
      </w:r>
      <w:r>
        <w:rPr>
          <w:rFonts w:ascii="Arial" w:hAnsi="Arial" w:cs="Arial"/>
          <w:sz w:val="24"/>
          <w:szCs w:val="24"/>
          <w:vertAlign w:val="superscript"/>
          <w:lang w:val="es-ES"/>
        </w:rPr>
        <w:t>3</w:t>
      </w:r>
    </w:p>
    <w:p w14:paraId="3522196B" w14:textId="62CB719D" w:rsidR="00D32B91" w:rsidRDefault="00D32B91" w:rsidP="00D32B91">
      <w:pPr>
        <w:spacing w:line="276" w:lineRule="auto"/>
        <w:jc w:val="both"/>
        <w:rPr>
          <w:rFonts w:ascii="Arial" w:hAnsi="Arial" w:cs="Arial"/>
          <w:sz w:val="24"/>
          <w:szCs w:val="24"/>
          <w:lang w:val="es-ES"/>
        </w:rPr>
      </w:pPr>
      <w:r>
        <w:rPr>
          <w:rFonts w:ascii="Arial" w:hAnsi="Arial" w:cs="Arial"/>
          <w:b/>
          <w:bCs/>
          <w:sz w:val="24"/>
          <w:szCs w:val="24"/>
          <w:lang w:val="es-ES"/>
        </w:rPr>
        <w:t xml:space="preserve">Personas: </w:t>
      </w:r>
      <w:r>
        <w:rPr>
          <w:rFonts w:ascii="Arial" w:hAnsi="Arial" w:cs="Arial"/>
          <w:sz w:val="24"/>
          <w:szCs w:val="24"/>
          <w:lang w:val="es-ES"/>
        </w:rPr>
        <w:t>10,954944 / 0,283</w:t>
      </w:r>
    </w:p>
    <w:p w14:paraId="31D279CA" w14:textId="147C004F" w:rsidR="00D32B91" w:rsidRDefault="00D32B91" w:rsidP="00D32B91">
      <w:pPr>
        <w:spacing w:line="276" w:lineRule="auto"/>
        <w:jc w:val="both"/>
        <w:rPr>
          <w:rFonts w:ascii="Arial" w:hAnsi="Arial" w:cs="Arial"/>
          <w:sz w:val="24"/>
          <w:szCs w:val="24"/>
          <w:lang w:val="es-ES"/>
        </w:rPr>
      </w:pPr>
      <w:r>
        <w:rPr>
          <w:rFonts w:ascii="Arial" w:hAnsi="Arial" w:cs="Arial"/>
          <w:sz w:val="24"/>
          <w:szCs w:val="24"/>
          <w:lang w:val="es-ES"/>
        </w:rPr>
        <w:t xml:space="preserve">                  = 38,71005 = </w:t>
      </w:r>
      <w:r w:rsidRPr="00D32B91">
        <w:rPr>
          <w:rFonts w:ascii="Arial" w:hAnsi="Arial" w:cs="Arial"/>
          <w:sz w:val="24"/>
          <w:szCs w:val="24"/>
          <w:highlight w:val="yellow"/>
          <w:lang w:val="es-ES"/>
        </w:rPr>
        <w:t>38 personas.</w:t>
      </w:r>
    </w:p>
    <w:p w14:paraId="3DDB15D7" w14:textId="0CFB258C" w:rsidR="00164CCE" w:rsidRDefault="00CA3DA4" w:rsidP="00932F96">
      <w:pPr>
        <w:spacing w:line="276" w:lineRule="auto"/>
        <w:jc w:val="both"/>
        <w:rPr>
          <w:rFonts w:ascii="Arial" w:hAnsi="Arial" w:cs="Arial"/>
          <w:sz w:val="24"/>
          <w:szCs w:val="24"/>
          <w:lang w:val="es-ES"/>
        </w:rPr>
      </w:pPr>
      <w:r>
        <w:rPr>
          <w:rFonts w:ascii="Arial" w:hAnsi="Arial" w:cs="Arial"/>
          <w:sz w:val="24"/>
          <w:szCs w:val="24"/>
          <w:lang w:val="es-ES"/>
        </w:rPr>
        <w:t>A partir de los cálculos realizados anteriormente</w:t>
      </w:r>
      <w:r w:rsidR="00FD12CA">
        <w:rPr>
          <w:rFonts w:ascii="Arial" w:hAnsi="Arial" w:cs="Arial"/>
          <w:sz w:val="24"/>
          <w:szCs w:val="24"/>
          <w:lang w:val="es-ES"/>
        </w:rPr>
        <w:t>,</w:t>
      </w:r>
      <w:r w:rsidR="009255AF">
        <w:rPr>
          <w:rFonts w:ascii="Arial" w:hAnsi="Arial" w:cs="Arial"/>
          <w:sz w:val="24"/>
          <w:szCs w:val="24"/>
          <w:lang w:val="es-ES"/>
        </w:rPr>
        <w:t xml:space="preserve"> </w:t>
      </w:r>
      <w:r w:rsidR="008B54FB">
        <w:rPr>
          <w:rFonts w:ascii="Arial" w:hAnsi="Arial" w:cs="Arial"/>
          <w:sz w:val="24"/>
          <w:szCs w:val="24"/>
          <w:lang w:val="es-ES"/>
        </w:rPr>
        <w:t>evidenciamos</w:t>
      </w:r>
      <w:r w:rsidR="009255AF">
        <w:rPr>
          <w:rFonts w:ascii="Arial" w:hAnsi="Arial" w:cs="Arial"/>
          <w:sz w:val="24"/>
          <w:szCs w:val="24"/>
          <w:lang w:val="es-ES"/>
        </w:rPr>
        <w:t xml:space="preserve"> que la capacidad qu</w:t>
      </w:r>
      <w:r w:rsidR="008B54FB">
        <w:rPr>
          <w:rFonts w:ascii="Arial" w:hAnsi="Arial" w:cs="Arial"/>
          <w:sz w:val="24"/>
          <w:szCs w:val="24"/>
          <w:lang w:val="es-ES"/>
        </w:rPr>
        <w:t>e</w:t>
      </w:r>
      <w:r w:rsidR="009255AF">
        <w:rPr>
          <w:rFonts w:ascii="Arial" w:hAnsi="Arial" w:cs="Arial"/>
          <w:sz w:val="24"/>
          <w:szCs w:val="24"/>
          <w:lang w:val="es-ES"/>
        </w:rPr>
        <w:t xml:space="preserve"> decían tener los botes no era la correcta,</w:t>
      </w:r>
      <w:r w:rsidR="008B54FB">
        <w:rPr>
          <w:rFonts w:ascii="Arial" w:hAnsi="Arial" w:cs="Arial"/>
          <w:sz w:val="24"/>
          <w:szCs w:val="24"/>
          <w:lang w:val="es-ES"/>
        </w:rPr>
        <w:t xml:space="preserve"> pues a medida que se obtuvieron los resultados de la capacidad de cada uno, no coincidían con los valores entregados por internet. </w:t>
      </w:r>
      <w:r w:rsidR="00164CCE">
        <w:rPr>
          <w:rFonts w:ascii="Arial" w:hAnsi="Arial" w:cs="Arial"/>
          <w:sz w:val="24"/>
          <w:szCs w:val="24"/>
          <w:lang w:val="es-ES"/>
        </w:rPr>
        <w:t xml:space="preserve">En primer lugar, </w:t>
      </w:r>
      <w:r w:rsidR="008B54FB">
        <w:rPr>
          <w:rFonts w:ascii="Arial" w:hAnsi="Arial" w:cs="Arial"/>
          <w:sz w:val="24"/>
          <w:szCs w:val="24"/>
          <w:lang w:val="es-ES"/>
        </w:rPr>
        <w:t xml:space="preserve">la capacidad total de personas es </w:t>
      </w:r>
      <w:r w:rsidR="006628F2">
        <w:rPr>
          <w:rFonts w:ascii="Arial" w:hAnsi="Arial" w:cs="Arial"/>
          <w:sz w:val="24"/>
          <w:szCs w:val="24"/>
          <w:lang w:val="es-ES"/>
        </w:rPr>
        <w:t xml:space="preserve">de </w:t>
      </w:r>
      <w:r w:rsidR="008B54FB">
        <w:rPr>
          <w:rFonts w:ascii="Arial" w:hAnsi="Arial" w:cs="Arial"/>
          <w:sz w:val="24"/>
          <w:szCs w:val="24"/>
          <w:lang w:val="es-ES"/>
        </w:rPr>
        <w:t>1</w:t>
      </w:r>
      <w:r w:rsidR="006628F2">
        <w:rPr>
          <w:rFonts w:ascii="Arial" w:hAnsi="Arial" w:cs="Arial"/>
          <w:sz w:val="24"/>
          <w:szCs w:val="24"/>
          <w:lang w:val="es-ES"/>
        </w:rPr>
        <w:t>.</w:t>
      </w:r>
      <w:r w:rsidR="008B54FB">
        <w:rPr>
          <w:rFonts w:ascii="Arial" w:hAnsi="Arial" w:cs="Arial"/>
          <w:sz w:val="24"/>
          <w:szCs w:val="24"/>
          <w:lang w:val="es-ES"/>
        </w:rPr>
        <w:t>110, no 1</w:t>
      </w:r>
      <w:r w:rsidR="006628F2">
        <w:rPr>
          <w:rFonts w:ascii="Arial" w:hAnsi="Arial" w:cs="Arial"/>
          <w:sz w:val="24"/>
          <w:szCs w:val="24"/>
          <w:lang w:val="es-ES"/>
        </w:rPr>
        <w:t>.</w:t>
      </w:r>
      <w:r w:rsidR="008B54FB">
        <w:rPr>
          <w:rFonts w:ascii="Arial" w:hAnsi="Arial" w:cs="Arial"/>
          <w:sz w:val="24"/>
          <w:szCs w:val="24"/>
          <w:lang w:val="es-ES"/>
        </w:rPr>
        <w:t xml:space="preserve">178 como se creía. </w:t>
      </w:r>
      <w:r w:rsidR="006628F2">
        <w:rPr>
          <w:rFonts w:ascii="Arial" w:hAnsi="Arial" w:cs="Arial"/>
          <w:sz w:val="24"/>
          <w:szCs w:val="24"/>
          <w:lang w:val="es-ES"/>
        </w:rPr>
        <w:t>Asimismo, se dice que las 14 embarcaciones de madera poseían una capacidad para 65 personas cada uno, mientras que los cálculos nos dicen que son 65. Por otro lado, y con un mayor margen de error, los 2 botes chinchorros solo tienen capacidad para 31 personas cada uno, no 40 como aparece en las paginas web. Por último, los botes plegables Engelhardt tienen una capacidad para 48 personas cada uno, no 38 como se pensaba. Es decir, la información que se ten</w:t>
      </w:r>
      <w:r w:rsidR="00FD12CA">
        <w:rPr>
          <w:rFonts w:ascii="Arial" w:hAnsi="Arial" w:cs="Arial"/>
          <w:sz w:val="24"/>
          <w:szCs w:val="24"/>
          <w:lang w:val="es-ES"/>
        </w:rPr>
        <w:t>í</w:t>
      </w:r>
      <w:r w:rsidR="006628F2">
        <w:rPr>
          <w:rFonts w:ascii="Arial" w:hAnsi="Arial" w:cs="Arial"/>
          <w:sz w:val="24"/>
          <w:szCs w:val="24"/>
          <w:lang w:val="es-ES"/>
        </w:rPr>
        <w:t xml:space="preserve">a de las capacidades de los botes era incorrecta, </w:t>
      </w:r>
      <w:r w:rsidR="00932F96">
        <w:rPr>
          <w:rFonts w:ascii="Arial" w:hAnsi="Arial" w:cs="Arial"/>
          <w:sz w:val="24"/>
          <w:szCs w:val="24"/>
          <w:lang w:val="es-ES"/>
        </w:rPr>
        <w:t xml:space="preserve">por lo que no se podía llevar la cantidad de personas que se creía en ellos, lo que fue mucho más grave </w:t>
      </w:r>
      <w:r w:rsidR="00FD12CA">
        <w:rPr>
          <w:rFonts w:ascii="Arial" w:hAnsi="Arial" w:cs="Arial"/>
          <w:sz w:val="24"/>
          <w:szCs w:val="24"/>
          <w:lang w:val="es-ES"/>
        </w:rPr>
        <w:t>es</w:t>
      </w:r>
      <w:r w:rsidR="00932F96">
        <w:rPr>
          <w:rFonts w:ascii="Arial" w:hAnsi="Arial" w:cs="Arial"/>
          <w:sz w:val="24"/>
          <w:szCs w:val="24"/>
          <w:lang w:val="es-ES"/>
        </w:rPr>
        <w:t xml:space="preserve"> solo se tenía capacidad para 1.110 personas de las 2.224 que iban a bordo del Titanic, en otras palabras, solo podía haber sido salvada la mitad de la dotación aproximadamente. Sin embargo, si el barco hubiese contado con las 64 embarcaciones de salvamento, se podría haber salvado la vida de cada una de las personas dentro del Titanic.</w:t>
      </w:r>
    </w:p>
    <w:p w14:paraId="6E019DBF" w14:textId="47210B64" w:rsidR="005246D5" w:rsidRDefault="005246D5" w:rsidP="00932F96">
      <w:pPr>
        <w:spacing w:line="276" w:lineRule="auto"/>
        <w:jc w:val="both"/>
        <w:rPr>
          <w:rFonts w:ascii="Arial" w:hAnsi="Arial" w:cs="Arial"/>
          <w:sz w:val="24"/>
          <w:szCs w:val="24"/>
          <w:lang w:val="es-ES"/>
        </w:rPr>
      </w:pPr>
      <w:r>
        <w:rPr>
          <w:rFonts w:ascii="Arial" w:hAnsi="Arial" w:cs="Arial"/>
          <w:sz w:val="24"/>
          <w:szCs w:val="24"/>
          <w:lang w:val="es-ES"/>
        </w:rPr>
        <w:lastRenderedPageBreak/>
        <w:t xml:space="preserve">A modo de conclusión, el hundimiento del </w:t>
      </w:r>
      <w:r w:rsidR="00BA3E7A">
        <w:rPr>
          <w:rFonts w:ascii="Arial" w:hAnsi="Arial" w:cs="Arial"/>
          <w:sz w:val="24"/>
          <w:szCs w:val="24"/>
          <w:lang w:val="es-ES"/>
        </w:rPr>
        <w:t>T</w:t>
      </w:r>
      <w:r>
        <w:rPr>
          <w:rFonts w:ascii="Arial" w:hAnsi="Arial" w:cs="Arial"/>
          <w:sz w:val="24"/>
          <w:szCs w:val="24"/>
          <w:lang w:val="es-ES"/>
        </w:rPr>
        <w:t xml:space="preserve">itanic </w:t>
      </w:r>
      <w:r w:rsidR="00BA3E7A">
        <w:rPr>
          <w:rFonts w:ascii="Arial" w:hAnsi="Arial" w:cs="Arial"/>
          <w:sz w:val="24"/>
          <w:szCs w:val="24"/>
          <w:lang w:val="es-ES"/>
        </w:rPr>
        <w:t>ha sido sin lugar a duda una de las catástrofes que más ha impactado a la sociedad a nivel mundial, marca</w:t>
      </w:r>
      <w:r w:rsidR="00F7023F">
        <w:rPr>
          <w:rFonts w:ascii="Arial" w:hAnsi="Arial" w:cs="Arial"/>
          <w:sz w:val="24"/>
          <w:szCs w:val="24"/>
          <w:lang w:val="es-ES"/>
        </w:rPr>
        <w:t>n</w:t>
      </w:r>
      <w:r w:rsidR="00BA3E7A">
        <w:rPr>
          <w:rFonts w:ascii="Arial" w:hAnsi="Arial" w:cs="Arial"/>
          <w:sz w:val="24"/>
          <w:szCs w:val="24"/>
          <w:lang w:val="es-ES"/>
        </w:rPr>
        <w:t xml:space="preserve">do un antes y un después en la seguridad de la navegación, pues este accidente es el que impulsó a la elaboración de la </w:t>
      </w:r>
      <w:r w:rsidR="00BA3E7A">
        <w:rPr>
          <w:rFonts w:ascii="Arial" w:hAnsi="Arial" w:cs="Arial"/>
          <w:sz w:val="24"/>
          <w:szCs w:val="24"/>
          <w:lang w:val="es-ES"/>
        </w:rPr>
        <w:t>Convención Internacional para la Seguridad de la Vida Humana en el Mar (SOLAS),</w:t>
      </w:r>
      <w:r w:rsidR="00597727">
        <w:rPr>
          <w:rFonts w:ascii="Arial" w:hAnsi="Arial" w:cs="Arial"/>
          <w:sz w:val="24"/>
          <w:szCs w:val="24"/>
          <w:lang w:val="es-ES"/>
        </w:rPr>
        <w:t xml:space="preserve"> el cu</w:t>
      </w:r>
      <w:r w:rsidR="00F7023F">
        <w:rPr>
          <w:rFonts w:ascii="Arial" w:hAnsi="Arial" w:cs="Arial"/>
          <w:sz w:val="24"/>
          <w:szCs w:val="24"/>
          <w:lang w:val="es-ES"/>
        </w:rPr>
        <w:t>á</w:t>
      </w:r>
      <w:r w:rsidR="00597727">
        <w:rPr>
          <w:rFonts w:ascii="Arial" w:hAnsi="Arial" w:cs="Arial"/>
          <w:sz w:val="24"/>
          <w:szCs w:val="24"/>
          <w:lang w:val="es-ES"/>
        </w:rPr>
        <w:t>l es el encargado de establecer normas mínimas relativas a la construcción, el equipo y la utilización de los buques, compatibles con su seguridad. Como se puede ver en este ensayo, la negligencia o simplemente el exceso de confianza llev</w:t>
      </w:r>
      <w:r w:rsidR="00F7023F">
        <w:rPr>
          <w:rFonts w:ascii="Arial" w:hAnsi="Arial" w:cs="Arial"/>
          <w:sz w:val="24"/>
          <w:szCs w:val="24"/>
          <w:lang w:val="es-ES"/>
        </w:rPr>
        <w:t>ó</w:t>
      </w:r>
      <w:r w:rsidR="00597727">
        <w:rPr>
          <w:rFonts w:ascii="Arial" w:hAnsi="Arial" w:cs="Arial"/>
          <w:sz w:val="24"/>
          <w:szCs w:val="24"/>
          <w:lang w:val="es-ES"/>
        </w:rPr>
        <w:t xml:space="preserve"> al Titanic a ser parte de </w:t>
      </w:r>
      <w:r w:rsidR="00D106BA">
        <w:rPr>
          <w:rFonts w:ascii="Arial" w:hAnsi="Arial" w:cs="Arial"/>
          <w:sz w:val="24"/>
          <w:szCs w:val="24"/>
          <w:lang w:val="es-ES"/>
        </w:rPr>
        <w:t>un</w:t>
      </w:r>
      <w:r w:rsidR="00F7023F">
        <w:rPr>
          <w:rFonts w:ascii="Arial" w:hAnsi="Arial" w:cs="Arial"/>
          <w:sz w:val="24"/>
          <w:szCs w:val="24"/>
          <w:lang w:val="es-ES"/>
        </w:rPr>
        <w:t xml:space="preserve"> siniestro de tal magnitud que, </w:t>
      </w:r>
      <w:r w:rsidR="00597727">
        <w:rPr>
          <w:rFonts w:ascii="Arial" w:hAnsi="Arial" w:cs="Arial"/>
          <w:sz w:val="24"/>
          <w:szCs w:val="24"/>
          <w:lang w:val="es-ES"/>
        </w:rPr>
        <w:t>con la reglamentación y legislaciones vigentes respecto a la navegación marítima</w:t>
      </w:r>
      <w:r w:rsidR="00F7023F">
        <w:rPr>
          <w:rFonts w:ascii="Arial" w:hAnsi="Arial" w:cs="Arial"/>
          <w:sz w:val="24"/>
          <w:szCs w:val="24"/>
          <w:lang w:val="es-ES"/>
        </w:rPr>
        <w:t xml:space="preserve">, </w:t>
      </w:r>
      <w:r w:rsidR="00597727">
        <w:rPr>
          <w:rFonts w:ascii="Arial" w:hAnsi="Arial" w:cs="Arial"/>
          <w:sz w:val="24"/>
          <w:szCs w:val="24"/>
          <w:lang w:val="es-ES"/>
        </w:rPr>
        <w:t>podría</w:t>
      </w:r>
      <w:r w:rsidR="00F7023F">
        <w:rPr>
          <w:rFonts w:ascii="Arial" w:hAnsi="Arial" w:cs="Arial"/>
          <w:sz w:val="24"/>
          <w:szCs w:val="24"/>
          <w:lang w:val="es-ES"/>
        </w:rPr>
        <w:t xml:space="preserve"> haber sido</w:t>
      </w:r>
      <w:r w:rsidR="00597727">
        <w:rPr>
          <w:rFonts w:ascii="Arial" w:hAnsi="Arial" w:cs="Arial"/>
          <w:sz w:val="24"/>
          <w:szCs w:val="24"/>
          <w:lang w:val="es-ES"/>
        </w:rPr>
        <w:t xml:space="preserve"> evitado</w:t>
      </w:r>
      <w:r w:rsidR="00F7023F">
        <w:rPr>
          <w:rFonts w:ascii="Arial" w:hAnsi="Arial" w:cs="Arial"/>
          <w:sz w:val="24"/>
          <w:szCs w:val="24"/>
          <w:lang w:val="es-ES"/>
        </w:rPr>
        <w:t xml:space="preserve"> o simplemente con la adecuada certificación de sus botes salvavidas,</w:t>
      </w:r>
      <w:r w:rsidR="00FD12CA">
        <w:rPr>
          <w:rFonts w:ascii="Arial" w:hAnsi="Arial" w:cs="Arial"/>
          <w:sz w:val="24"/>
          <w:szCs w:val="24"/>
          <w:lang w:val="es-ES"/>
        </w:rPr>
        <w:t xml:space="preserve"> se</w:t>
      </w:r>
      <w:r w:rsidR="00F7023F">
        <w:rPr>
          <w:rFonts w:ascii="Arial" w:hAnsi="Arial" w:cs="Arial"/>
          <w:sz w:val="24"/>
          <w:szCs w:val="24"/>
          <w:lang w:val="es-ES"/>
        </w:rPr>
        <w:t xml:space="preserve"> podría haber salvado</w:t>
      </w:r>
      <w:r w:rsidR="00FD12CA">
        <w:rPr>
          <w:rFonts w:ascii="Arial" w:hAnsi="Arial" w:cs="Arial"/>
          <w:sz w:val="24"/>
          <w:szCs w:val="24"/>
          <w:lang w:val="es-ES"/>
        </w:rPr>
        <w:t xml:space="preserve"> a gran parte de la</w:t>
      </w:r>
      <w:r w:rsidR="006E21AE">
        <w:rPr>
          <w:rFonts w:ascii="Arial" w:hAnsi="Arial" w:cs="Arial"/>
          <w:sz w:val="24"/>
          <w:szCs w:val="24"/>
          <w:lang w:val="es-ES"/>
        </w:rPr>
        <w:t>s personas que estaban embarcadas dentro de él.</w:t>
      </w:r>
    </w:p>
    <w:p w14:paraId="00174B37" w14:textId="77777777" w:rsidR="00597727" w:rsidRDefault="00597727" w:rsidP="00932F96">
      <w:pPr>
        <w:spacing w:line="276" w:lineRule="auto"/>
        <w:jc w:val="both"/>
        <w:rPr>
          <w:rFonts w:ascii="Arial" w:hAnsi="Arial" w:cs="Arial"/>
          <w:sz w:val="24"/>
          <w:szCs w:val="24"/>
          <w:lang w:val="es-ES"/>
        </w:rPr>
      </w:pPr>
    </w:p>
    <w:p w14:paraId="7CFEF43F" w14:textId="59BEC56F" w:rsidR="00932F96" w:rsidRDefault="00932F96" w:rsidP="00932F96">
      <w:pPr>
        <w:spacing w:line="276" w:lineRule="auto"/>
        <w:jc w:val="both"/>
        <w:rPr>
          <w:rFonts w:ascii="Arial" w:hAnsi="Arial" w:cs="Arial"/>
          <w:sz w:val="24"/>
          <w:szCs w:val="24"/>
          <w:lang w:val="es-ES"/>
        </w:rPr>
      </w:pPr>
    </w:p>
    <w:p w14:paraId="06A91675" w14:textId="1FCF45E5" w:rsidR="006E21AE" w:rsidRDefault="006E21AE" w:rsidP="00932F96">
      <w:pPr>
        <w:spacing w:line="276" w:lineRule="auto"/>
        <w:jc w:val="both"/>
        <w:rPr>
          <w:rFonts w:ascii="Arial" w:hAnsi="Arial" w:cs="Arial"/>
          <w:sz w:val="24"/>
          <w:szCs w:val="24"/>
          <w:lang w:val="es-ES"/>
        </w:rPr>
      </w:pPr>
    </w:p>
    <w:p w14:paraId="6DB92F4A" w14:textId="74582690" w:rsidR="006E21AE" w:rsidRDefault="006E21AE" w:rsidP="00932F96">
      <w:pPr>
        <w:spacing w:line="276" w:lineRule="auto"/>
        <w:jc w:val="both"/>
        <w:rPr>
          <w:rFonts w:ascii="Arial" w:hAnsi="Arial" w:cs="Arial"/>
          <w:sz w:val="24"/>
          <w:szCs w:val="24"/>
          <w:lang w:val="es-ES"/>
        </w:rPr>
      </w:pPr>
    </w:p>
    <w:p w14:paraId="74CC45BD" w14:textId="5B9C655C" w:rsidR="006E21AE" w:rsidRDefault="006E21AE" w:rsidP="00932F96">
      <w:pPr>
        <w:spacing w:line="276" w:lineRule="auto"/>
        <w:jc w:val="both"/>
        <w:rPr>
          <w:rFonts w:ascii="Arial" w:hAnsi="Arial" w:cs="Arial"/>
          <w:sz w:val="24"/>
          <w:szCs w:val="24"/>
          <w:lang w:val="es-ES"/>
        </w:rPr>
      </w:pPr>
    </w:p>
    <w:p w14:paraId="19E96473" w14:textId="29BF4414" w:rsidR="006E21AE" w:rsidRDefault="006E21AE" w:rsidP="00932F96">
      <w:pPr>
        <w:spacing w:line="276" w:lineRule="auto"/>
        <w:jc w:val="both"/>
        <w:rPr>
          <w:rFonts w:ascii="Arial" w:hAnsi="Arial" w:cs="Arial"/>
          <w:sz w:val="24"/>
          <w:szCs w:val="24"/>
          <w:lang w:val="es-ES"/>
        </w:rPr>
      </w:pPr>
    </w:p>
    <w:p w14:paraId="29A384DD" w14:textId="012CE4B6" w:rsidR="006E21AE" w:rsidRDefault="006E21AE" w:rsidP="00932F96">
      <w:pPr>
        <w:spacing w:line="276" w:lineRule="auto"/>
        <w:jc w:val="both"/>
        <w:rPr>
          <w:rFonts w:ascii="Arial" w:hAnsi="Arial" w:cs="Arial"/>
          <w:sz w:val="24"/>
          <w:szCs w:val="24"/>
          <w:lang w:val="es-ES"/>
        </w:rPr>
      </w:pPr>
    </w:p>
    <w:p w14:paraId="4C63DFA7" w14:textId="2E87E771" w:rsidR="006E21AE" w:rsidRDefault="006E21AE" w:rsidP="00932F96">
      <w:pPr>
        <w:spacing w:line="276" w:lineRule="auto"/>
        <w:jc w:val="both"/>
        <w:rPr>
          <w:rFonts w:ascii="Arial" w:hAnsi="Arial" w:cs="Arial"/>
          <w:sz w:val="24"/>
          <w:szCs w:val="24"/>
          <w:lang w:val="es-ES"/>
        </w:rPr>
      </w:pPr>
    </w:p>
    <w:p w14:paraId="2EC6AD13" w14:textId="16EA6F45" w:rsidR="006E21AE" w:rsidRDefault="006E21AE" w:rsidP="00932F96">
      <w:pPr>
        <w:spacing w:line="276" w:lineRule="auto"/>
        <w:jc w:val="both"/>
        <w:rPr>
          <w:rFonts w:ascii="Arial" w:hAnsi="Arial" w:cs="Arial"/>
          <w:sz w:val="24"/>
          <w:szCs w:val="24"/>
          <w:lang w:val="es-ES"/>
        </w:rPr>
      </w:pPr>
    </w:p>
    <w:p w14:paraId="3ABB7AD7" w14:textId="45645C9A" w:rsidR="006E21AE" w:rsidRDefault="006E21AE" w:rsidP="00932F96">
      <w:pPr>
        <w:spacing w:line="276" w:lineRule="auto"/>
        <w:jc w:val="both"/>
        <w:rPr>
          <w:rFonts w:ascii="Arial" w:hAnsi="Arial" w:cs="Arial"/>
          <w:sz w:val="24"/>
          <w:szCs w:val="24"/>
          <w:lang w:val="es-ES"/>
        </w:rPr>
      </w:pPr>
    </w:p>
    <w:p w14:paraId="14778B75" w14:textId="77777777" w:rsidR="006E21AE" w:rsidRDefault="006E21AE" w:rsidP="00932F96">
      <w:pPr>
        <w:spacing w:line="276" w:lineRule="auto"/>
        <w:jc w:val="both"/>
        <w:rPr>
          <w:rFonts w:ascii="Arial" w:hAnsi="Arial" w:cs="Arial"/>
          <w:sz w:val="24"/>
          <w:szCs w:val="24"/>
          <w:lang w:val="es-ES"/>
        </w:rPr>
      </w:pPr>
    </w:p>
    <w:p w14:paraId="768243E4" w14:textId="5056BFD6" w:rsidR="005246D5" w:rsidRDefault="00B33E79" w:rsidP="006A5A67">
      <w:pPr>
        <w:jc w:val="both"/>
        <w:rPr>
          <w:rFonts w:ascii="Arial" w:hAnsi="Arial" w:cs="Arial"/>
          <w:sz w:val="24"/>
          <w:szCs w:val="24"/>
          <w:u w:val="single"/>
          <w:lang w:val="es-ES"/>
        </w:rPr>
      </w:pPr>
      <w:r w:rsidRPr="00B33E79">
        <w:rPr>
          <w:rFonts w:ascii="Arial" w:hAnsi="Arial" w:cs="Arial"/>
          <w:sz w:val="24"/>
          <w:szCs w:val="24"/>
          <w:u w:val="single"/>
          <w:lang w:val="es-ES"/>
        </w:rPr>
        <w:t xml:space="preserve">LINKOGRAFÍA </w:t>
      </w:r>
    </w:p>
    <w:p w14:paraId="2B0A60DE" w14:textId="5D835DF1" w:rsidR="00FD12CA" w:rsidRDefault="00FD12CA" w:rsidP="006A5A67">
      <w:pPr>
        <w:jc w:val="both"/>
        <w:rPr>
          <w:rFonts w:ascii="Arial" w:hAnsi="Arial" w:cs="Arial"/>
          <w:sz w:val="24"/>
          <w:szCs w:val="24"/>
          <w:u w:val="single"/>
          <w:lang w:val="es-ES"/>
        </w:rPr>
      </w:pPr>
      <w:hyperlink r:id="rId8" w:history="1">
        <w:r w:rsidRPr="000551BC">
          <w:rPr>
            <w:rStyle w:val="Hipervnculo"/>
            <w:rFonts w:ascii="Arial" w:hAnsi="Arial" w:cs="Arial"/>
            <w:sz w:val="24"/>
            <w:szCs w:val="24"/>
            <w:lang w:val="es-ES"/>
          </w:rPr>
          <w:t>https://es.wikipedia.org/wiki/Botes_salvavidas_del_RMS_Titanic</w:t>
        </w:r>
      </w:hyperlink>
      <w:r>
        <w:rPr>
          <w:rFonts w:ascii="Arial" w:hAnsi="Arial" w:cs="Arial"/>
          <w:sz w:val="24"/>
          <w:szCs w:val="24"/>
          <w:u w:val="single"/>
          <w:lang w:val="es-ES"/>
        </w:rPr>
        <w:t xml:space="preserve"> </w:t>
      </w:r>
    </w:p>
    <w:p w14:paraId="7BE9A30C" w14:textId="2E115885" w:rsidR="00932F96" w:rsidRDefault="00932F96" w:rsidP="006A5A67">
      <w:pPr>
        <w:jc w:val="both"/>
        <w:rPr>
          <w:rFonts w:ascii="Arial" w:hAnsi="Arial" w:cs="Arial"/>
          <w:sz w:val="24"/>
          <w:szCs w:val="24"/>
          <w:u w:val="single"/>
          <w:lang w:val="es-ES"/>
        </w:rPr>
      </w:pPr>
      <w:hyperlink r:id="rId9" w:history="1">
        <w:r w:rsidRPr="000551BC">
          <w:rPr>
            <w:rStyle w:val="Hipervnculo"/>
            <w:rFonts w:ascii="Arial" w:hAnsi="Arial" w:cs="Arial"/>
            <w:sz w:val="24"/>
            <w:szCs w:val="24"/>
            <w:lang w:val="es-ES"/>
          </w:rPr>
          <w:t>http://doctorcalleja.com.ar/cuerpo%20historia%20titanic.htm</w:t>
        </w:r>
      </w:hyperlink>
      <w:r>
        <w:rPr>
          <w:rFonts w:ascii="Arial" w:hAnsi="Arial" w:cs="Arial"/>
          <w:sz w:val="24"/>
          <w:szCs w:val="24"/>
          <w:u w:val="single"/>
          <w:lang w:val="es-ES"/>
        </w:rPr>
        <w:t xml:space="preserve"> </w:t>
      </w:r>
    </w:p>
    <w:p w14:paraId="6A7DB2F7" w14:textId="7199FCE0" w:rsidR="005246D5" w:rsidRPr="00B33E79" w:rsidRDefault="005246D5" w:rsidP="006A5A67">
      <w:pPr>
        <w:jc w:val="both"/>
        <w:rPr>
          <w:rFonts w:ascii="Arial" w:hAnsi="Arial" w:cs="Arial"/>
          <w:sz w:val="24"/>
          <w:szCs w:val="24"/>
          <w:u w:val="single"/>
          <w:lang w:val="es-ES"/>
        </w:rPr>
      </w:pPr>
      <w:hyperlink r:id="rId10" w:history="1">
        <w:r w:rsidRPr="000551BC">
          <w:rPr>
            <w:rStyle w:val="Hipervnculo"/>
            <w:rFonts w:ascii="Arial" w:hAnsi="Arial" w:cs="Arial"/>
            <w:sz w:val="24"/>
            <w:szCs w:val="24"/>
            <w:lang w:val="es-ES"/>
          </w:rPr>
          <w:t>http://hemeroteca-paginas.lavanguardia.com/LVE05/PUB/2012/04/15/LVG201204150081LB.pdf</w:t>
        </w:r>
      </w:hyperlink>
      <w:r>
        <w:rPr>
          <w:rFonts w:ascii="Arial" w:hAnsi="Arial" w:cs="Arial"/>
          <w:sz w:val="24"/>
          <w:szCs w:val="24"/>
          <w:u w:val="single"/>
          <w:lang w:val="es-ES"/>
        </w:rPr>
        <w:t xml:space="preserve"> </w:t>
      </w:r>
    </w:p>
    <w:p w14:paraId="0BC41237" w14:textId="36AF80F2" w:rsidR="00B33E79" w:rsidRDefault="00DF7F30" w:rsidP="006A5A67">
      <w:pPr>
        <w:jc w:val="both"/>
        <w:rPr>
          <w:rFonts w:ascii="Arial" w:hAnsi="Arial" w:cs="Arial"/>
          <w:sz w:val="24"/>
          <w:szCs w:val="24"/>
          <w:lang w:val="es-ES"/>
        </w:rPr>
      </w:pPr>
      <w:hyperlink r:id="rId11" w:anchor="composition" w:history="1">
        <w:r w:rsidR="00B33E79" w:rsidRPr="00357570">
          <w:rPr>
            <w:rStyle w:val="Hipervnculo"/>
            <w:rFonts w:ascii="Arial" w:hAnsi="Arial" w:cs="Arial"/>
            <w:sz w:val="24"/>
            <w:szCs w:val="24"/>
            <w:lang w:val="es-ES"/>
          </w:rPr>
          <w:t>https://titanic.pagesperso-orange.fr/page65.htm#composition</w:t>
        </w:r>
      </w:hyperlink>
      <w:r w:rsidR="00B33E79">
        <w:rPr>
          <w:rFonts w:ascii="Arial" w:hAnsi="Arial" w:cs="Arial"/>
          <w:sz w:val="24"/>
          <w:szCs w:val="24"/>
          <w:lang w:val="es-ES"/>
        </w:rPr>
        <w:t xml:space="preserve"> </w:t>
      </w:r>
    </w:p>
    <w:p w14:paraId="05F28B06" w14:textId="77777777" w:rsidR="00B33E79" w:rsidRPr="00AA1603" w:rsidRDefault="00B33E79" w:rsidP="006A5A67">
      <w:pPr>
        <w:jc w:val="both"/>
        <w:rPr>
          <w:rFonts w:ascii="Arial" w:hAnsi="Arial" w:cs="Arial"/>
          <w:sz w:val="24"/>
          <w:szCs w:val="24"/>
          <w:lang w:val="es-ES"/>
        </w:rPr>
      </w:pPr>
    </w:p>
    <w:sectPr w:rsidR="00B33E79" w:rsidRPr="00AA1603">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37418F" w14:textId="77777777" w:rsidR="00DF7F30" w:rsidRDefault="00DF7F30" w:rsidP="00745520">
      <w:pPr>
        <w:spacing w:after="0" w:line="240" w:lineRule="auto"/>
      </w:pPr>
      <w:r>
        <w:separator/>
      </w:r>
    </w:p>
  </w:endnote>
  <w:endnote w:type="continuationSeparator" w:id="0">
    <w:p w14:paraId="2DB53B06" w14:textId="77777777" w:rsidR="00DF7F30" w:rsidRDefault="00DF7F30" w:rsidP="00745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633F0" w14:textId="77777777" w:rsidR="00DF7F30" w:rsidRDefault="00DF7F30" w:rsidP="00745520">
      <w:pPr>
        <w:spacing w:after="0" w:line="240" w:lineRule="auto"/>
      </w:pPr>
      <w:r>
        <w:separator/>
      </w:r>
    </w:p>
  </w:footnote>
  <w:footnote w:type="continuationSeparator" w:id="0">
    <w:p w14:paraId="15EEF11E" w14:textId="77777777" w:rsidR="00DF7F30" w:rsidRDefault="00DF7F30" w:rsidP="00745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DFD5D" w14:textId="77777777" w:rsidR="00745520" w:rsidRDefault="00745520" w:rsidP="00745520">
    <w:pPr>
      <w:pStyle w:val="Encabezado"/>
    </w:pPr>
    <w:r>
      <w:rPr>
        <w:noProof/>
      </w:rPr>
      <w:drawing>
        <wp:anchor distT="0" distB="0" distL="114300" distR="114300" simplePos="0" relativeHeight="251659264" behindDoc="0" locked="0" layoutInCell="1" allowOverlap="1" wp14:anchorId="627158FB" wp14:editId="316F80DB">
          <wp:simplePos x="0" y="0"/>
          <wp:positionH relativeFrom="leftMargin">
            <wp:align>right</wp:align>
          </wp:positionH>
          <wp:positionV relativeFrom="paragraph">
            <wp:posOffset>-68580</wp:posOffset>
          </wp:positionV>
          <wp:extent cx="657225" cy="759460"/>
          <wp:effectExtent l="0" t="0" r="9525"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759460"/>
                  </a:xfrm>
                  <a:prstGeom prst="rect">
                    <a:avLst/>
                  </a:prstGeom>
                  <a:noFill/>
                  <a:ln>
                    <a:noFill/>
                  </a:ln>
                </pic:spPr>
              </pic:pic>
            </a:graphicData>
          </a:graphic>
          <wp14:sizeRelH relativeFrom="margin">
            <wp14:pctWidth>0</wp14:pctWidth>
          </wp14:sizeRelH>
          <wp14:sizeRelV relativeFrom="margin">
            <wp14:pctHeight>0</wp14:pctHeight>
          </wp14:sizeRelV>
        </wp:anchor>
      </w:drawing>
    </w:r>
    <w:r>
      <w:t>ESCUELA NAVAL “ARTURO PRAT”</w:t>
    </w:r>
  </w:p>
  <w:p w14:paraId="58ED836B" w14:textId="77777777" w:rsidR="00745520" w:rsidRDefault="00745520" w:rsidP="00745520">
    <w:pPr>
      <w:pStyle w:val="Encabezado"/>
    </w:pPr>
    <w:r>
      <w:t>CÁTEDRA DE ESTABILIDAD Y ESTIBA</w:t>
    </w:r>
  </w:p>
  <w:p w14:paraId="2AD78746" w14:textId="77777777" w:rsidR="00745520" w:rsidRDefault="00745520" w:rsidP="00745520">
    <w:pPr>
      <w:pStyle w:val="Encabezado"/>
    </w:pPr>
    <w:r>
      <w:t>COMANDANTE ALBERTO GARCÍA</w:t>
    </w:r>
  </w:p>
  <w:p w14:paraId="296D5562" w14:textId="77777777" w:rsidR="00745520" w:rsidRDefault="00745520" w:rsidP="00745520">
    <w:pPr>
      <w:pStyle w:val="Encabezado"/>
    </w:pPr>
    <w:r>
      <w:t>CADETE LT. G. BRIONES G.</w:t>
    </w:r>
  </w:p>
  <w:p w14:paraId="61A5E598" w14:textId="77777777" w:rsidR="00745520" w:rsidRDefault="007455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986729"/>
    <w:multiLevelType w:val="hybridMultilevel"/>
    <w:tmpl w:val="C6ECF04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5025835"/>
    <w:multiLevelType w:val="hybridMultilevel"/>
    <w:tmpl w:val="97CCDDF2"/>
    <w:lvl w:ilvl="0" w:tplc="340A0011">
      <w:start w:val="1"/>
      <w:numFmt w:val="decimal"/>
      <w:lvlText w:val="%1)"/>
      <w:lvlJc w:val="left"/>
      <w:pPr>
        <w:ind w:left="720" w:hanging="360"/>
      </w:pPr>
      <w:rPr>
        <w:b w:val="0"/>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61F12436"/>
    <w:multiLevelType w:val="hybridMultilevel"/>
    <w:tmpl w:val="551A33E4"/>
    <w:lvl w:ilvl="0" w:tplc="2D7E9EAE">
      <w:start w:val="1"/>
      <w:numFmt w:val="decimal"/>
      <w:lvlText w:val="%1)"/>
      <w:lvlJc w:val="left"/>
      <w:pPr>
        <w:ind w:left="720" w:hanging="360"/>
      </w:pPr>
      <w:rPr>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6CE2561D"/>
    <w:multiLevelType w:val="hybridMultilevel"/>
    <w:tmpl w:val="DFA4223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A486E2D"/>
    <w:multiLevelType w:val="hybridMultilevel"/>
    <w:tmpl w:val="1A30E3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7DE04687"/>
    <w:multiLevelType w:val="hybridMultilevel"/>
    <w:tmpl w:val="CEF896D4"/>
    <w:lvl w:ilvl="0" w:tplc="340A0001">
      <w:start w:val="1"/>
      <w:numFmt w:val="bullet"/>
      <w:lvlText w:val=""/>
      <w:lvlJc w:val="left"/>
      <w:pPr>
        <w:ind w:left="787" w:hanging="360"/>
      </w:pPr>
      <w:rPr>
        <w:rFonts w:ascii="Symbol" w:hAnsi="Symbol" w:hint="default"/>
      </w:rPr>
    </w:lvl>
    <w:lvl w:ilvl="1" w:tplc="340A0003" w:tentative="1">
      <w:start w:val="1"/>
      <w:numFmt w:val="bullet"/>
      <w:lvlText w:val="o"/>
      <w:lvlJc w:val="left"/>
      <w:pPr>
        <w:ind w:left="1507" w:hanging="360"/>
      </w:pPr>
      <w:rPr>
        <w:rFonts w:ascii="Courier New" w:hAnsi="Courier New" w:cs="Courier New" w:hint="default"/>
      </w:rPr>
    </w:lvl>
    <w:lvl w:ilvl="2" w:tplc="340A0005" w:tentative="1">
      <w:start w:val="1"/>
      <w:numFmt w:val="bullet"/>
      <w:lvlText w:val=""/>
      <w:lvlJc w:val="left"/>
      <w:pPr>
        <w:ind w:left="2227" w:hanging="360"/>
      </w:pPr>
      <w:rPr>
        <w:rFonts w:ascii="Wingdings" w:hAnsi="Wingdings" w:hint="default"/>
      </w:rPr>
    </w:lvl>
    <w:lvl w:ilvl="3" w:tplc="340A0001" w:tentative="1">
      <w:start w:val="1"/>
      <w:numFmt w:val="bullet"/>
      <w:lvlText w:val=""/>
      <w:lvlJc w:val="left"/>
      <w:pPr>
        <w:ind w:left="2947" w:hanging="360"/>
      </w:pPr>
      <w:rPr>
        <w:rFonts w:ascii="Symbol" w:hAnsi="Symbol" w:hint="default"/>
      </w:rPr>
    </w:lvl>
    <w:lvl w:ilvl="4" w:tplc="340A0003" w:tentative="1">
      <w:start w:val="1"/>
      <w:numFmt w:val="bullet"/>
      <w:lvlText w:val="o"/>
      <w:lvlJc w:val="left"/>
      <w:pPr>
        <w:ind w:left="3667" w:hanging="360"/>
      </w:pPr>
      <w:rPr>
        <w:rFonts w:ascii="Courier New" w:hAnsi="Courier New" w:cs="Courier New" w:hint="default"/>
      </w:rPr>
    </w:lvl>
    <w:lvl w:ilvl="5" w:tplc="340A0005" w:tentative="1">
      <w:start w:val="1"/>
      <w:numFmt w:val="bullet"/>
      <w:lvlText w:val=""/>
      <w:lvlJc w:val="left"/>
      <w:pPr>
        <w:ind w:left="4387" w:hanging="360"/>
      </w:pPr>
      <w:rPr>
        <w:rFonts w:ascii="Wingdings" w:hAnsi="Wingdings" w:hint="default"/>
      </w:rPr>
    </w:lvl>
    <w:lvl w:ilvl="6" w:tplc="340A0001" w:tentative="1">
      <w:start w:val="1"/>
      <w:numFmt w:val="bullet"/>
      <w:lvlText w:val=""/>
      <w:lvlJc w:val="left"/>
      <w:pPr>
        <w:ind w:left="5107" w:hanging="360"/>
      </w:pPr>
      <w:rPr>
        <w:rFonts w:ascii="Symbol" w:hAnsi="Symbol" w:hint="default"/>
      </w:rPr>
    </w:lvl>
    <w:lvl w:ilvl="7" w:tplc="340A0003" w:tentative="1">
      <w:start w:val="1"/>
      <w:numFmt w:val="bullet"/>
      <w:lvlText w:val="o"/>
      <w:lvlJc w:val="left"/>
      <w:pPr>
        <w:ind w:left="5827" w:hanging="360"/>
      </w:pPr>
      <w:rPr>
        <w:rFonts w:ascii="Courier New" w:hAnsi="Courier New" w:cs="Courier New" w:hint="default"/>
      </w:rPr>
    </w:lvl>
    <w:lvl w:ilvl="8" w:tplc="340A0005" w:tentative="1">
      <w:start w:val="1"/>
      <w:numFmt w:val="bullet"/>
      <w:lvlText w:val=""/>
      <w:lvlJc w:val="left"/>
      <w:pPr>
        <w:ind w:left="6547"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A67"/>
    <w:rsid w:val="0001466A"/>
    <w:rsid w:val="000C10D2"/>
    <w:rsid w:val="0016228C"/>
    <w:rsid w:val="0016239B"/>
    <w:rsid w:val="00164CCE"/>
    <w:rsid w:val="001D267D"/>
    <w:rsid w:val="001F28E4"/>
    <w:rsid w:val="001F6372"/>
    <w:rsid w:val="00206F73"/>
    <w:rsid w:val="00324B0E"/>
    <w:rsid w:val="004238CA"/>
    <w:rsid w:val="00432448"/>
    <w:rsid w:val="004761A6"/>
    <w:rsid w:val="0050182A"/>
    <w:rsid w:val="005246D5"/>
    <w:rsid w:val="00530B7F"/>
    <w:rsid w:val="00597727"/>
    <w:rsid w:val="005F0027"/>
    <w:rsid w:val="00626EA1"/>
    <w:rsid w:val="006628F2"/>
    <w:rsid w:val="006910EF"/>
    <w:rsid w:val="006A5A67"/>
    <w:rsid w:val="006D1438"/>
    <w:rsid w:val="006E21AE"/>
    <w:rsid w:val="00745520"/>
    <w:rsid w:val="007C09D7"/>
    <w:rsid w:val="007D4093"/>
    <w:rsid w:val="008415FD"/>
    <w:rsid w:val="00861B3E"/>
    <w:rsid w:val="008B54FB"/>
    <w:rsid w:val="008D5A88"/>
    <w:rsid w:val="008F4357"/>
    <w:rsid w:val="009255AF"/>
    <w:rsid w:val="00932F96"/>
    <w:rsid w:val="00AA1603"/>
    <w:rsid w:val="00B11EA6"/>
    <w:rsid w:val="00B15A2B"/>
    <w:rsid w:val="00B33E79"/>
    <w:rsid w:val="00B4288D"/>
    <w:rsid w:val="00B444CA"/>
    <w:rsid w:val="00B503DD"/>
    <w:rsid w:val="00B54C3B"/>
    <w:rsid w:val="00BA3E7A"/>
    <w:rsid w:val="00BB2DDF"/>
    <w:rsid w:val="00C21CFA"/>
    <w:rsid w:val="00C5255D"/>
    <w:rsid w:val="00C76AD2"/>
    <w:rsid w:val="00CA3DA4"/>
    <w:rsid w:val="00D106BA"/>
    <w:rsid w:val="00D32B91"/>
    <w:rsid w:val="00DF122D"/>
    <w:rsid w:val="00DF7F30"/>
    <w:rsid w:val="00E12E3F"/>
    <w:rsid w:val="00E47C8C"/>
    <w:rsid w:val="00EC0775"/>
    <w:rsid w:val="00F7023F"/>
    <w:rsid w:val="00FD12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0E574"/>
  <w15:chartTrackingRefBased/>
  <w15:docId w15:val="{149A0040-E2F4-428F-B56D-97E0F1AC6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D5A88"/>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Encabezado">
    <w:name w:val="header"/>
    <w:basedOn w:val="Normal"/>
    <w:link w:val="EncabezadoCar"/>
    <w:uiPriority w:val="99"/>
    <w:unhideWhenUsed/>
    <w:rsid w:val="0074552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5520"/>
  </w:style>
  <w:style w:type="paragraph" w:styleId="Piedepgina">
    <w:name w:val="footer"/>
    <w:basedOn w:val="Normal"/>
    <w:link w:val="PiedepginaCar"/>
    <w:uiPriority w:val="99"/>
    <w:unhideWhenUsed/>
    <w:rsid w:val="0074552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5520"/>
  </w:style>
  <w:style w:type="character" w:styleId="Hipervnculo">
    <w:name w:val="Hyperlink"/>
    <w:basedOn w:val="Fuentedeprrafopredeter"/>
    <w:uiPriority w:val="99"/>
    <w:unhideWhenUsed/>
    <w:rsid w:val="00B33E79"/>
    <w:rPr>
      <w:color w:val="0563C1" w:themeColor="hyperlink"/>
      <w:u w:val="single"/>
    </w:rPr>
  </w:style>
  <w:style w:type="character" w:styleId="Mencinsinresolver">
    <w:name w:val="Unresolved Mention"/>
    <w:basedOn w:val="Fuentedeprrafopredeter"/>
    <w:uiPriority w:val="99"/>
    <w:semiHidden/>
    <w:unhideWhenUsed/>
    <w:rsid w:val="00B33E79"/>
    <w:rPr>
      <w:color w:val="605E5C"/>
      <w:shd w:val="clear" w:color="auto" w:fill="E1DFDD"/>
    </w:rPr>
  </w:style>
  <w:style w:type="paragraph" w:styleId="Prrafodelista">
    <w:name w:val="List Paragraph"/>
    <w:basedOn w:val="Normal"/>
    <w:uiPriority w:val="34"/>
    <w:qFormat/>
    <w:rsid w:val="00B33E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59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Botes_salvavidas_del_RMS_Titani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tanic.pagesperso-orange.fr/page65.htm" TargetMode="External"/><Relationship Id="rId5" Type="http://schemas.openxmlformats.org/officeDocument/2006/relationships/webSettings" Target="webSettings.xml"/><Relationship Id="rId10" Type="http://schemas.openxmlformats.org/officeDocument/2006/relationships/hyperlink" Target="http://hemeroteca-paginas.lavanguardia.com/LVE05/PUB/2012/04/15/LVG201204150081LB.pdf" TargetMode="External"/><Relationship Id="rId4" Type="http://schemas.openxmlformats.org/officeDocument/2006/relationships/settings" Target="settings.xml"/><Relationship Id="rId9" Type="http://schemas.openxmlformats.org/officeDocument/2006/relationships/hyperlink" Target="http://doctorcalleja.com.ar/cuerpo%20historia%20titanic.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A91B3-7D7F-40F5-86A4-C17C99EB2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4</Pages>
  <Words>1158</Words>
  <Characters>6369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Geraldinne Briones Gagiorio</dc:creator>
  <cp:keywords/>
  <dc:description/>
  <cp:lastModifiedBy>Geraldinne Briones Gagiorio</cp:lastModifiedBy>
  <cp:revision>12</cp:revision>
  <dcterms:created xsi:type="dcterms:W3CDTF">2021-03-15T23:58:00Z</dcterms:created>
  <dcterms:modified xsi:type="dcterms:W3CDTF">2021-03-17T03:32:00Z</dcterms:modified>
</cp:coreProperties>
</file>