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27F69" w14:textId="048B530F" w:rsidR="00A47C4D" w:rsidRPr="003E31E7" w:rsidRDefault="00A47C4D" w:rsidP="001478BF">
      <w:pPr>
        <w:spacing w:line="240" w:lineRule="auto"/>
        <w:contextualSpacing/>
        <w:jc w:val="center"/>
        <w:rPr>
          <w:b/>
          <w:bCs/>
          <w:sz w:val="24"/>
          <w:szCs w:val="24"/>
        </w:rPr>
      </w:pPr>
      <w:r w:rsidRPr="003E31E7">
        <w:rPr>
          <w:b/>
          <w:bCs/>
          <w:sz w:val="24"/>
          <w:szCs w:val="24"/>
        </w:rPr>
        <w:t>CUESTIONARIO DE ESTUDIO PRUEBA 2</w:t>
      </w:r>
    </w:p>
    <w:p w14:paraId="06E37890" w14:textId="77777777" w:rsidR="008758E2" w:rsidRDefault="008758E2" w:rsidP="001478BF">
      <w:pPr>
        <w:spacing w:line="240" w:lineRule="auto"/>
        <w:jc w:val="center"/>
        <w:rPr>
          <w:kern w:val="2"/>
          <w:lang w:eastAsia="es-CL"/>
          <w14:ligatures w14:val="standardContextual"/>
        </w:rPr>
      </w:pPr>
      <w:r>
        <w:rPr>
          <w:b/>
          <w:bCs/>
          <w:sz w:val="24"/>
          <w:szCs w:val="24"/>
        </w:rPr>
        <w:t>PRESIDENCIALISMO EN CHILE 1925 A 1964</w:t>
      </w:r>
    </w:p>
    <w:p w14:paraId="5FCA35D4" w14:textId="5A83E927" w:rsidR="00703939" w:rsidRPr="00484C98" w:rsidRDefault="00703939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Explique por qué la Constitución de 1925 no logró asegurar de inmediato la estabilidad política en Chile.</w:t>
      </w:r>
    </w:p>
    <w:p w14:paraId="22B72999" w14:textId="6D66A852" w:rsidR="008758E2" w:rsidRPr="00484C98" w:rsidRDefault="00B8676B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¿</w:t>
      </w:r>
      <w:r w:rsidR="008758E2" w:rsidRPr="00484C98">
        <w:rPr>
          <w:color w:val="000000"/>
          <w:sz w:val="24"/>
          <w:szCs w:val="24"/>
        </w:rPr>
        <w:t>Qué factores explican la renuncia de Emiliano Figueroa Larraín en 1927?</w:t>
      </w:r>
    </w:p>
    <w:p w14:paraId="0DDBD62B" w14:textId="3F1342B3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Analice el significado político de la elección de Carlos Ibáñez del Campo como candidato único en 1927.</w:t>
      </w:r>
    </w:p>
    <w:p w14:paraId="45C222A9" w14:textId="24C2D210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Explique por qué el primer gobierno de Ibáñez puede ser caracterizado como autoritario, pero también modernizador.</w:t>
      </w:r>
    </w:p>
    <w:p w14:paraId="23883907" w14:textId="540666F5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¿Qué fue el Congreso Termal y por qué afectó el carácter democrático del Poder Legislativo?</w:t>
      </w:r>
    </w:p>
    <w:p w14:paraId="18596E2E" w14:textId="170979C1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Explique la relación entre la Gran Depresión y la caída del primer gobierno de Carlos Ibáñez del Campo.</w:t>
      </w:r>
    </w:p>
    <w:p w14:paraId="57D89711" w14:textId="335F52A3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¿Por qué el período 1931-1932 puede ser definido como una etapa de inestabilidad política?</w:t>
      </w:r>
    </w:p>
    <w:p w14:paraId="740F3AE4" w14:textId="1E1C697F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Explique las principales dificultades que enfrentó Juan Esteban Montero durante su gobierno.</w:t>
      </w:r>
    </w:p>
    <w:p w14:paraId="3F3DBFD3" w14:textId="41C51AE8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¿Qué elementos permiten comprender el surgimiento de la República Socialista de 1932?</w:t>
      </w:r>
    </w:p>
    <w:p w14:paraId="03EF43E6" w14:textId="1386CD6F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Explique los principales objetivos del segundo gobierno de Arturo Alessandri Palma.</w:t>
      </w:r>
    </w:p>
    <w:p w14:paraId="50B71689" w14:textId="578ECB80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Analice el cambio político de Arturo Alessandri entre su primer y segundo gobierno.</w:t>
      </w:r>
    </w:p>
    <w:p w14:paraId="7D608ED0" w14:textId="2EBA1E4F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¿Por qué la Matanza del Seguro Obrero tuvo consecuencias políticas relevantes en 1938?</w:t>
      </w:r>
    </w:p>
    <w:p w14:paraId="0EF6FC74" w14:textId="6BC884E3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Explique la importancia del Frente Popular en el cambio político de 1938.</w:t>
      </w:r>
    </w:p>
    <w:p w14:paraId="25352CF8" w14:textId="3C4ED0A9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¿Qué rasgos caracterizaron la estrategia política de los gobiernos radicales entre 1938 y 1952?</w:t>
      </w:r>
    </w:p>
    <w:p w14:paraId="7ADB4AA5" w14:textId="7D26A3B2" w:rsidR="008758E2" w:rsidRPr="00390C47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 xml:space="preserve">Explique la </w:t>
      </w:r>
      <w:r w:rsidR="00104B31">
        <w:rPr>
          <w:color w:val="000000"/>
          <w:sz w:val="24"/>
          <w:szCs w:val="24"/>
        </w:rPr>
        <w:t xml:space="preserve">relación del terremoto de 1939 y la </w:t>
      </w:r>
      <w:r w:rsidRPr="00484C98">
        <w:rPr>
          <w:color w:val="000000"/>
          <w:sz w:val="24"/>
          <w:szCs w:val="24"/>
        </w:rPr>
        <w:t>importancia de la CORFO en el proyecto de desarrollo de los gobiernos radicales.</w:t>
      </w:r>
    </w:p>
    <w:p w14:paraId="6EE5F560" w14:textId="25BDCE51" w:rsidR="00390C47" w:rsidRPr="00484C98" w:rsidRDefault="00390C47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>
        <w:rPr>
          <w:color w:val="000000"/>
          <w:sz w:val="24"/>
          <w:szCs w:val="24"/>
        </w:rPr>
        <w:t>¿Qué realizó Pedro Aguirre Cerda en tema antártico</w:t>
      </w:r>
      <w:r w:rsidR="00001E86">
        <w:rPr>
          <w:color w:val="000000"/>
          <w:sz w:val="24"/>
          <w:szCs w:val="24"/>
        </w:rPr>
        <w:t>?</w:t>
      </w:r>
    </w:p>
    <w:p w14:paraId="3921FAFE" w14:textId="4FC4CD13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¿Cómo contribuyeron los gobiernos radicales al fortalecimiento de la clase media y la democratización política?</w:t>
      </w:r>
    </w:p>
    <w:p w14:paraId="176A0116" w14:textId="48FF010E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Explique la relevancia del derecho a sufragio femenino otorgado en 1949.</w:t>
      </w:r>
    </w:p>
    <w:p w14:paraId="588C7FD2" w14:textId="21CD628C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Analice la tensión entre democratización y represión durante el gobierno de Gabriel González Videla.</w:t>
      </w:r>
    </w:p>
    <w:p w14:paraId="5643040C" w14:textId="596A7219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¿Por qué la Ley de Defensa de la Democracia fue conocida como la Ley Maldita?</w:t>
      </w:r>
    </w:p>
    <w:p w14:paraId="6A919C8F" w14:textId="42DC2199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lastRenderedPageBreak/>
        <w:t>Explique la importancia de la política antártica y marítima durante el gobierno de González Videla.</w:t>
      </w:r>
    </w:p>
    <w:p w14:paraId="291DB7F0" w14:textId="61299FE8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¿Por qué Carlos Ibáñez del Campo logró apoyo ciudadano en las elecciones presidenciales de 1952?</w:t>
      </w:r>
    </w:p>
    <w:p w14:paraId="3609BF81" w14:textId="328311B0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Explique las principales diferencias entre el primer y el segundo gobierno de Carlos Ibáñez del Campo.</w:t>
      </w:r>
    </w:p>
    <w:p w14:paraId="60D07CA8" w14:textId="1EDC5825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¿Qué importancia tuvo la reforma electoral de 1958 impulsada durante el segundo gobierno de Ibáñez?</w:t>
      </w:r>
    </w:p>
    <w:p w14:paraId="6BDBC54D" w14:textId="1C4562BE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Explique por qué la Misión Klein-Saks generó oposición social durante el gobierno de Ibáñez.</w:t>
      </w:r>
    </w:p>
    <w:p w14:paraId="61FDE23E" w14:textId="3A752A61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Analice el significado de las protestas de abril de 1957 durante el segundo gobierno de Ibáñez.</w:t>
      </w:r>
    </w:p>
    <w:p w14:paraId="496FDBE0" w14:textId="3B8BABBD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¿Por qué Jorge Alessandri Rodríguez fue presentado como una alternativa distinta en 1958?</w:t>
      </w:r>
    </w:p>
    <w:p w14:paraId="1ACEE7F1" w14:textId="6FDC5597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Explique los principales objetivos económicos del gobierno de Jorge Alessandri Rodríguez.</w:t>
      </w:r>
    </w:p>
    <w:p w14:paraId="1DCD8D86" w14:textId="0D4B7852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¿Cómo afectó el terremoto de 1960 al gobierno de Jorge Alessandri?</w:t>
      </w:r>
    </w:p>
    <w:p w14:paraId="4F1A1C32" w14:textId="1EE9C8C8" w:rsidR="008758E2" w:rsidRPr="00484C98" w:rsidRDefault="008758E2" w:rsidP="00484C98">
      <w:pPr>
        <w:pStyle w:val="Prrafodelista"/>
        <w:numPr>
          <w:ilvl w:val="0"/>
          <w:numId w:val="12"/>
        </w:numPr>
        <w:spacing w:before="200" w:after="0"/>
        <w:ind w:left="567" w:hanging="425"/>
        <w:jc w:val="both"/>
        <w:rPr>
          <w:kern w:val="2"/>
          <w:lang w:eastAsia="es-CL"/>
          <w14:ligatures w14:val="standardContextual"/>
        </w:rPr>
      </w:pPr>
      <w:r w:rsidRPr="00484C98">
        <w:rPr>
          <w:color w:val="000000"/>
          <w:sz w:val="24"/>
          <w:szCs w:val="24"/>
        </w:rPr>
        <w:t>Explique cómo influyeron la Guerra Fría y la Revolución Cubana en la política chilena hacia comienzos de la década de 1960.</w:t>
      </w:r>
    </w:p>
    <w:sectPr w:rsidR="008758E2" w:rsidRPr="00484C98" w:rsidSect="00034616">
      <w:headerReference w:type="default" r:id="rId8"/>
      <w:pgSz w:w="12240" w:h="15840"/>
      <w:pgMar w:top="1417" w:right="1417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0A91D" w14:textId="77777777" w:rsidR="0075399F" w:rsidRPr="003E31E7" w:rsidRDefault="0075399F">
      <w:pPr>
        <w:spacing w:after="0" w:line="240" w:lineRule="auto"/>
      </w:pPr>
      <w:r w:rsidRPr="003E31E7">
        <w:separator/>
      </w:r>
    </w:p>
  </w:endnote>
  <w:endnote w:type="continuationSeparator" w:id="0">
    <w:p w14:paraId="04CE6AA7" w14:textId="77777777" w:rsidR="0075399F" w:rsidRPr="003E31E7" w:rsidRDefault="0075399F">
      <w:pPr>
        <w:spacing w:after="0" w:line="240" w:lineRule="auto"/>
      </w:pPr>
      <w:r w:rsidRPr="003E31E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D1528" w14:textId="77777777" w:rsidR="0075399F" w:rsidRPr="003E31E7" w:rsidRDefault="0075399F">
      <w:pPr>
        <w:spacing w:after="0" w:line="240" w:lineRule="auto"/>
      </w:pPr>
      <w:r w:rsidRPr="003E31E7">
        <w:separator/>
      </w:r>
    </w:p>
  </w:footnote>
  <w:footnote w:type="continuationSeparator" w:id="0">
    <w:p w14:paraId="6E82B359" w14:textId="77777777" w:rsidR="0075399F" w:rsidRPr="003E31E7" w:rsidRDefault="0075399F">
      <w:pPr>
        <w:spacing w:after="0" w:line="240" w:lineRule="auto"/>
      </w:pPr>
      <w:r w:rsidRPr="003E31E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48163" w14:textId="5CE6DBFE" w:rsidR="001B3F7C" w:rsidRPr="003E31E7" w:rsidRDefault="00A47C4D">
    <w:pPr>
      <w:pStyle w:val="Encabezado"/>
      <w:rPr>
        <w:b/>
        <w:bCs/>
        <w:sz w:val="20"/>
        <w:szCs w:val="20"/>
      </w:rPr>
    </w:pPr>
    <w:r w:rsidRPr="003E31E7">
      <w:rPr>
        <w:rFonts w:cs="Arial"/>
        <w:b/>
        <w:bCs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082900E" wp14:editId="6E7D932E">
          <wp:simplePos x="0" y="0"/>
          <wp:positionH relativeFrom="column">
            <wp:posOffset>2756848</wp:posOffset>
          </wp:positionH>
          <wp:positionV relativeFrom="paragraph">
            <wp:posOffset>13648</wp:posOffset>
          </wp:positionV>
          <wp:extent cx="457200" cy="421640"/>
          <wp:effectExtent l="0" t="0" r="0" b="0"/>
          <wp:wrapNone/>
          <wp:docPr id="2016854976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8641248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3F7C" w:rsidRPr="003E31E7">
      <w:rPr>
        <w:b/>
        <w:bCs/>
        <w:sz w:val="20"/>
        <w:szCs w:val="20"/>
      </w:rPr>
      <w:t>ESCUELA NAVAL ARTURO PRAT</w:t>
    </w:r>
  </w:p>
  <w:p w14:paraId="7A6A711E" w14:textId="573CFE6A" w:rsidR="001B3F7C" w:rsidRPr="003E31E7" w:rsidRDefault="001B3F7C">
    <w:pPr>
      <w:pStyle w:val="Encabezado"/>
      <w:rPr>
        <w:b/>
        <w:bCs/>
        <w:sz w:val="20"/>
        <w:szCs w:val="20"/>
      </w:rPr>
    </w:pPr>
    <w:r w:rsidRPr="003E31E7">
      <w:rPr>
        <w:b/>
        <w:bCs/>
        <w:sz w:val="20"/>
        <w:szCs w:val="20"/>
      </w:rPr>
      <w:t>CÁTEDRA DE CS. SOCIALES</w:t>
    </w:r>
  </w:p>
  <w:p w14:paraId="43CFDFFE" w14:textId="5B3EA3C1" w:rsidR="001B3F7C" w:rsidRDefault="001B3F7C">
    <w:pPr>
      <w:pStyle w:val="Encabezado"/>
      <w:rPr>
        <w:b/>
        <w:bCs/>
        <w:sz w:val="20"/>
        <w:szCs w:val="20"/>
      </w:rPr>
    </w:pPr>
    <w:r w:rsidRPr="003E31E7">
      <w:rPr>
        <w:b/>
        <w:bCs/>
        <w:sz w:val="20"/>
        <w:szCs w:val="20"/>
      </w:rPr>
      <w:t>CHILE, HISTORIA Y SOBERANÍA</w:t>
    </w:r>
  </w:p>
  <w:p w14:paraId="4A7A2F6D" w14:textId="77777777" w:rsidR="00001E86" w:rsidRPr="003E31E7" w:rsidRDefault="00001E86">
    <w:pPr>
      <w:pStyle w:val="Encabezado"/>
      <w:rPr>
        <w:b/>
        <w:bCs/>
        <w:sz w:val="20"/>
        <w:szCs w:val="20"/>
      </w:rPr>
    </w:pPr>
  </w:p>
  <w:p w14:paraId="6A1C6126" w14:textId="77777777" w:rsidR="00C704F7" w:rsidRPr="003E31E7" w:rsidRDefault="00C704F7">
    <w:pPr>
      <w:pStyle w:val="Encabezado"/>
      <w:rPr>
        <w:b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7070101"/>
    <w:multiLevelType w:val="hybridMultilevel"/>
    <w:tmpl w:val="5AD8943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64D52"/>
    <w:multiLevelType w:val="hybridMultilevel"/>
    <w:tmpl w:val="7186A37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E17A99"/>
    <w:multiLevelType w:val="hybridMultilevel"/>
    <w:tmpl w:val="E6C476D0"/>
    <w:lvl w:ilvl="0" w:tplc="B560D6C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93462F4"/>
    <w:multiLevelType w:val="hybridMultilevel"/>
    <w:tmpl w:val="F1E48282"/>
    <w:lvl w:ilvl="0" w:tplc="340A000F">
      <w:start w:val="1"/>
      <w:numFmt w:val="decimal"/>
      <w:lvlText w:val="%1."/>
      <w:lvlJc w:val="left"/>
      <w:pPr>
        <w:ind w:left="1440" w:hanging="360"/>
      </w:p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492457623">
    <w:abstractNumId w:val="8"/>
  </w:num>
  <w:num w:numId="2" w16cid:durableId="1672491760">
    <w:abstractNumId w:val="6"/>
  </w:num>
  <w:num w:numId="3" w16cid:durableId="1559703539">
    <w:abstractNumId w:val="5"/>
  </w:num>
  <w:num w:numId="4" w16cid:durableId="479736449">
    <w:abstractNumId w:val="4"/>
  </w:num>
  <w:num w:numId="5" w16cid:durableId="776412134">
    <w:abstractNumId w:val="7"/>
  </w:num>
  <w:num w:numId="6" w16cid:durableId="110128359">
    <w:abstractNumId w:val="3"/>
  </w:num>
  <w:num w:numId="7" w16cid:durableId="70398867">
    <w:abstractNumId w:val="2"/>
  </w:num>
  <w:num w:numId="8" w16cid:durableId="215818145">
    <w:abstractNumId w:val="1"/>
  </w:num>
  <w:num w:numId="9" w16cid:durableId="488835733">
    <w:abstractNumId w:val="0"/>
  </w:num>
  <w:num w:numId="10" w16cid:durableId="1573544643">
    <w:abstractNumId w:val="9"/>
  </w:num>
  <w:num w:numId="11" w16cid:durableId="259992586">
    <w:abstractNumId w:val="10"/>
  </w:num>
  <w:num w:numId="12" w16cid:durableId="989989216">
    <w:abstractNumId w:val="12"/>
  </w:num>
  <w:num w:numId="13" w16cid:durableId="20150625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1E86"/>
    <w:rsid w:val="00034616"/>
    <w:rsid w:val="0006063C"/>
    <w:rsid w:val="000613AF"/>
    <w:rsid w:val="00080D12"/>
    <w:rsid w:val="00104B31"/>
    <w:rsid w:val="001478BF"/>
    <w:rsid w:val="0015074B"/>
    <w:rsid w:val="001B3F7C"/>
    <w:rsid w:val="001C300D"/>
    <w:rsid w:val="00261DF5"/>
    <w:rsid w:val="0029639D"/>
    <w:rsid w:val="00326F90"/>
    <w:rsid w:val="00390C47"/>
    <w:rsid w:val="003E31E7"/>
    <w:rsid w:val="003F4D8E"/>
    <w:rsid w:val="00484C98"/>
    <w:rsid w:val="004A608C"/>
    <w:rsid w:val="00543E8F"/>
    <w:rsid w:val="00580BF6"/>
    <w:rsid w:val="005D0607"/>
    <w:rsid w:val="00606E6B"/>
    <w:rsid w:val="00680A56"/>
    <w:rsid w:val="006E1520"/>
    <w:rsid w:val="00703939"/>
    <w:rsid w:val="00704B38"/>
    <w:rsid w:val="00705DE4"/>
    <w:rsid w:val="0075399F"/>
    <w:rsid w:val="008758E2"/>
    <w:rsid w:val="00A47C4D"/>
    <w:rsid w:val="00AA1D8D"/>
    <w:rsid w:val="00AA6A3F"/>
    <w:rsid w:val="00B36D12"/>
    <w:rsid w:val="00B47730"/>
    <w:rsid w:val="00B52DA9"/>
    <w:rsid w:val="00B57F53"/>
    <w:rsid w:val="00B8676B"/>
    <w:rsid w:val="00BD77AA"/>
    <w:rsid w:val="00C704F7"/>
    <w:rsid w:val="00CB0664"/>
    <w:rsid w:val="00D312E2"/>
    <w:rsid w:val="00E029C6"/>
    <w:rsid w:val="00E73610"/>
    <w:rsid w:val="00F86EF1"/>
    <w:rsid w:val="00FA5B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062061"/>
  <w14:defaultImageDpi w14:val="300"/>
  <w15:docId w15:val="{4536BCA5-A301-432A-BBDC-15AD92883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20"/>
    </w:pPr>
    <w:rPr>
      <w:rFonts w:ascii="Arial" w:eastAsia="Arial" w:hAnsi="Arial"/>
      <w:lang w:val="es-C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451</Words>
  <Characters>2414</Characters>
  <Application>Microsoft Office Word</Application>
  <DocSecurity>0</DocSecurity>
  <Lines>57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Blanca Ramírez Torrejon</cp:lastModifiedBy>
  <cp:revision>35</cp:revision>
  <dcterms:created xsi:type="dcterms:W3CDTF">2013-12-23T23:15:00Z</dcterms:created>
  <dcterms:modified xsi:type="dcterms:W3CDTF">2026-05-09T02:42:00Z</dcterms:modified>
  <cp:category/>
</cp:coreProperties>
</file>