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738FF1" w14:textId="77777777" w:rsidR="002823B4" w:rsidRPr="00D9739A" w:rsidRDefault="002823B4" w:rsidP="005F0D5E">
      <w:pPr>
        <w:ind w:left="4820"/>
        <w:rPr>
          <w:rFonts w:ascii="Arial" w:hAnsi="Arial" w:cs="Arial"/>
          <w:b/>
          <w:color w:val="FF0000"/>
          <w:sz w:val="24"/>
          <w:szCs w:val="24"/>
        </w:rPr>
      </w:pPr>
      <w:r>
        <w:rPr>
          <w:rFonts w:ascii="Arial" w:hAnsi="Arial" w:cs="Arial"/>
          <w:b/>
          <w:sz w:val="24"/>
          <w:szCs w:val="24"/>
        </w:rPr>
        <w:t xml:space="preserve">EXENTA DE TOMA RAZÓN N° </w:t>
      </w:r>
    </w:p>
    <w:p w14:paraId="5B65E60B" w14:textId="77777777" w:rsidR="002823B4" w:rsidRPr="00D9739A" w:rsidRDefault="002823B4" w:rsidP="002823B4">
      <w:pPr>
        <w:ind w:left="4536"/>
        <w:rPr>
          <w:rFonts w:ascii="Arial" w:hAnsi="Arial" w:cs="Arial"/>
          <w:szCs w:val="24"/>
        </w:rPr>
      </w:pPr>
    </w:p>
    <w:p w14:paraId="6F371780" w14:textId="77777777" w:rsidR="002823B4" w:rsidRPr="00D9739A" w:rsidRDefault="002823B4" w:rsidP="00FF22E0">
      <w:pPr>
        <w:ind w:left="4536" w:firstLine="284"/>
        <w:rPr>
          <w:rFonts w:ascii="Arial" w:hAnsi="Arial" w:cs="Arial"/>
          <w:sz w:val="24"/>
          <w:szCs w:val="24"/>
        </w:rPr>
      </w:pPr>
      <w:r>
        <w:rPr>
          <w:rFonts w:ascii="Arial" w:hAnsi="Arial" w:cs="Arial"/>
          <w:sz w:val="24"/>
          <w:szCs w:val="24"/>
        </w:rPr>
        <w:t>D.AB.A. ORDINARIO  N° 4100/203/   VRS.</w:t>
      </w:r>
    </w:p>
    <w:p w14:paraId="2F8D6BBB" w14:textId="77777777" w:rsidR="002823B4" w:rsidRPr="00D9739A" w:rsidRDefault="002823B4" w:rsidP="002823B4">
      <w:pPr>
        <w:suppressAutoHyphens/>
        <w:ind w:left="4536"/>
        <w:jc w:val="both"/>
        <w:rPr>
          <w:rFonts w:ascii="Arial" w:hAnsi="Arial" w:cs="Arial"/>
          <w:spacing w:val="-3"/>
          <w:szCs w:val="24"/>
        </w:rPr>
      </w:pPr>
    </w:p>
    <w:p w14:paraId="5F6AC3DE" w14:textId="77777777" w:rsidR="00F447A3" w:rsidRPr="00D9739A" w:rsidRDefault="002823B4" w:rsidP="00FF22E0">
      <w:pPr>
        <w:pStyle w:val="Sangradetextonormal"/>
        <w:tabs>
          <w:tab w:val="clear" w:pos="4536"/>
          <w:tab w:val="left" w:pos="4820"/>
        </w:tabs>
        <w:ind w:left="4820" w:firstLine="0"/>
        <w:rPr>
          <w:rFonts w:cs="Arial"/>
          <w:sz w:val="24"/>
          <w:szCs w:val="24"/>
          <w:lang w:val="es-CL"/>
        </w:rPr>
      </w:pPr>
      <w:r>
        <w:rPr>
          <w:rFonts w:cs="Arial"/>
          <w:sz w:val="24"/>
          <w:szCs w:val="24"/>
          <w:lang w:val="es-CL"/>
        </w:rPr>
        <w:t>AUTORIZA LLAMADO A LICITACIÓN PÚBLICA Y APRUEBA BASES Y ANEXOS DE LA PROPUESTA PÚBLICA N° 35/2026 PARA CONTRATAR EL SUMINISTRO DE “PAN FRESCO PARA ÁREA VALPARAÍSO”.</w:t>
      </w:r>
    </w:p>
    <w:p w14:paraId="1DE8FACF" w14:textId="77777777" w:rsidR="00255966" w:rsidRPr="00B07A59" w:rsidRDefault="00255966" w:rsidP="00B8204A">
      <w:pPr>
        <w:pStyle w:val="Sangradetextonormal"/>
        <w:tabs>
          <w:tab w:val="clear" w:pos="4536"/>
        </w:tabs>
        <w:rPr>
          <w:rFonts w:cs="Arial"/>
          <w:b/>
          <w:sz w:val="20"/>
          <w:szCs w:val="24"/>
          <w:lang w:val="es-CL"/>
        </w:rPr>
      </w:pPr>
    </w:p>
    <w:p w14:paraId="0DEAA4E7" w14:textId="77777777" w:rsidR="00C97536" w:rsidRPr="00B07A59" w:rsidRDefault="00C97536" w:rsidP="006F6E79">
      <w:pPr>
        <w:suppressAutoHyphens/>
        <w:ind w:left="720" w:hanging="720"/>
        <w:jc w:val="both"/>
        <w:rPr>
          <w:rFonts w:ascii="Arial" w:hAnsi="Arial" w:cs="Arial"/>
          <w:b/>
          <w:spacing w:val="-3"/>
          <w:sz w:val="24"/>
          <w:szCs w:val="24"/>
        </w:rPr>
      </w:pPr>
      <w:r>
        <w:rPr>
          <w:rFonts w:ascii="Arial" w:hAnsi="Arial" w:cs="Arial"/>
          <w:b/>
          <w:spacing w:val="-3"/>
          <w:sz w:val="24"/>
          <w:szCs w:val="24"/>
        </w:rPr>
        <w:t>VALPARAÍSO,</w:t>
      </w:r>
    </w:p>
    <w:p w14:paraId="7DC4F341" w14:textId="77777777" w:rsidR="00C97536" w:rsidRPr="00B07A59" w:rsidRDefault="00C97536" w:rsidP="006F6E79">
      <w:pPr>
        <w:suppressAutoHyphens/>
        <w:jc w:val="both"/>
        <w:rPr>
          <w:rFonts w:ascii="Arial" w:hAnsi="Arial" w:cs="Arial"/>
          <w:spacing w:val="-3"/>
          <w:szCs w:val="24"/>
        </w:rPr>
      </w:pPr>
    </w:p>
    <w:p w14:paraId="07B4ED71" w14:textId="77777777" w:rsidR="004D27CC" w:rsidRPr="00B07A59" w:rsidRDefault="00A127C1" w:rsidP="005D6B08">
      <w:pPr>
        <w:widowControl w:val="0"/>
        <w:tabs>
          <w:tab w:val="left" w:pos="397"/>
          <w:tab w:val="left" w:pos="426"/>
          <w:tab w:val="left" w:pos="1701"/>
        </w:tabs>
        <w:jc w:val="both"/>
        <w:rPr>
          <w:rFonts w:ascii="Arial" w:hAnsi="Arial" w:cs="Arial"/>
          <w:spacing w:val="-3"/>
          <w:sz w:val="24"/>
          <w:szCs w:val="24"/>
        </w:rPr>
      </w:pPr>
      <w:r>
        <w:rPr>
          <w:rFonts w:ascii="Arial" w:hAnsi="Arial" w:cs="Arial"/>
          <w:b/>
          <w:spacing w:val="-3"/>
          <w:sz w:val="24"/>
          <w:szCs w:val="24"/>
        </w:rPr>
        <w:tab/>
      </w:r>
      <w:r>
        <w:rPr>
          <w:rFonts w:ascii="Arial" w:hAnsi="Arial" w:cs="Arial"/>
          <w:b/>
          <w:spacing w:val="-3"/>
          <w:sz w:val="24"/>
          <w:szCs w:val="24"/>
        </w:rPr>
        <w:tab/>
      </w:r>
      <w:r>
        <w:rPr>
          <w:rFonts w:ascii="Arial" w:hAnsi="Arial" w:cs="Arial"/>
          <w:b/>
          <w:spacing w:val="-3"/>
          <w:sz w:val="24"/>
          <w:szCs w:val="24"/>
        </w:rPr>
        <w:tab/>
        <w:t>VISTO:</w:t>
      </w:r>
    </w:p>
    <w:p w14:paraId="4305C006" w14:textId="77777777" w:rsidR="004F5848" w:rsidRPr="00B07A59" w:rsidRDefault="004F5848" w:rsidP="004F5848">
      <w:pPr>
        <w:widowControl w:val="0"/>
        <w:tabs>
          <w:tab w:val="left" w:pos="397"/>
          <w:tab w:val="left" w:pos="426"/>
          <w:tab w:val="left" w:pos="1560"/>
        </w:tabs>
        <w:jc w:val="both"/>
        <w:rPr>
          <w:rFonts w:ascii="Arial" w:hAnsi="Arial" w:cs="Arial"/>
          <w:spacing w:val="-3"/>
          <w:szCs w:val="24"/>
        </w:rPr>
      </w:pPr>
    </w:p>
    <w:p w14:paraId="4EA473F4" w14:textId="77777777" w:rsidR="00F01C34" w:rsidRPr="00B07A59" w:rsidRDefault="00F01C34" w:rsidP="005D57FB">
      <w:pPr>
        <w:widowControl w:val="0"/>
        <w:numPr>
          <w:ilvl w:val="0"/>
          <w:numId w:val="6"/>
        </w:numPr>
        <w:ind w:left="0" w:hanging="567"/>
        <w:jc w:val="both"/>
        <w:rPr>
          <w:rFonts w:ascii="Arial" w:hAnsi="Arial" w:cs="Arial"/>
          <w:sz w:val="24"/>
          <w:szCs w:val="24"/>
        </w:rPr>
      </w:pPr>
      <w:r>
        <w:rPr>
          <w:rFonts w:ascii="Arial" w:hAnsi="Arial" w:cs="Arial"/>
          <w:sz w:val="24"/>
          <w:szCs w:val="24"/>
        </w:rPr>
        <w:t>El  D.F.L. (MSGP) N° 1/19.653, que Fija el Texto Refundido, Coordinado y Sistematizado de la Ley N° 18.575 Orgánica Constitucional de Bases Generales de la Administración del Estado.</w:t>
      </w:r>
    </w:p>
    <w:p w14:paraId="16014650" w14:textId="77777777" w:rsidR="0081416A" w:rsidRPr="00B07A59" w:rsidRDefault="0081416A" w:rsidP="005D57FB">
      <w:pPr>
        <w:widowControl w:val="0"/>
        <w:numPr>
          <w:ilvl w:val="0"/>
          <w:numId w:val="6"/>
        </w:numPr>
        <w:ind w:left="0" w:hanging="567"/>
        <w:jc w:val="both"/>
        <w:rPr>
          <w:rFonts w:ascii="Arial" w:hAnsi="Arial" w:cs="Arial"/>
          <w:sz w:val="24"/>
          <w:szCs w:val="24"/>
        </w:rPr>
      </w:pPr>
      <w:r>
        <w:rPr>
          <w:rFonts w:ascii="Arial" w:hAnsi="Arial" w:cs="Arial"/>
          <w:sz w:val="24"/>
          <w:szCs w:val="24"/>
        </w:rPr>
        <w:t>La Ley N° 19.880, que Establece Bases de los Procedimientos Administrativos que Rigen los Actos de los Órganos de la Administración del Estado.</w:t>
      </w:r>
    </w:p>
    <w:p w14:paraId="49F32967" w14:textId="77777777" w:rsidR="00F01C34" w:rsidRPr="00B07A59" w:rsidRDefault="00F01C34" w:rsidP="005D57FB">
      <w:pPr>
        <w:widowControl w:val="0"/>
        <w:numPr>
          <w:ilvl w:val="0"/>
          <w:numId w:val="6"/>
        </w:numPr>
        <w:ind w:left="0" w:hanging="567"/>
        <w:jc w:val="both"/>
        <w:rPr>
          <w:rFonts w:ascii="Arial" w:hAnsi="Arial" w:cs="Arial"/>
          <w:sz w:val="24"/>
          <w:szCs w:val="24"/>
        </w:rPr>
      </w:pPr>
      <w:r>
        <w:rPr>
          <w:rFonts w:ascii="Arial" w:hAnsi="Arial" w:cs="Arial"/>
          <w:sz w:val="24"/>
          <w:szCs w:val="24"/>
        </w:rPr>
        <w:t>La Ley N° 18.928, que fija Normas sobre Adquisiciones y Enajenaciones de Bienes Corporales e Incorporales Muebles y Servicios de las Fuerzas Armadas y su Reglamento, contenido en Decreto Supremo (H) N° 95, del año 2006.</w:t>
      </w:r>
    </w:p>
    <w:p w14:paraId="1088330E" w14:textId="77777777" w:rsidR="00F01C34" w:rsidRPr="00B07A59" w:rsidRDefault="00F01C34" w:rsidP="005D57FB">
      <w:pPr>
        <w:widowControl w:val="0"/>
        <w:numPr>
          <w:ilvl w:val="0"/>
          <w:numId w:val="6"/>
        </w:numPr>
        <w:ind w:left="0" w:hanging="567"/>
        <w:jc w:val="both"/>
        <w:rPr>
          <w:rFonts w:ascii="Arial" w:hAnsi="Arial" w:cs="Arial"/>
          <w:sz w:val="24"/>
          <w:szCs w:val="24"/>
        </w:rPr>
      </w:pPr>
      <w:r>
        <w:rPr>
          <w:rFonts w:ascii="Arial" w:hAnsi="Arial" w:cs="Arial"/>
          <w:sz w:val="24"/>
          <w:szCs w:val="24"/>
        </w:rPr>
        <w:t>La Ley N° 19.886, de Bases sobre Contratos Administrativos de Suministro y Prestación de Servicios y su Reglamento, contenido en Decreto Supremo (H) N° 661, del año 2024.</w:t>
      </w:r>
    </w:p>
    <w:p w14:paraId="541B635F" w14:textId="77777777" w:rsidR="00F01C34" w:rsidRPr="00B07A59" w:rsidRDefault="00F01C34" w:rsidP="005D57FB">
      <w:pPr>
        <w:widowControl w:val="0"/>
        <w:numPr>
          <w:ilvl w:val="0"/>
          <w:numId w:val="6"/>
        </w:numPr>
        <w:ind w:left="0" w:hanging="567"/>
        <w:jc w:val="both"/>
        <w:rPr>
          <w:rFonts w:ascii="Arial" w:hAnsi="Arial" w:cs="Arial"/>
          <w:sz w:val="24"/>
          <w:szCs w:val="24"/>
        </w:rPr>
      </w:pPr>
      <w:r>
        <w:rPr>
          <w:rFonts w:ascii="Arial" w:hAnsi="Arial" w:cs="Arial"/>
          <w:sz w:val="24"/>
          <w:szCs w:val="24"/>
        </w:rPr>
        <w:t xml:space="preserve">La Ley N° 21.796, que Aprueba el Presupuesto del Sector Público para el año 2026. </w:t>
      </w:r>
    </w:p>
    <w:p w14:paraId="39C011B3" w14:textId="77777777" w:rsidR="00F01C34" w:rsidRPr="00B07A59" w:rsidRDefault="00F01C34" w:rsidP="005D57FB">
      <w:pPr>
        <w:widowControl w:val="0"/>
        <w:numPr>
          <w:ilvl w:val="0"/>
          <w:numId w:val="6"/>
        </w:numPr>
        <w:ind w:left="0" w:hanging="567"/>
        <w:jc w:val="both"/>
        <w:rPr>
          <w:rFonts w:ascii="Arial" w:hAnsi="Arial" w:cs="Arial"/>
          <w:sz w:val="24"/>
          <w:szCs w:val="24"/>
        </w:rPr>
      </w:pPr>
      <w:r>
        <w:rPr>
          <w:rFonts w:ascii="Arial" w:hAnsi="Arial" w:cs="Arial"/>
          <w:sz w:val="24"/>
          <w:szCs w:val="24"/>
        </w:rPr>
        <w:t>El Decreto Ley N° 1.263, Orgánico de Administración Financiera del Estado.</w:t>
      </w:r>
    </w:p>
    <w:p w14:paraId="1873BFDE" w14:textId="77777777" w:rsidR="00F01C34" w:rsidRPr="00B07A59" w:rsidRDefault="00F01C34" w:rsidP="005D57FB">
      <w:pPr>
        <w:widowControl w:val="0"/>
        <w:numPr>
          <w:ilvl w:val="0"/>
          <w:numId w:val="6"/>
        </w:numPr>
        <w:ind w:left="0" w:hanging="567"/>
        <w:jc w:val="both"/>
        <w:rPr>
          <w:rFonts w:ascii="Arial" w:hAnsi="Arial" w:cs="Arial"/>
          <w:sz w:val="24"/>
          <w:szCs w:val="24"/>
        </w:rPr>
      </w:pPr>
      <w:r>
        <w:rPr>
          <w:rFonts w:ascii="Arial" w:hAnsi="Arial" w:cs="Arial"/>
          <w:sz w:val="24"/>
          <w:szCs w:val="24"/>
        </w:rPr>
        <w:t>El Reglamento Orgánico de la Dirección de Abastecimiento de la Armada, aprobado por Resolución D.G.S.A. Ordinario N° 6560/840/2 Vrs., de fecha 08 de abril de 2025.</w:t>
      </w:r>
    </w:p>
    <w:p w14:paraId="2B947833" w14:textId="77777777" w:rsidR="00F01C34" w:rsidRPr="00B07A59" w:rsidRDefault="00F01C34" w:rsidP="005D57FB">
      <w:pPr>
        <w:widowControl w:val="0"/>
        <w:numPr>
          <w:ilvl w:val="0"/>
          <w:numId w:val="6"/>
        </w:numPr>
        <w:ind w:left="0" w:hanging="567"/>
        <w:jc w:val="both"/>
        <w:rPr>
          <w:rFonts w:ascii="Arial" w:hAnsi="Arial" w:cs="Arial"/>
          <w:sz w:val="24"/>
          <w:szCs w:val="24"/>
        </w:rPr>
      </w:pPr>
      <w:r>
        <w:rPr>
          <w:rFonts w:ascii="Arial" w:hAnsi="Arial" w:cs="Arial"/>
          <w:sz w:val="24"/>
          <w:szCs w:val="24"/>
        </w:rPr>
        <w:t>El Manual de Adquisiciones y Contrataciones Públicas de la Armada N° 8-48/2, de fecha 01 de septiembre de 2016.</w:t>
      </w:r>
    </w:p>
    <w:p w14:paraId="79D3FA1D" w14:textId="77777777" w:rsidR="002202CA" w:rsidRPr="00B07A59" w:rsidRDefault="002202CA" w:rsidP="005D57FB">
      <w:pPr>
        <w:widowControl w:val="0"/>
        <w:numPr>
          <w:ilvl w:val="0"/>
          <w:numId w:val="6"/>
        </w:numPr>
        <w:ind w:left="0" w:hanging="567"/>
        <w:jc w:val="both"/>
        <w:rPr>
          <w:rFonts w:ascii="Arial" w:hAnsi="Arial" w:cs="Arial"/>
          <w:sz w:val="24"/>
          <w:szCs w:val="24"/>
        </w:rPr>
      </w:pPr>
      <w:r>
        <w:rPr>
          <w:rFonts w:ascii="Arial" w:hAnsi="Arial" w:cs="Arial"/>
          <w:sz w:val="24"/>
          <w:szCs w:val="24"/>
        </w:rPr>
        <w:t>El Decreto Exento RA N° 118406/3318/2025, de 09 de diciembre de 2025, de la Subsecretaría para las Fuerzas Armadas del Ministerio de Defensa Nacional, que encomienda funciones directivas de Director de Abastecimiento de la Armada.</w:t>
      </w:r>
    </w:p>
    <w:p w14:paraId="542F3693" w14:textId="77777777" w:rsidR="00F01C34" w:rsidRPr="00B07A59" w:rsidRDefault="00046097" w:rsidP="005D57FB">
      <w:pPr>
        <w:widowControl w:val="0"/>
        <w:numPr>
          <w:ilvl w:val="0"/>
          <w:numId w:val="6"/>
        </w:numPr>
        <w:ind w:left="0" w:hanging="567"/>
        <w:jc w:val="both"/>
        <w:rPr>
          <w:rFonts w:ascii="Arial" w:hAnsi="Arial" w:cs="Arial"/>
          <w:sz w:val="24"/>
          <w:szCs w:val="24"/>
        </w:rPr>
      </w:pPr>
      <w:r>
        <w:rPr>
          <w:rFonts w:ascii="Arial" w:hAnsi="Arial" w:cs="Arial"/>
          <w:sz w:val="24"/>
          <w:szCs w:val="24"/>
        </w:rPr>
        <w:t>La Resolución D.G.S.A. Ordinario N° 4100/600/17 Vrs., de fecha 29 de abril de 2025, que Delega Facultades al Director de Abastecimiento de la Armada.</w:t>
      </w:r>
    </w:p>
    <w:p w14:paraId="324D91F9" w14:textId="77777777" w:rsidR="001E20D8" w:rsidRPr="00B07A59" w:rsidRDefault="000C6A48" w:rsidP="005D57FB">
      <w:pPr>
        <w:widowControl w:val="0"/>
        <w:numPr>
          <w:ilvl w:val="0"/>
          <w:numId w:val="6"/>
        </w:numPr>
        <w:ind w:left="0" w:hanging="567"/>
        <w:jc w:val="both"/>
        <w:rPr>
          <w:rFonts w:ascii="Arial" w:hAnsi="Arial" w:cs="Arial"/>
          <w:sz w:val="24"/>
          <w:szCs w:val="24"/>
        </w:rPr>
      </w:pPr>
      <w:r>
        <w:rPr>
          <w:rFonts w:ascii="Arial" w:hAnsi="Arial" w:cs="Arial"/>
          <w:sz w:val="24"/>
          <w:szCs w:val="24"/>
        </w:rPr>
        <w:t xml:space="preserve">La Resolución D.G.S.A. Ordinario N° 4100/600/30 Vrs., de fecha 15 de abril de 2026, que Modifica delegación de Facultades del Director de Abastecimiento de la Armada. </w:t>
      </w:r>
    </w:p>
    <w:p w14:paraId="64E5DEDD" w14:textId="77777777" w:rsidR="00F01C34" w:rsidRPr="001E20D8" w:rsidRDefault="009F41AB" w:rsidP="005D57FB">
      <w:pPr>
        <w:widowControl w:val="0"/>
        <w:numPr>
          <w:ilvl w:val="0"/>
          <w:numId w:val="6"/>
        </w:numPr>
        <w:ind w:left="0" w:hanging="567"/>
        <w:jc w:val="both"/>
        <w:rPr>
          <w:rFonts w:ascii="Arial" w:hAnsi="Arial" w:cs="Arial"/>
          <w:sz w:val="24"/>
          <w:szCs w:val="24"/>
        </w:rPr>
      </w:pPr>
      <w:r>
        <w:rPr>
          <w:rFonts w:ascii="Arial" w:hAnsi="Arial" w:cs="Arial"/>
          <w:sz w:val="24"/>
          <w:szCs w:val="24"/>
        </w:rPr>
        <w:t>La Resolución N° 36, de 2024, de la Contraloría General de la República, que Fija Normas sobre Exención del Trámite de Toma de Razón.</w:t>
      </w:r>
    </w:p>
    <w:p w14:paraId="61A3A338" w14:textId="77777777" w:rsidR="004F5848" w:rsidRPr="001E20D8" w:rsidRDefault="00F01C34" w:rsidP="005D57FB">
      <w:pPr>
        <w:widowControl w:val="0"/>
        <w:numPr>
          <w:ilvl w:val="0"/>
          <w:numId w:val="6"/>
        </w:numPr>
        <w:ind w:left="0" w:hanging="567"/>
        <w:jc w:val="both"/>
        <w:rPr>
          <w:rFonts w:ascii="Arial" w:hAnsi="Arial" w:cs="Arial"/>
          <w:sz w:val="24"/>
          <w:szCs w:val="24"/>
        </w:rPr>
      </w:pPr>
      <w:r>
        <w:rPr>
          <w:rFonts w:ascii="Arial" w:hAnsi="Arial" w:cs="Arial"/>
          <w:sz w:val="24"/>
          <w:szCs w:val="24"/>
        </w:rPr>
        <w:t>Las demás disposiciones que rigen la materia.</w:t>
      </w:r>
    </w:p>
    <w:p w14:paraId="5DB97A80" w14:textId="77777777" w:rsidR="00F50F10" w:rsidRPr="00D9739A" w:rsidRDefault="00F50F10" w:rsidP="006C6CC7">
      <w:pPr>
        <w:widowControl w:val="0"/>
        <w:jc w:val="both"/>
        <w:rPr>
          <w:rFonts w:ascii="Arial" w:hAnsi="Arial" w:cs="Arial"/>
          <w:color w:val="FF0000"/>
          <w:spacing w:val="-3"/>
          <w:szCs w:val="24"/>
          <w:highlight w:val="yellow"/>
        </w:rPr>
      </w:pPr>
    </w:p>
    <w:p w14:paraId="2F9D7491" w14:textId="77777777" w:rsidR="00FF22E0" w:rsidRDefault="00FF22E0" w:rsidP="006C6CC7">
      <w:pPr>
        <w:widowControl w:val="0"/>
        <w:jc w:val="both"/>
        <w:rPr>
          <w:rFonts w:ascii="Arial" w:hAnsi="Arial" w:cs="Arial"/>
          <w:color w:val="FF0000"/>
          <w:spacing w:val="-3"/>
          <w:szCs w:val="24"/>
          <w:highlight w:val="yellow"/>
        </w:rPr>
      </w:pPr>
    </w:p>
    <w:p w14:paraId="468DA003" w14:textId="77777777" w:rsidR="00F15BF2" w:rsidRPr="00D9739A" w:rsidRDefault="00F15BF2" w:rsidP="006C6CC7">
      <w:pPr>
        <w:widowControl w:val="0"/>
        <w:jc w:val="both"/>
        <w:rPr>
          <w:rFonts w:ascii="Arial" w:hAnsi="Arial" w:cs="Arial"/>
          <w:color w:val="FF0000"/>
          <w:spacing w:val="-3"/>
          <w:szCs w:val="24"/>
          <w:highlight w:val="yellow"/>
        </w:rPr>
      </w:pPr>
    </w:p>
    <w:p w14:paraId="42407BEA" w14:textId="77777777" w:rsidR="00C97536" w:rsidRPr="005A5D51" w:rsidRDefault="00C97536" w:rsidP="00AA400A">
      <w:pPr>
        <w:suppressAutoHyphens/>
        <w:jc w:val="center"/>
        <w:rPr>
          <w:rFonts w:ascii="Arial" w:hAnsi="Arial" w:cs="Arial"/>
          <w:b/>
          <w:spacing w:val="-3"/>
          <w:sz w:val="24"/>
          <w:szCs w:val="24"/>
        </w:rPr>
      </w:pPr>
      <w:r>
        <w:rPr>
          <w:rFonts w:ascii="Arial" w:hAnsi="Arial" w:cs="Arial"/>
          <w:b/>
          <w:spacing w:val="-3"/>
          <w:sz w:val="24"/>
          <w:szCs w:val="24"/>
        </w:rPr>
        <w:t>C O N S I D E R A N D O:</w:t>
      </w:r>
    </w:p>
    <w:p w14:paraId="3EDE9E45" w14:textId="77777777" w:rsidR="000D1524" w:rsidRPr="005A5D51" w:rsidRDefault="000D1524" w:rsidP="006F6E79">
      <w:pPr>
        <w:suppressAutoHyphens/>
        <w:jc w:val="both"/>
        <w:rPr>
          <w:rFonts w:ascii="Arial" w:hAnsi="Arial" w:cs="Arial"/>
          <w:spacing w:val="-3"/>
          <w:szCs w:val="24"/>
        </w:rPr>
      </w:pPr>
    </w:p>
    <w:p w14:paraId="7D6A83DF" w14:textId="77777777" w:rsidR="00FF22E0" w:rsidRPr="005A5D51" w:rsidRDefault="00FF22E0" w:rsidP="006F6E79">
      <w:pPr>
        <w:suppressAutoHyphens/>
        <w:jc w:val="both"/>
        <w:rPr>
          <w:rFonts w:ascii="Arial" w:hAnsi="Arial" w:cs="Arial"/>
          <w:spacing w:val="-3"/>
          <w:szCs w:val="24"/>
        </w:rPr>
      </w:pPr>
    </w:p>
    <w:p w14:paraId="7A51F4CC" w14:textId="77777777" w:rsidR="00CA3A1D" w:rsidRPr="00A9699A" w:rsidRDefault="00821A14" w:rsidP="00CA3A1D">
      <w:pPr>
        <w:pStyle w:val="Prrafodelista"/>
        <w:numPr>
          <w:ilvl w:val="0"/>
          <w:numId w:val="8"/>
        </w:numPr>
        <w:tabs>
          <w:tab w:val="left" w:pos="1701"/>
        </w:tabs>
        <w:suppressAutoHyphens/>
        <w:ind w:left="0" w:hanging="567"/>
        <w:jc w:val="both"/>
        <w:rPr>
          <w:rFonts w:ascii="Arial" w:hAnsi="Arial" w:cs="Arial"/>
          <w:spacing w:val="-3"/>
          <w:sz w:val="24"/>
          <w:szCs w:val="24"/>
        </w:rPr>
      </w:pPr>
      <w:r>
        <w:rPr>
          <w:rFonts w:ascii="Arial" w:hAnsi="Arial" w:cs="Arial"/>
          <w:spacing w:val="-3"/>
          <w:sz w:val="24"/>
          <w:szCs w:val="24"/>
        </w:rPr>
        <w:tab/>
        <w:t xml:space="preserve">Que, la Armada de Chile requiere contratar el suministro de “Pan Fresco para área Valparaíso”, para el personal de la Institución, según lo especificado en las Bases y Anexos que rigen la Licitación que se aprueba mediante la presente Resolución, de acuerdo a lo dispuesto en el código </w:t>
      </w:r>
      <w:r>
        <w:rPr>
          <w:rFonts w:ascii="Arial" w:hAnsi="Arial" w:cs="Arial"/>
          <w:sz w:val="24"/>
          <w:szCs w:val="24"/>
        </w:rPr>
        <w:t xml:space="preserve">3930-1-PC26, </w:t>
      </w:r>
      <w:r>
        <w:rPr>
          <w:rFonts w:ascii="Arial" w:hAnsi="Arial" w:cs="Arial"/>
          <w:spacing w:val="-3"/>
          <w:sz w:val="24"/>
          <w:szCs w:val="24"/>
        </w:rPr>
        <w:t>del Plan Anual de Compras de la Armada de Chile para el año 2026.</w:t>
      </w:r>
    </w:p>
    <w:p w14:paraId="352940CD" w14:textId="77777777" w:rsidR="00B81215" w:rsidRPr="00CA3A1D" w:rsidRDefault="00B81215" w:rsidP="00CA3A1D">
      <w:pPr>
        <w:pStyle w:val="Prrafodelista"/>
        <w:tabs>
          <w:tab w:val="left" w:pos="1701"/>
        </w:tabs>
        <w:suppressAutoHyphens/>
        <w:ind w:left="0"/>
        <w:jc w:val="both"/>
        <w:rPr>
          <w:rFonts w:ascii="Arial" w:hAnsi="Arial" w:cs="Arial"/>
          <w:spacing w:val="-3"/>
          <w:sz w:val="24"/>
          <w:szCs w:val="24"/>
          <w:highlight w:val="yellow"/>
        </w:rPr>
      </w:pPr>
    </w:p>
    <w:p w14:paraId="0AA7DAB5" w14:textId="77777777" w:rsidR="001E29E6" w:rsidRPr="00004FE8" w:rsidRDefault="009B01A0" w:rsidP="005D57FB">
      <w:pPr>
        <w:pStyle w:val="Prrafodelista"/>
        <w:numPr>
          <w:ilvl w:val="0"/>
          <w:numId w:val="8"/>
        </w:numPr>
        <w:tabs>
          <w:tab w:val="left" w:pos="1701"/>
        </w:tabs>
        <w:suppressAutoHyphens/>
        <w:ind w:left="0" w:hanging="567"/>
        <w:jc w:val="both"/>
        <w:rPr>
          <w:rFonts w:ascii="Arial" w:hAnsi="Arial" w:cs="Arial"/>
          <w:spacing w:val="-3"/>
          <w:sz w:val="24"/>
          <w:szCs w:val="24"/>
        </w:rPr>
      </w:pPr>
      <w:r>
        <w:rPr>
          <w:rFonts w:ascii="Arial" w:hAnsi="Arial" w:cs="Arial"/>
          <w:spacing w:val="-3"/>
          <w:sz w:val="24"/>
          <w:szCs w:val="24"/>
        </w:rPr>
        <w:tab/>
        <w:t>Que, revisada la Plataforma de Economía Circular de la Dirección de Compras y Contratación Pública, se comprueba que no existen bienes que sean de propiedad de otros organismos del Estado o servicios compartidos, que permitan satisfacer la necesidad requerida.</w:t>
      </w:r>
    </w:p>
    <w:p w14:paraId="647E0A3F" w14:textId="77777777" w:rsidR="002202CA" w:rsidRDefault="002202CA" w:rsidP="006C6CC7">
      <w:pPr>
        <w:pStyle w:val="Prrafodelista"/>
        <w:tabs>
          <w:tab w:val="left" w:pos="1560"/>
        </w:tabs>
        <w:suppressAutoHyphens/>
        <w:ind w:left="0"/>
        <w:jc w:val="both"/>
        <w:rPr>
          <w:rFonts w:ascii="Arial" w:hAnsi="Arial" w:cs="Arial"/>
          <w:spacing w:val="-3"/>
          <w:sz w:val="24"/>
          <w:szCs w:val="24"/>
        </w:rPr>
      </w:pPr>
    </w:p>
    <w:p w14:paraId="525C1171" w14:textId="77777777" w:rsidR="00C3272E" w:rsidRDefault="00C3272E" w:rsidP="006C6CC7">
      <w:pPr>
        <w:pStyle w:val="Prrafodelista"/>
        <w:tabs>
          <w:tab w:val="left" w:pos="1560"/>
        </w:tabs>
        <w:suppressAutoHyphens/>
        <w:ind w:left="0"/>
        <w:jc w:val="both"/>
        <w:rPr>
          <w:rFonts w:ascii="Arial" w:hAnsi="Arial" w:cs="Arial"/>
          <w:spacing w:val="-3"/>
          <w:sz w:val="24"/>
          <w:szCs w:val="24"/>
        </w:rPr>
      </w:pPr>
    </w:p>
    <w:p w14:paraId="3115EDE0" w14:textId="77777777" w:rsidR="00F15BF2" w:rsidRDefault="00F15BF2" w:rsidP="006C6CC7">
      <w:pPr>
        <w:pStyle w:val="Prrafodelista"/>
        <w:tabs>
          <w:tab w:val="left" w:pos="1560"/>
        </w:tabs>
        <w:suppressAutoHyphens/>
        <w:ind w:left="0"/>
        <w:jc w:val="both"/>
        <w:rPr>
          <w:rFonts w:ascii="Arial" w:hAnsi="Arial" w:cs="Arial"/>
          <w:spacing w:val="-3"/>
          <w:sz w:val="24"/>
          <w:szCs w:val="24"/>
        </w:rPr>
      </w:pPr>
    </w:p>
    <w:p w14:paraId="31536B57" w14:textId="77777777" w:rsidR="00F15BF2" w:rsidRPr="00004FE8" w:rsidRDefault="00F15BF2" w:rsidP="006C6CC7">
      <w:pPr>
        <w:pStyle w:val="Prrafodelista"/>
        <w:tabs>
          <w:tab w:val="left" w:pos="1560"/>
        </w:tabs>
        <w:suppressAutoHyphens/>
        <w:ind w:left="0"/>
        <w:jc w:val="both"/>
        <w:rPr>
          <w:rFonts w:ascii="Arial" w:hAnsi="Arial" w:cs="Arial"/>
          <w:spacing w:val="-3"/>
          <w:sz w:val="24"/>
          <w:szCs w:val="24"/>
        </w:rPr>
      </w:pPr>
    </w:p>
    <w:p w14:paraId="6849AE96" w14:textId="77777777" w:rsidR="00222AC6" w:rsidRPr="009D026D" w:rsidRDefault="004F5848" w:rsidP="005D57FB">
      <w:pPr>
        <w:pStyle w:val="Prrafodelista"/>
        <w:numPr>
          <w:ilvl w:val="0"/>
          <w:numId w:val="8"/>
        </w:numPr>
        <w:tabs>
          <w:tab w:val="left" w:pos="1701"/>
        </w:tabs>
        <w:suppressAutoHyphens/>
        <w:ind w:left="0" w:hanging="567"/>
        <w:jc w:val="both"/>
        <w:rPr>
          <w:rFonts w:ascii="Arial" w:hAnsi="Arial" w:cs="Arial"/>
          <w:spacing w:val="-3"/>
          <w:sz w:val="24"/>
          <w:szCs w:val="24"/>
        </w:rPr>
      </w:pPr>
      <w:r>
        <w:rPr>
          <w:rFonts w:ascii="Arial" w:hAnsi="Arial" w:cs="Arial"/>
          <w:spacing w:val="-3"/>
          <w:sz w:val="24"/>
          <w:szCs w:val="24"/>
        </w:rPr>
        <w:lastRenderedPageBreak/>
        <w:tab/>
        <w:t xml:space="preserve">Que, se revisó el catálogo de productos y servicios del Portal </w:t>
      </w:r>
      <w:hyperlink r:id="rId8" w:history="1">
        <w:r>
          <w:rPr>
            <w:rStyle w:val="Hipervnculo"/>
            <w:rFonts w:ascii="Arial" w:hAnsi="Arial" w:cs="Arial"/>
            <w:sz w:val="24"/>
            <w:szCs w:val="24"/>
          </w:rPr>
          <w:t>www.mercadopublico.cl</w:t>
        </w:r>
      </w:hyperlink>
      <w:r>
        <w:rPr>
          <w:rFonts w:ascii="Arial" w:hAnsi="Arial" w:cs="Arial"/>
          <w:color w:val="FF0000"/>
          <w:spacing w:val="-3"/>
          <w:sz w:val="24"/>
          <w:szCs w:val="24"/>
        </w:rPr>
        <w:t xml:space="preserve"> </w:t>
      </w:r>
      <w:r>
        <w:rPr>
          <w:rFonts w:ascii="Arial" w:hAnsi="Arial" w:cs="Arial"/>
          <w:spacing w:val="-3"/>
          <w:sz w:val="24"/>
          <w:szCs w:val="24"/>
        </w:rPr>
        <w:t>y se ha constatado que los bienes requeridos no se encuentran disponibles a través del sistema de convenios marco de la Dirección de Compras y Contratación Pública. Adicionalmente, a la fecha y revisados los antecedentes disponibles en la página de la Dirección de Compras y Contratación Pública, se comprueba que no hay bases tipo que puedan utilizarse en relación a este proceso.</w:t>
      </w:r>
    </w:p>
    <w:p w14:paraId="6DBBA35B" w14:textId="77777777" w:rsidR="00004FE8" w:rsidRPr="009D026D" w:rsidRDefault="00004FE8" w:rsidP="00004FE8">
      <w:pPr>
        <w:pStyle w:val="Prrafodelista"/>
        <w:rPr>
          <w:rFonts w:ascii="Arial" w:hAnsi="Arial" w:cs="Arial"/>
          <w:spacing w:val="-3"/>
          <w:sz w:val="24"/>
          <w:szCs w:val="24"/>
        </w:rPr>
      </w:pPr>
    </w:p>
    <w:p w14:paraId="5276C55B" w14:textId="77777777" w:rsidR="009E177C" w:rsidRPr="009D026D" w:rsidRDefault="009E177C" w:rsidP="005D57FB">
      <w:pPr>
        <w:pStyle w:val="Prrafodelista"/>
        <w:numPr>
          <w:ilvl w:val="0"/>
          <w:numId w:val="8"/>
        </w:numPr>
        <w:tabs>
          <w:tab w:val="left" w:pos="1701"/>
        </w:tabs>
        <w:suppressAutoHyphens/>
        <w:ind w:left="0" w:hanging="567"/>
        <w:jc w:val="both"/>
        <w:rPr>
          <w:rFonts w:ascii="Arial" w:hAnsi="Arial" w:cs="Arial"/>
          <w:spacing w:val="-3"/>
          <w:sz w:val="24"/>
          <w:szCs w:val="24"/>
        </w:rPr>
      </w:pPr>
      <w:r>
        <w:rPr>
          <w:rFonts w:ascii="Arial" w:hAnsi="Arial" w:cs="Arial"/>
          <w:spacing w:val="-3"/>
          <w:sz w:val="24"/>
          <w:szCs w:val="24"/>
        </w:rPr>
        <w:tab/>
        <w:t>Que, siendo el requerimiento superior a 5.000 UTM y en razón de que la evaluación de las ofertas reviste gran complejidad, de acuerdo a lo señalado en el artículo 35 bis de la Ley N° 19.886 y en el artículo 31 de su Reglamento, se efectuó el respectivo Análisis Técnico y Económico por parte del Departamento de Operaciones de la Dirección de Abastecimiento de la Armada, de fecha 25 de mayo de 2026.</w:t>
      </w:r>
    </w:p>
    <w:p w14:paraId="317E1218" w14:textId="77777777" w:rsidR="009E177C" w:rsidRPr="009D026D" w:rsidRDefault="009E177C" w:rsidP="009E177C">
      <w:pPr>
        <w:pStyle w:val="Prrafodelista"/>
        <w:tabs>
          <w:tab w:val="left" w:pos="1701"/>
        </w:tabs>
        <w:suppressAutoHyphens/>
        <w:ind w:left="0"/>
        <w:jc w:val="both"/>
        <w:rPr>
          <w:rFonts w:ascii="Arial" w:hAnsi="Arial" w:cs="Arial"/>
          <w:spacing w:val="-3"/>
          <w:sz w:val="24"/>
          <w:szCs w:val="24"/>
        </w:rPr>
      </w:pPr>
    </w:p>
    <w:p w14:paraId="4C88FAFC" w14:textId="77777777" w:rsidR="00747057" w:rsidRPr="009D026D" w:rsidRDefault="00747057" w:rsidP="005D57FB">
      <w:pPr>
        <w:pStyle w:val="Prrafodelista"/>
        <w:numPr>
          <w:ilvl w:val="0"/>
          <w:numId w:val="8"/>
        </w:numPr>
        <w:tabs>
          <w:tab w:val="left" w:pos="1701"/>
        </w:tabs>
        <w:suppressAutoHyphens/>
        <w:ind w:left="0" w:hanging="567"/>
        <w:jc w:val="both"/>
        <w:rPr>
          <w:rFonts w:ascii="Arial" w:hAnsi="Arial" w:cs="Arial"/>
          <w:spacing w:val="-3"/>
          <w:sz w:val="24"/>
          <w:szCs w:val="24"/>
        </w:rPr>
      </w:pPr>
      <w:r>
        <w:rPr>
          <w:rFonts w:ascii="Arial" w:hAnsi="Arial" w:cs="Arial"/>
          <w:spacing w:val="-3"/>
          <w:sz w:val="24"/>
          <w:szCs w:val="24"/>
        </w:rPr>
        <w:tab/>
        <w:t xml:space="preserve">Que, el monto disponible para la contratación es </w:t>
      </w:r>
      <w:r>
        <w:rPr>
          <w:rFonts w:ascii="Arial" w:hAnsi="Arial" w:cs="Arial"/>
          <w:spacing w:val="-3"/>
          <w:sz w:val="24"/>
          <w:szCs w:val="24"/>
          <w:shd w:val="clear" w:color="auto" w:fill="FFFFFF" w:themeFill="background1"/>
        </w:rPr>
        <w:t>de $ 250</w:t>
      </w:r>
      <w:r>
        <w:rPr>
          <w:rFonts w:ascii="Arial" w:hAnsi="Arial" w:cs="Arial"/>
          <w:bCs/>
          <w:spacing w:val="-3"/>
          <w:sz w:val="24"/>
          <w:szCs w:val="24"/>
          <w:shd w:val="clear" w:color="auto" w:fill="FFFFFF" w:themeFill="background1"/>
        </w:rPr>
        <w:t>.000.000</w:t>
      </w:r>
      <w:r>
        <w:rPr>
          <w:rFonts w:ascii="Arial" w:hAnsi="Arial" w:cs="Arial"/>
          <w:spacing w:val="-3"/>
          <w:sz w:val="24"/>
          <w:szCs w:val="24"/>
          <w:shd w:val="clear" w:color="auto" w:fill="FFFFFF" w:themeFill="background1"/>
        </w:rPr>
        <w:t>.- (dos</w:t>
      </w:r>
      <w:r>
        <w:rPr>
          <w:rFonts w:ascii="Arial" w:hAnsi="Arial" w:cs="Arial"/>
          <w:spacing w:val="-3"/>
          <w:sz w:val="24"/>
          <w:szCs w:val="24"/>
          <w:shd w:val="clear" w:color="auto" w:fill="FFFFFF" w:themeFill="background1"/>
          <w:lang w:val="es-ES"/>
        </w:rPr>
        <w:t xml:space="preserve">cientos cincuenta millones de </w:t>
      </w:r>
      <w:r>
        <w:rPr>
          <w:rFonts w:ascii="Arial" w:hAnsi="Arial" w:cs="Arial"/>
          <w:spacing w:val="-3"/>
          <w:sz w:val="24"/>
          <w:szCs w:val="24"/>
          <w:shd w:val="clear" w:color="auto" w:fill="FFFFFF" w:themeFill="background1"/>
        </w:rPr>
        <w:t>pesos),</w:t>
      </w:r>
      <w:r>
        <w:rPr>
          <w:rFonts w:ascii="Arial" w:hAnsi="Arial" w:cs="Arial"/>
          <w:spacing w:val="-3"/>
          <w:sz w:val="24"/>
          <w:szCs w:val="24"/>
        </w:rPr>
        <w:t xml:space="preserve"> incluidos todos los impuestos, sujeto a la disponibilidad que se consulte en el presupuesto anual de la Institución para el año respectivo, por lo que al ser dicho monto inferior a 10.000 Unidades Tributarias Mensuales y en aplicación de la Resolución N° 36 de 2024 de la Contraloría General de la República, la presente Resolución se encuentra Exenta del trámite de Toma de Razón.</w:t>
      </w:r>
    </w:p>
    <w:p w14:paraId="3E116E56" w14:textId="77777777" w:rsidR="00B84A6F" w:rsidRDefault="00000000">
      <w:pPr>
        <w:spacing w:after="120"/>
        <w:jc w:val="both"/>
      </w:pPr>
      <w:r>
        <w:rPr>
          <w:rFonts w:ascii="Arial" w:hAnsi="Arial" w:cs="Arial"/>
          <w:b/>
          <w:color w:val="0000C0"/>
          <w:sz w:val="24"/>
          <w:szCs w:val="24"/>
          <w:u w:val="single"/>
        </w:rPr>
        <w:t>◄ TEXTO INCORPORADO — valor total estimado del Contrato (Obs. A.2) ►</w:t>
      </w:r>
    </w:p>
    <w:p w14:paraId="3DC2BC73" w14:textId="77777777" w:rsidR="00B84A6F" w:rsidRDefault="00000000">
      <w:pPr>
        <w:spacing w:after="120"/>
        <w:jc w:val="both"/>
      </w:pPr>
      <w:r>
        <w:rPr>
          <w:rFonts w:ascii="Arial" w:hAnsi="Arial" w:cs="Arial"/>
          <w:color w:val="0000C0"/>
          <w:sz w:val="24"/>
          <w:szCs w:val="24"/>
          <w:u w:val="single"/>
        </w:rPr>
        <w:t>Que, atendido que el Contrato tendrá una vigencia de dos (2) años, el valor total estimado de la contratación asciende a $ 500.000.000.- (quinientos millones de pesos), impuestos incluidos, correspondiente a $ 250.000.000.- por cada año de vigencia, monto que sirve de base para el registro del compromiso presupuestario y para el cálculo de la Garantía de Fiel y Oportuno Cumplimiento del Contrato.</w:t>
      </w:r>
    </w:p>
    <w:p w14:paraId="72C44E22" w14:textId="77777777" w:rsidR="003756A0" w:rsidRDefault="003756A0" w:rsidP="003756A0">
      <w:pPr>
        <w:pStyle w:val="Prrafodelista"/>
        <w:tabs>
          <w:tab w:val="left" w:pos="1560"/>
        </w:tabs>
        <w:suppressAutoHyphens/>
        <w:ind w:left="0"/>
        <w:jc w:val="both"/>
        <w:rPr>
          <w:rFonts w:ascii="Arial" w:hAnsi="Arial" w:cs="Arial"/>
          <w:spacing w:val="-3"/>
          <w:szCs w:val="24"/>
          <w:highlight w:val="yellow"/>
        </w:rPr>
      </w:pPr>
    </w:p>
    <w:p w14:paraId="6FF65DB1" w14:textId="77777777" w:rsidR="009B7004" w:rsidRPr="00D9739A" w:rsidRDefault="009B7004" w:rsidP="003756A0">
      <w:pPr>
        <w:pStyle w:val="Prrafodelista"/>
        <w:tabs>
          <w:tab w:val="left" w:pos="1560"/>
        </w:tabs>
        <w:suppressAutoHyphens/>
        <w:ind w:left="0"/>
        <w:jc w:val="both"/>
        <w:rPr>
          <w:rFonts w:ascii="Arial" w:hAnsi="Arial" w:cs="Arial"/>
          <w:spacing w:val="-3"/>
          <w:szCs w:val="24"/>
          <w:highlight w:val="yellow"/>
        </w:rPr>
      </w:pPr>
    </w:p>
    <w:p w14:paraId="59754C81" w14:textId="77777777" w:rsidR="00C97536" w:rsidRPr="00847A74" w:rsidRDefault="00C97536" w:rsidP="008B551B">
      <w:pPr>
        <w:suppressAutoHyphens/>
        <w:jc w:val="center"/>
        <w:rPr>
          <w:rFonts w:ascii="Arial" w:hAnsi="Arial" w:cs="Arial"/>
          <w:b/>
          <w:spacing w:val="-3"/>
          <w:sz w:val="24"/>
          <w:szCs w:val="24"/>
        </w:rPr>
      </w:pPr>
      <w:r>
        <w:rPr>
          <w:rFonts w:ascii="Arial" w:hAnsi="Arial" w:cs="Arial"/>
          <w:b/>
          <w:spacing w:val="-3"/>
          <w:sz w:val="24"/>
          <w:szCs w:val="24"/>
        </w:rPr>
        <w:t>R E S U E L V O:</w:t>
      </w:r>
    </w:p>
    <w:p w14:paraId="0404DEC9" w14:textId="77777777" w:rsidR="003756A0" w:rsidRPr="00847A74" w:rsidRDefault="003756A0" w:rsidP="006F6E79">
      <w:pPr>
        <w:suppressAutoHyphens/>
        <w:ind w:left="720" w:hanging="11"/>
        <w:jc w:val="center"/>
        <w:rPr>
          <w:rFonts w:ascii="Arial" w:hAnsi="Arial" w:cs="Arial"/>
          <w:spacing w:val="-3"/>
          <w:szCs w:val="24"/>
        </w:rPr>
      </w:pPr>
    </w:p>
    <w:p w14:paraId="49E38A67" w14:textId="77777777" w:rsidR="00AC1319" w:rsidRPr="00847A74" w:rsidRDefault="009E4EF2" w:rsidP="005D57FB">
      <w:pPr>
        <w:pStyle w:val="Prrafodelista"/>
        <w:numPr>
          <w:ilvl w:val="0"/>
          <w:numId w:val="9"/>
        </w:numPr>
        <w:tabs>
          <w:tab w:val="left" w:pos="1701"/>
        </w:tabs>
        <w:suppressAutoHyphens/>
        <w:ind w:left="0" w:hanging="567"/>
        <w:jc w:val="both"/>
        <w:rPr>
          <w:rFonts w:ascii="Arial" w:hAnsi="Arial" w:cs="Arial"/>
          <w:b/>
          <w:sz w:val="24"/>
          <w:szCs w:val="24"/>
          <w:u w:val="single"/>
        </w:rPr>
      </w:pPr>
      <w:r>
        <w:rPr>
          <w:rFonts w:ascii="Arial" w:hAnsi="Arial" w:cs="Arial"/>
          <w:b/>
          <w:spacing w:val="-3"/>
          <w:sz w:val="24"/>
          <w:szCs w:val="24"/>
        </w:rPr>
        <w:tab/>
      </w:r>
      <w:r>
        <w:rPr>
          <w:rFonts w:ascii="Arial" w:hAnsi="Arial" w:cs="Arial"/>
          <w:b/>
          <w:spacing w:val="-2"/>
          <w:sz w:val="24"/>
          <w:szCs w:val="24"/>
        </w:rPr>
        <w:t xml:space="preserve">APRUÉBANSE </w:t>
      </w:r>
      <w:r>
        <w:rPr>
          <w:rFonts w:ascii="Arial" w:hAnsi="Arial" w:cs="Arial"/>
          <w:spacing w:val="-2"/>
          <w:sz w:val="24"/>
          <w:szCs w:val="24"/>
        </w:rPr>
        <w:t xml:space="preserve">las Bases y Anexos de la Propuesta Pública N° 35/2026, para contratar </w:t>
      </w:r>
      <w:r>
        <w:rPr>
          <w:rFonts w:ascii="Arial" w:hAnsi="Arial" w:cs="Arial"/>
          <w:spacing w:val="-3"/>
          <w:sz w:val="24"/>
          <w:szCs w:val="24"/>
        </w:rPr>
        <w:t>el suministro de “Pan Fresco para área Valparaíso”</w:t>
      </w:r>
      <w:r>
        <w:rPr>
          <w:rFonts w:ascii="Arial" w:hAnsi="Arial" w:cs="Arial"/>
          <w:spacing w:val="-2"/>
          <w:sz w:val="24"/>
          <w:szCs w:val="24"/>
        </w:rPr>
        <w:t>, instrumentos fundantes y demás antecedentes de la presente Licitación, cuyo texto es el que se indica a continuación</w:t>
      </w:r>
      <w:r>
        <w:rPr>
          <w:rFonts w:ascii="Arial" w:hAnsi="Arial" w:cs="Arial"/>
          <w:sz w:val="24"/>
          <w:szCs w:val="24"/>
        </w:rPr>
        <w:t>:</w:t>
      </w:r>
    </w:p>
    <w:p w14:paraId="394172E7" w14:textId="77777777" w:rsidR="00B8204A" w:rsidRPr="00D9739A" w:rsidRDefault="00B8204A" w:rsidP="00B8204A">
      <w:pPr>
        <w:suppressAutoHyphens/>
        <w:jc w:val="both"/>
        <w:rPr>
          <w:rFonts w:ascii="Arial" w:hAnsi="Arial" w:cs="Arial"/>
          <w:b/>
          <w:sz w:val="24"/>
          <w:szCs w:val="24"/>
          <w:highlight w:val="yellow"/>
          <w:u w:val="single"/>
        </w:rPr>
      </w:pPr>
    </w:p>
    <w:p w14:paraId="1EE1C776" w14:textId="77777777" w:rsidR="00C97536" w:rsidRPr="00691BD4" w:rsidRDefault="00C97536" w:rsidP="005D57FB">
      <w:pPr>
        <w:pStyle w:val="Prrafodelista"/>
        <w:numPr>
          <w:ilvl w:val="0"/>
          <w:numId w:val="28"/>
        </w:numPr>
        <w:suppressAutoHyphens/>
        <w:ind w:left="426" w:hanging="426"/>
        <w:jc w:val="both"/>
        <w:rPr>
          <w:rFonts w:ascii="Arial" w:hAnsi="Arial" w:cs="Arial"/>
          <w:b/>
          <w:sz w:val="24"/>
          <w:szCs w:val="24"/>
          <w:u w:val="single"/>
        </w:rPr>
      </w:pPr>
      <w:r>
        <w:rPr>
          <w:rFonts w:ascii="Arial" w:hAnsi="Arial" w:cs="Arial"/>
          <w:b/>
          <w:sz w:val="24"/>
          <w:szCs w:val="24"/>
          <w:u w:val="single"/>
        </w:rPr>
        <w:t>OBJETO DE LA LICITACIÓN</w:t>
      </w:r>
    </w:p>
    <w:p w14:paraId="56ADAE8A" w14:textId="77777777" w:rsidR="00C97536" w:rsidRPr="00D9739A" w:rsidRDefault="00C97536" w:rsidP="006F6E79">
      <w:pPr>
        <w:suppressAutoHyphens/>
        <w:jc w:val="both"/>
        <w:rPr>
          <w:rFonts w:ascii="Arial" w:hAnsi="Arial" w:cs="Arial"/>
          <w:spacing w:val="-3"/>
          <w:sz w:val="24"/>
          <w:szCs w:val="24"/>
          <w:highlight w:val="yellow"/>
        </w:rPr>
      </w:pPr>
    </w:p>
    <w:p w14:paraId="600DD892" w14:textId="77777777" w:rsidR="0042653A" w:rsidRPr="00691BD4" w:rsidRDefault="001E343E" w:rsidP="005D57FB">
      <w:pPr>
        <w:pStyle w:val="Prrafodelista"/>
        <w:numPr>
          <w:ilvl w:val="0"/>
          <w:numId w:val="10"/>
        </w:numPr>
        <w:suppressAutoHyphens/>
        <w:ind w:left="851" w:hanging="425"/>
        <w:jc w:val="both"/>
        <w:rPr>
          <w:rFonts w:ascii="Arial" w:hAnsi="Arial" w:cs="Arial"/>
          <w:sz w:val="24"/>
          <w:szCs w:val="24"/>
        </w:rPr>
      </w:pPr>
      <w:r>
        <w:rPr>
          <w:rFonts w:ascii="Arial" w:hAnsi="Arial" w:cs="Arial"/>
          <w:sz w:val="24"/>
          <w:szCs w:val="24"/>
        </w:rPr>
        <w:t xml:space="preserve">La Dirección de Abastecimiento de la Armada, en adelante </w:t>
      </w:r>
      <w:r>
        <w:rPr>
          <w:rFonts w:ascii="Arial" w:hAnsi="Arial" w:cs="Arial"/>
          <w:b/>
          <w:sz w:val="24"/>
          <w:szCs w:val="24"/>
        </w:rPr>
        <w:t>“la</w:t>
      </w:r>
      <w:r>
        <w:rPr>
          <w:rFonts w:ascii="Arial" w:hAnsi="Arial" w:cs="Arial"/>
          <w:sz w:val="24"/>
          <w:szCs w:val="24"/>
        </w:rPr>
        <w:t xml:space="preserve"> </w:t>
      </w:r>
      <w:r>
        <w:rPr>
          <w:rFonts w:ascii="Arial" w:hAnsi="Arial" w:cs="Arial"/>
          <w:b/>
          <w:sz w:val="24"/>
          <w:szCs w:val="24"/>
        </w:rPr>
        <w:t>ARMADA”</w:t>
      </w:r>
      <w:r>
        <w:rPr>
          <w:rFonts w:ascii="Arial" w:hAnsi="Arial" w:cs="Arial"/>
          <w:sz w:val="24"/>
          <w:szCs w:val="24"/>
        </w:rPr>
        <w:t xml:space="preserve">, llama a Licitación Pública para contratar </w:t>
      </w:r>
      <w:r>
        <w:rPr>
          <w:rFonts w:ascii="Arial" w:hAnsi="Arial" w:cs="Arial"/>
          <w:spacing w:val="-3"/>
          <w:sz w:val="24"/>
          <w:szCs w:val="24"/>
        </w:rPr>
        <w:t>el suministro de “Pan Fresco para área Valparaíso”</w:t>
      </w:r>
      <w:r>
        <w:rPr>
          <w:rFonts w:ascii="Arial" w:hAnsi="Arial" w:cs="Arial"/>
          <w:sz w:val="24"/>
          <w:szCs w:val="24"/>
        </w:rPr>
        <w:t>, cuya Demanda Estimada y Especificaciones Técnicas se encuentran detalladas, respectivamente, en las Letras X.- e Y.-, de las presentes Bases de Licitación.</w:t>
      </w:r>
    </w:p>
    <w:p w14:paraId="0E3A3D39" w14:textId="77777777" w:rsidR="0082715E" w:rsidRPr="00D9739A" w:rsidRDefault="0082715E" w:rsidP="00A502ED">
      <w:pPr>
        <w:suppressAutoHyphens/>
        <w:jc w:val="both"/>
        <w:rPr>
          <w:rFonts w:ascii="Arial" w:hAnsi="Arial" w:cs="Arial"/>
          <w:sz w:val="18"/>
          <w:szCs w:val="24"/>
          <w:highlight w:val="yellow"/>
        </w:rPr>
      </w:pPr>
    </w:p>
    <w:p w14:paraId="6B4B6190" w14:textId="77777777" w:rsidR="003756A0" w:rsidRPr="00CD243D" w:rsidRDefault="00C97536" w:rsidP="005D57FB">
      <w:pPr>
        <w:pStyle w:val="Prrafodelista"/>
        <w:numPr>
          <w:ilvl w:val="0"/>
          <w:numId w:val="10"/>
        </w:numPr>
        <w:suppressAutoHyphens/>
        <w:ind w:left="851" w:hanging="425"/>
        <w:jc w:val="both"/>
        <w:rPr>
          <w:rFonts w:ascii="Arial" w:hAnsi="Arial" w:cs="Arial"/>
          <w:sz w:val="24"/>
          <w:szCs w:val="24"/>
        </w:rPr>
      </w:pPr>
      <w:r>
        <w:rPr>
          <w:rFonts w:ascii="Arial" w:hAnsi="Arial" w:cs="Arial"/>
          <w:sz w:val="24"/>
          <w:szCs w:val="24"/>
        </w:rPr>
        <w:t>Los oferentes participantes en la presente Propuesta, estarán obligados a cumplir con los requisitos que se detallan en las presentes Bases Administrativas, Especificaciones Técnicas y demás documentos constitutivos de las mismas, como también con la legislación y reglamentación vigente que resulte aplicable.</w:t>
      </w:r>
    </w:p>
    <w:p w14:paraId="45EAB172" w14:textId="77777777" w:rsidR="00BA57FF" w:rsidRPr="00D9739A" w:rsidRDefault="00BA57FF" w:rsidP="003756A0">
      <w:pPr>
        <w:pStyle w:val="Prrafodelista"/>
        <w:suppressAutoHyphens/>
        <w:ind w:left="993"/>
        <w:jc w:val="both"/>
        <w:rPr>
          <w:rFonts w:ascii="Arial" w:hAnsi="Arial" w:cs="Arial"/>
          <w:sz w:val="18"/>
          <w:szCs w:val="24"/>
          <w:highlight w:val="yellow"/>
        </w:rPr>
      </w:pPr>
    </w:p>
    <w:p w14:paraId="57A63E0D" w14:textId="77777777" w:rsidR="00C97536" w:rsidRPr="00CD243D" w:rsidRDefault="00C97536" w:rsidP="005D57FB">
      <w:pPr>
        <w:pStyle w:val="Prrafodelista"/>
        <w:numPr>
          <w:ilvl w:val="0"/>
          <w:numId w:val="10"/>
        </w:numPr>
        <w:suppressAutoHyphens/>
        <w:ind w:left="851" w:hanging="425"/>
        <w:jc w:val="both"/>
        <w:rPr>
          <w:rFonts w:ascii="Arial" w:hAnsi="Arial" w:cs="Arial"/>
          <w:sz w:val="24"/>
          <w:szCs w:val="24"/>
        </w:rPr>
      </w:pPr>
      <w:r>
        <w:rPr>
          <w:rFonts w:ascii="Arial" w:hAnsi="Arial" w:cs="Arial"/>
          <w:sz w:val="24"/>
          <w:szCs w:val="24"/>
        </w:rPr>
        <w:t>Las normas legales y reglamentarias, como también los documentos que regirán la presente Propuesta, son los siguientes, sin perjuicio de la demás normativa vigente y aplicable:</w:t>
      </w:r>
    </w:p>
    <w:p w14:paraId="1FA7582F" w14:textId="77777777" w:rsidR="000B2A19" w:rsidRPr="00CD243D" w:rsidRDefault="000B2A19" w:rsidP="00632CB6">
      <w:pPr>
        <w:suppressAutoHyphens/>
        <w:jc w:val="both"/>
        <w:rPr>
          <w:rFonts w:ascii="Arial" w:hAnsi="Arial" w:cs="Arial"/>
          <w:color w:val="FF0000"/>
          <w:sz w:val="18"/>
          <w:szCs w:val="24"/>
        </w:rPr>
      </w:pPr>
    </w:p>
    <w:p w14:paraId="71EEC648" w14:textId="77777777"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Pr>
          <w:rFonts w:ascii="Arial" w:hAnsi="Arial" w:cs="Arial"/>
          <w:sz w:val="24"/>
          <w:szCs w:val="24"/>
        </w:rPr>
        <w:t>Ley N° 19.886 y su Reglamento.</w:t>
      </w:r>
    </w:p>
    <w:p w14:paraId="7039B5BC" w14:textId="77777777"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Pr>
          <w:rFonts w:ascii="Arial" w:hAnsi="Arial" w:cs="Arial"/>
          <w:sz w:val="24"/>
          <w:szCs w:val="24"/>
        </w:rPr>
        <w:t>Resolución aprobatoria de Bases y Anexos de la Licitación.</w:t>
      </w:r>
    </w:p>
    <w:p w14:paraId="70FDD79E" w14:textId="77777777"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Pr>
          <w:rFonts w:ascii="Arial" w:hAnsi="Arial" w:cs="Arial"/>
          <w:sz w:val="24"/>
          <w:szCs w:val="24"/>
        </w:rPr>
        <w:t>Respuestas, aclaraciones y modificaciones a las Bases de Licitación, si las hubiere.</w:t>
      </w:r>
    </w:p>
    <w:p w14:paraId="5545BF02" w14:textId="77777777"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Pr>
          <w:rFonts w:ascii="Arial" w:hAnsi="Arial" w:cs="Arial"/>
          <w:sz w:val="24"/>
          <w:szCs w:val="24"/>
        </w:rPr>
        <w:t>La oferta del proveedor.</w:t>
      </w:r>
    </w:p>
    <w:p w14:paraId="6FBD9E3E" w14:textId="77777777"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Pr>
          <w:rFonts w:ascii="Arial" w:hAnsi="Arial" w:cs="Arial"/>
          <w:sz w:val="24"/>
          <w:szCs w:val="24"/>
        </w:rPr>
        <w:t>La Resolución de Adjudicación.</w:t>
      </w:r>
    </w:p>
    <w:p w14:paraId="586CADA7" w14:textId="77777777" w:rsidR="00893071" w:rsidRPr="00CD243D" w:rsidRDefault="00AD0939" w:rsidP="005D57FB">
      <w:pPr>
        <w:numPr>
          <w:ilvl w:val="0"/>
          <w:numId w:val="39"/>
        </w:numPr>
        <w:suppressAutoHyphens/>
        <w:autoSpaceDE w:val="0"/>
        <w:spacing w:line="0" w:lineRule="atLeast"/>
        <w:ind w:left="1276" w:right="2" w:hanging="425"/>
        <w:jc w:val="both"/>
        <w:rPr>
          <w:rFonts w:ascii="Arial" w:hAnsi="Arial" w:cs="Arial"/>
          <w:sz w:val="24"/>
          <w:szCs w:val="24"/>
        </w:rPr>
      </w:pPr>
      <w:r>
        <w:rPr>
          <w:rFonts w:ascii="Arial" w:hAnsi="Arial" w:cs="Arial"/>
          <w:sz w:val="24"/>
          <w:szCs w:val="24"/>
        </w:rPr>
        <w:t>El Contrato y su Resolución aprobatoria.</w:t>
      </w:r>
    </w:p>
    <w:p w14:paraId="5C4EC6B1" w14:textId="77777777" w:rsidR="00893071" w:rsidRPr="00CD243D" w:rsidRDefault="00893071" w:rsidP="005D57FB">
      <w:pPr>
        <w:numPr>
          <w:ilvl w:val="0"/>
          <w:numId w:val="39"/>
        </w:numPr>
        <w:suppressAutoHyphens/>
        <w:autoSpaceDE w:val="0"/>
        <w:spacing w:line="0" w:lineRule="atLeast"/>
        <w:ind w:left="1276" w:right="2" w:hanging="425"/>
        <w:jc w:val="both"/>
        <w:rPr>
          <w:rFonts w:ascii="Arial" w:hAnsi="Arial" w:cs="Arial"/>
          <w:sz w:val="24"/>
          <w:szCs w:val="24"/>
        </w:rPr>
      </w:pPr>
      <w:r>
        <w:rPr>
          <w:rFonts w:ascii="Arial" w:hAnsi="Arial" w:cs="Arial"/>
          <w:sz w:val="24"/>
          <w:szCs w:val="24"/>
        </w:rPr>
        <w:lastRenderedPageBreak/>
        <w:t>La Orden de Compra.</w:t>
      </w:r>
    </w:p>
    <w:p w14:paraId="55296B23" w14:textId="77777777" w:rsidR="003756A0" w:rsidRPr="00D9739A" w:rsidRDefault="003756A0" w:rsidP="003756A0">
      <w:pPr>
        <w:tabs>
          <w:tab w:val="left" w:pos="426"/>
        </w:tabs>
        <w:suppressAutoHyphens/>
        <w:autoSpaceDE w:val="0"/>
        <w:spacing w:line="0" w:lineRule="atLeast"/>
        <w:ind w:right="2"/>
        <w:jc w:val="both"/>
        <w:rPr>
          <w:rFonts w:ascii="Arial" w:hAnsi="Arial" w:cs="Arial"/>
          <w:szCs w:val="24"/>
          <w:highlight w:val="yellow"/>
        </w:rPr>
      </w:pPr>
    </w:p>
    <w:p w14:paraId="30FFFAB4" w14:textId="77777777" w:rsidR="003756A0" w:rsidRPr="00F83DFA" w:rsidRDefault="003756A0" w:rsidP="005D57FB">
      <w:pPr>
        <w:pStyle w:val="Prrafodelista"/>
        <w:numPr>
          <w:ilvl w:val="0"/>
          <w:numId w:val="10"/>
        </w:numPr>
        <w:suppressAutoHyphens/>
        <w:ind w:left="851" w:hanging="425"/>
        <w:jc w:val="both"/>
        <w:rPr>
          <w:rFonts w:ascii="Arial" w:hAnsi="Arial" w:cs="Arial"/>
          <w:spacing w:val="-3"/>
          <w:sz w:val="24"/>
          <w:szCs w:val="24"/>
        </w:rPr>
      </w:pPr>
      <w:r>
        <w:rPr>
          <w:rFonts w:ascii="Arial" w:hAnsi="Arial" w:cs="Arial"/>
          <w:spacing w:val="-3"/>
          <w:sz w:val="24"/>
          <w:szCs w:val="24"/>
        </w:rPr>
        <w:t>Con el objeto de asegurar la entrega de pan fresco en las diferentes Unidades y Reparticiones de la Armada de la Región de Valparaíso, las cuales se encuentran ubicadas en las comunas de Concón, Viña del Mar y Valparaíso, el presente proceso de licitación será adjudicado a un único proveedor.</w:t>
      </w:r>
    </w:p>
    <w:p w14:paraId="67418ED3" w14:textId="77777777" w:rsidR="001024BC" w:rsidRPr="00E960C9" w:rsidRDefault="003A77FD" w:rsidP="005D57FB">
      <w:pPr>
        <w:pStyle w:val="Prrafodelista"/>
        <w:numPr>
          <w:ilvl w:val="0"/>
          <w:numId w:val="10"/>
        </w:numPr>
        <w:suppressAutoHyphens/>
        <w:ind w:left="851" w:hanging="425"/>
        <w:jc w:val="both"/>
        <w:rPr>
          <w:rFonts w:ascii="Arial" w:hAnsi="Arial" w:cs="Arial"/>
          <w:spacing w:val="-3"/>
          <w:sz w:val="24"/>
          <w:szCs w:val="24"/>
        </w:rPr>
      </w:pPr>
      <w:r>
        <w:rPr>
          <w:rFonts w:ascii="Arial" w:hAnsi="Arial" w:cs="Arial"/>
          <w:sz w:val="24"/>
          <w:szCs w:val="24"/>
        </w:rPr>
        <w:t xml:space="preserve">La presente Licitación contempla un monto disponible de </w:t>
      </w:r>
      <w:r>
        <w:rPr>
          <w:rFonts w:ascii="Arial" w:hAnsi="Arial" w:cs="Arial"/>
          <w:sz w:val="24"/>
          <w:szCs w:val="24"/>
          <w:shd w:val="clear" w:color="auto" w:fill="FFFFFF" w:themeFill="background1"/>
        </w:rPr>
        <w:t>$ 250.000</w:t>
      </w:r>
      <w:r>
        <w:rPr>
          <w:rFonts w:ascii="Arial" w:hAnsi="Arial" w:cs="Arial"/>
          <w:bCs/>
          <w:sz w:val="24"/>
          <w:szCs w:val="24"/>
          <w:shd w:val="clear" w:color="auto" w:fill="FFFFFF" w:themeFill="background1"/>
        </w:rPr>
        <w:t>.000</w:t>
      </w:r>
      <w:r>
        <w:rPr>
          <w:rFonts w:ascii="Arial" w:hAnsi="Arial" w:cs="Arial"/>
          <w:sz w:val="24"/>
          <w:szCs w:val="24"/>
          <w:shd w:val="clear" w:color="auto" w:fill="FFFFFF" w:themeFill="background1"/>
        </w:rPr>
        <w:t>.- (dos</w:t>
      </w:r>
      <w:r>
        <w:rPr>
          <w:rFonts w:ascii="Arial" w:hAnsi="Arial" w:cs="Arial"/>
          <w:sz w:val="24"/>
          <w:szCs w:val="24"/>
          <w:shd w:val="clear" w:color="auto" w:fill="FFFFFF" w:themeFill="background1"/>
          <w:lang w:val="es-ES"/>
        </w:rPr>
        <w:t xml:space="preserve">cientos cincuenta millones </w:t>
      </w:r>
      <w:r>
        <w:rPr>
          <w:rFonts w:ascii="Arial" w:hAnsi="Arial" w:cs="Arial"/>
          <w:sz w:val="24"/>
          <w:szCs w:val="24"/>
          <w:shd w:val="clear" w:color="auto" w:fill="FFFFFF" w:themeFill="background1"/>
        </w:rPr>
        <w:t>pesos),</w:t>
      </w:r>
      <w:r>
        <w:rPr>
          <w:rFonts w:ascii="Arial" w:hAnsi="Arial" w:cs="Arial"/>
          <w:sz w:val="24"/>
          <w:szCs w:val="24"/>
        </w:rPr>
        <w:t xml:space="preserve"> impuestos incluidos, para el año 2026, queda sujeto a la disponibilidad presupuestaria que se consulte en la Ley de Presupuesto del Sector Público del año respectivo y sus eventuales modificaciones.</w:t>
      </w:r>
    </w:p>
    <w:p w14:paraId="591120C6" w14:textId="77777777" w:rsidR="00923EBB" w:rsidRPr="00D9739A" w:rsidRDefault="00923EBB" w:rsidP="00923EBB">
      <w:pPr>
        <w:pStyle w:val="Prrafodelista"/>
        <w:rPr>
          <w:rFonts w:ascii="Arial" w:hAnsi="Arial" w:cs="Arial"/>
          <w:spacing w:val="-3"/>
          <w:sz w:val="24"/>
          <w:szCs w:val="24"/>
          <w:highlight w:val="yellow"/>
        </w:rPr>
      </w:pPr>
    </w:p>
    <w:p w14:paraId="012329E5" w14:textId="77777777" w:rsidR="00923EBB" w:rsidRPr="00865C49" w:rsidRDefault="00923EBB" w:rsidP="00923EBB">
      <w:pPr>
        <w:pStyle w:val="Prrafodelista"/>
        <w:suppressAutoHyphens/>
        <w:ind w:left="851"/>
        <w:jc w:val="both"/>
        <w:rPr>
          <w:rFonts w:ascii="Arial" w:hAnsi="Arial" w:cs="Arial"/>
          <w:b/>
          <w:spacing w:val="-3"/>
          <w:sz w:val="24"/>
          <w:szCs w:val="24"/>
        </w:rPr>
      </w:pPr>
      <w:r>
        <w:rPr>
          <w:rFonts w:ascii="Arial" w:hAnsi="Arial" w:cs="Arial"/>
          <w:b/>
          <w:spacing w:val="-3"/>
          <w:sz w:val="24"/>
          <w:szCs w:val="24"/>
        </w:rPr>
        <w:t xml:space="preserve">La oferta que supere el presupuesto disponible, </w:t>
      </w:r>
      <w:r>
        <w:rPr>
          <w:rFonts w:ascii="Arial" w:hAnsi="Arial" w:cs="Arial"/>
          <w:b/>
          <w:bCs/>
          <w:sz w:val="24"/>
          <w:szCs w:val="24"/>
        </w:rPr>
        <w:t xml:space="preserve">será rechazada, no será evaluada y será declarada inadmisible. </w:t>
      </w:r>
    </w:p>
    <w:p w14:paraId="3D0AE120" w14:textId="77777777" w:rsidR="00097AAA" w:rsidRPr="00D9739A" w:rsidRDefault="00097AAA" w:rsidP="00632CB6">
      <w:pPr>
        <w:pStyle w:val="Prrafodelista"/>
        <w:suppressAutoHyphens/>
        <w:ind w:left="868"/>
        <w:jc w:val="both"/>
        <w:rPr>
          <w:rFonts w:ascii="Arial" w:hAnsi="Arial" w:cs="Arial"/>
          <w:spacing w:val="-3"/>
          <w:sz w:val="24"/>
          <w:szCs w:val="24"/>
          <w:highlight w:val="yellow"/>
        </w:rPr>
      </w:pPr>
    </w:p>
    <w:p w14:paraId="656B6589" w14:textId="77777777" w:rsidR="00C97536" w:rsidRPr="000F7D99" w:rsidRDefault="00C97536" w:rsidP="005D57FB">
      <w:pPr>
        <w:pStyle w:val="Prrafodelista"/>
        <w:numPr>
          <w:ilvl w:val="0"/>
          <w:numId w:val="28"/>
        </w:numPr>
        <w:suppressAutoHyphens/>
        <w:ind w:left="426" w:hanging="426"/>
        <w:jc w:val="both"/>
        <w:rPr>
          <w:rFonts w:ascii="Arial" w:hAnsi="Arial" w:cs="Arial"/>
          <w:b/>
          <w:sz w:val="24"/>
          <w:szCs w:val="24"/>
        </w:rPr>
      </w:pPr>
      <w:r>
        <w:rPr>
          <w:rFonts w:ascii="Arial" w:hAnsi="Arial" w:cs="Arial"/>
          <w:b/>
          <w:sz w:val="24"/>
          <w:szCs w:val="24"/>
          <w:u w:val="single"/>
        </w:rPr>
        <w:t>DISPOSICIONES GENERALES</w:t>
      </w:r>
    </w:p>
    <w:p w14:paraId="64232710" w14:textId="77777777" w:rsidR="00C97536" w:rsidRPr="000F7D99" w:rsidRDefault="00C97536" w:rsidP="00DC23FF">
      <w:pPr>
        <w:rPr>
          <w:rFonts w:ascii="Arial" w:hAnsi="Arial" w:cs="Arial"/>
          <w:sz w:val="24"/>
          <w:szCs w:val="24"/>
        </w:rPr>
      </w:pPr>
    </w:p>
    <w:p w14:paraId="339E790A" w14:textId="77777777" w:rsidR="00D003E1" w:rsidRPr="000F7D99" w:rsidRDefault="00C97536" w:rsidP="005D57FB">
      <w:pPr>
        <w:pStyle w:val="Prrafodelista"/>
        <w:numPr>
          <w:ilvl w:val="0"/>
          <w:numId w:val="11"/>
        </w:numPr>
        <w:suppressAutoHyphens/>
        <w:ind w:left="851" w:hanging="425"/>
        <w:jc w:val="both"/>
        <w:rPr>
          <w:rFonts w:ascii="Arial" w:hAnsi="Arial" w:cs="Arial"/>
          <w:sz w:val="24"/>
          <w:szCs w:val="24"/>
        </w:rPr>
      </w:pPr>
      <w:r>
        <w:rPr>
          <w:rFonts w:ascii="Arial" w:hAnsi="Arial" w:cs="Arial"/>
          <w:sz w:val="24"/>
          <w:szCs w:val="24"/>
        </w:rPr>
        <w:t>Los oferentes que participen en esta Licitación, deberán tener presente que el Contrato que se suscriba y la Orden de Compra que se emita y acepte, incorporarán las normas, condiciones y requerimientos establecidos en las presentes Bases de Licitación, aun cuando éstas no se mencionen expresamente en los documentos indicados.</w:t>
      </w:r>
    </w:p>
    <w:p w14:paraId="61964182" w14:textId="77777777" w:rsidR="005B5D20" w:rsidRPr="00D9739A" w:rsidRDefault="005B5D20" w:rsidP="00501B37">
      <w:pPr>
        <w:pStyle w:val="Prrafodelista"/>
        <w:suppressAutoHyphens/>
        <w:ind w:left="851" w:hanging="425"/>
        <w:jc w:val="both"/>
        <w:rPr>
          <w:rFonts w:ascii="Arial" w:hAnsi="Arial" w:cs="Arial"/>
          <w:sz w:val="24"/>
          <w:szCs w:val="24"/>
          <w:highlight w:val="yellow"/>
        </w:rPr>
      </w:pPr>
    </w:p>
    <w:p w14:paraId="5C5C0000" w14:textId="77777777" w:rsidR="00700145" w:rsidRPr="00E960C9" w:rsidRDefault="002F7A1A" w:rsidP="005D57FB">
      <w:pPr>
        <w:pStyle w:val="Prrafodelista"/>
        <w:numPr>
          <w:ilvl w:val="0"/>
          <w:numId w:val="11"/>
        </w:numPr>
        <w:suppressAutoHyphens/>
        <w:ind w:left="851" w:hanging="425"/>
        <w:jc w:val="both"/>
        <w:rPr>
          <w:rFonts w:ascii="Arial" w:hAnsi="Arial" w:cs="Arial"/>
          <w:spacing w:val="-6"/>
          <w:sz w:val="24"/>
          <w:szCs w:val="24"/>
        </w:rPr>
      </w:pPr>
      <w:r>
        <w:rPr>
          <w:rFonts w:ascii="Arial" w:hAnsi="Arial" w:cs="Arial"/>
          <w:spacing w:val="-6"/>
          <w:sz w:val="24"/>
          <w:szCs w:val="24"/>
        </w:rPr>
        <w:t xml:space="preserve">De acuerdo a lo dispuesto en el artículo 40 del Reglamento de la Ley N° 19.886, cuando sea pertinente, la </w:t>
      </w:r>
      <w:r>
        <w:rPr>
          <w:rFonts w:ascii="Arial" w:hAnsi="Arial" w:cs="Arial"/>
          <w:b/>
          <w:spacing w:val="-6"/>
          <w:sz w:val="24"/>
          <w:szCs w:val="24"/>
        </w:rPr>
        <w:t>ARMADA</w:t>
      </w:r>
      <w:r>
        <w:rPr>
          <w:rFonts w:ascii="Arial" w:hAnsi="Arial" w:cs="Arial"/>
          <w:spacing w:val="-6"/>
          <w:sz w:val="24"/>
          <w:szCs w:val="24"/>
        </w:rPr>
        <w:t xml:space="preserve"> podrá modificar las presentes Bases de Licitación y sus Anexos, hasta antes del vencimiento del plazo para presentar ofertas (cierre de recepción de ofertas). En dicho caso, dictará una Resolución fundada en la cual se formalizarán las modificaciones necesarias, la que será debidamente notificada a todos los interesados a través del Sistema de Información (también en adelante “el Portal” o “</w:t>
      </w:r>
      <w:r>
        <w:rPr>
          <w:rStyle w:val="Hipervnculo"/>
          <w:rFonts w:ascii="Arial" w:hAnsi="Arial" w:cs="Arial"/>
          <w:spacing w:val="-6"/>
          <w:sz w:val="24"/>
          <w:szCs w:val="24"/>
        </w:rPr>
        <w:t>www.mercadopublico.cl</w:t>
      </w:r>
      <w:r>
        <w:rPr>
          <w:rStyle w:val="Hipervnculo"/>
          <w:rFonts w:ascii="Arial" w:hAnsi="Arial" w:cs="Arial"/>
          <w:color w:val="auto"/>
          <w:spacing w:val="-6"/>
          <w:sz w:val="24"/>
          <w:szCs w:val="24"/>
          <w:u w:val="none"/>
        </w:rPr>
        <w:t>”</w:t>
      </w:r>
      <w:r>
        <w:rPr>
          <w:rFonts w:ascii="Arial" w:hAnsi="Arial" w:cs="Arial"/>
          <w:spacing w:val="-6"/>
          <w:sz w:val="24"/>
          <w:szCs w:val="24"/>
        </w:rPr>
        <w:t xml:space="preserve">) y en la cual se fijará prudencialmente un nuevo plazo para la presentación de las ofertas, el cual no será inferior a </w:t>
      </w:r>
      <w:r>
        <w:rPr>
          <w:rFonts w:ascii="Arial" w:hAnsi="Arial" w:cs="Arial"/>
          <w:b/>
          <w:spacing w:val="-6"/>
          <w:sz w:val="24"/>
          <w:szCs w:val="24"/>
        </w:rPr>
        <w:t>cinco (05) días</w:t>
      </w:r>
      <w:r>
        <w:rPr>
          <w:rFonts w:ascii="Arial" w:hAnsi="Arial" w:cs="Arial"/>
          <w:spacing w:val="-6"/>
          <w:sz w:val="24"/>
          <w:szCs w:val="24"/>
        </w:rPr>
        <w:t>, con el objeto de permitir que los interesados puedan conocer dichas modificaciones y adecuar sus ofertas a las mismas.</w:t>
      </w:r>
    </w:p>
    <w:p w14:paraId="5078EFCB" w14:textId="77777777" w:rsidR="00BA681B" w:rsidRPr="00D9739A" w:rsidRDefault="00BA681B" w:rsidP="00501B37">
      <w:pPr>
        <w:suppressAutoHyphens/>
        <w:ind w:left="851" w:hanging="425"/>
        <w:jc w:val="both"/>
        <w:rPr>
          <w:rFonts w:ascii="Arial" w:hAnsi="Arial" w:cs="Arial"/>
          <w:sz w:val="24"/>
          <w:szCs w:val="24"/>
          <w:highlight w:val="yellow"/>
        </w:rPr>
      </w:pPr>
    </w:p>
    <w:p w14:paraId="4A9418E2" w14:textId="77777777" w:rsidR="00F56599" w:rsidRPr="00794825" w:rsidRDefault="00067FC3" w:rsidP="005D57FB">
      <w:pPr>
        <w:pStyle w:val="Prrafodelista"/>
        <w:numPr>
          <w:ilvl w:val="0"/>
          <w:numId w:val="11"/>
        </w:numPr>
        <w:suppressAutoHyphens/>
        <w:ind w:left="851" w:hanging="425"/>
        <w:jc w:val="both"/>
        <w:rPr>
          <w:rFonts w:ascii="Arial" w:hAnsi="Arial" w:cs="Arial"/>
          <w:spacing w:val="-3"/>
          <w:sz w:val="24"/>
          <w:szCs w:val="24"/>
        </w:rPr>
      </w:pPr>
      <w:r>
        <w:rPr>
          <w:rFonts w:ascii="Arial" w:hAnsi="Arial" w:cs="Arial"/>
          <w:sz w:val="24"/>
          <w:szCs w:val="24"/>
        </w:rPr>
        <w:t>El oferente, al momento de presentar su oferta y por este solo hecho, declara conocer y aceptar íntegramente lo establecido en las presentes Bases de Licitación.</w:t>
      </w:r>
    </w:p>
    <w:p w14:paraId="2E8B83A6" w14:textId="77777777" w:rsidR="003B747B" w:rsidRPr="00D9739A" w:rsidRDefault="003B747B" w:rsidP="003B747B">
      <w:pPr>
        <w:pStyle w:val="Prrafodelista"/>
        <w:suppressAutoHyphens/>
        <w:ind w:left="851"/>
        <w:jc w:val="both"/>
        <w:rPr>
          <w:rFonts w:ascii="Arial" w:hAnsi="Arial" w:cs="Arial"/>
          <w:spacing w:val="-3"/>
          <w:sz w:val="24"/>
          <w:szCs w:val="24"/>
          <w:highlight w:val="yellow"/>
        </w:rPr>
      </w:pPr>
    </w:p>
    <w:p w14:paraId="39464036" w14:textId="77777777" w:rsidR="00F56599" w:rsidRPr="00794825" w:rsidRDefault="00C00357" w:rsidP="005D57FB">
      <w:pPr>
        <w:pStyle w:val="Prrafodelista"/>
        <w:numPr>
          <w:ilvl w:val="0"/>
          <w:numId w:val="11"/>
        </w:numPr>
        <w:suppressAutoHyphens/>
        <w:ind w:left="851" w:hanging="425"/>
        <w:jc w:val="both"/>
        <w:rPr>
          <w:rFonts w:ascii="Arial" w:hAnsi="Arial" w:cs="Arial"/>
          <w:spacing w:val="-3"/>
          <w:sz w:val="24"/>
          <w:szCs w:val="24"/>
        </w:rPr>
      </w:pPr>
      <w:r>
        <w:rPr>
          <w:rFonts w:ascii="Arial" w:hAnsi="Arial" w:cs="Arial"/>
          <w:sz w:val="24"/>
          <w:szCs w:val="24"/>
        </w:rPr>
        <w:t>Todos los antecedentes requeridos para la evaluación de las ofertas, deberán presentarse en idioma español, o en idioma extranjero, acompañados de su  respectiva traducción al español.</w:t>
      </w:r>
    </w:p>
    <w:p w14:paraId="571A2757" w14:textId="77777777" w:rsidR="007A3CC6" w:rsidRPr="00EF15D9" w:rsidRDefault="007A3CC6" w:rsidP="00501B37">
      <w:pPr>
        <w:suppressAutoHyphens/>
        <w:ind w:left="851" w:hanging="425"/>
        <w:jc w:val="both"/>
        <w:rPr>
          <w:rFonts w:ascii="Arial" w:hAnsi="Arial" w:cs="Arial"/>
          <w:spacing w:val="-3"/>
          <w:szCs w:val="24"/>
          <w:highlight w:val="yellow"/>
        </w:rPr>
      </w:pPr>
    </w:p>
    <w:p w14:paraId="216418A3" w14:textId="77777777" w:rsidR="00F56599" w:rsidRPr="00794825" w:rsidRDefault="00E5432B" w:rsidP="005D57FB">
      <w:pPr>
        <w:pStyle w:val="Prrafodelista"/>
        <w:numPr>
          <w:ilvl w:val="0"/>
          <w:numId w:val="11"/>
        </w:numPr>
        <w:suppressAutoHyphens/>
        <w:ind w:left="851" w:hanging="425"/>
        <w:jc w:val="both"/>
        <w:rPr>
          <w:rFonts w:ascii="Arial" w:hAnsi="Arial" w:cs="Arial"/>
          <w:spacing w:val="-6"/>
          <w:sz w:val="24"/>
          <w:szCs w:val="24"/>
        </w:rPr>
      </w:pPr>
      <w:r>
        <w:rPr>
          <w:rFonts w:ascii="Arial" w:hAnsi="Arial" w:cs="Arial"/>
          <w:spacing w:val="-6"/>
          <w:sz w:val="24"/>
          <w:szCs w:val="24"/>
        </w:rPr>
        <w:t xml:space="preserve">La </w:t>
      </w:r>
      <w:r>
        <w:rPr>
          <w:rFonts w:ascii="Arial" w:hAnsi="Arial" w:cs="Arial"/>
          <w:b/>
          <w:spacing w:val="-6"/>
          <w:sz w:val="24"/>
          <w:szCs w:val="24"/>
        </w:rPr>
        <w:t>ARMADA</w:t>
      </w:r>
      <w:r>
        <w:rPr>
          <w:rFonts w:ascii="Arial" w:hAnsi="Arial" w:cs="Arial"/>
          <w:spacing w:val="-6"/>
          <w:sz w:val="24"/>
          <w:szCs w:val="24"/>
        </w:rPr>
        <w:t>, por razones sobrevinientes de fuerza mayor o de interés Institucional, se reserva el derecho, mediante Resolución debidamente tramitada y fundada, de revocar el presente proceso, de acuerdo a lo señalado en el artículo 61 de la Ley N° 19.880, que Establece Bases de los Procedimientos Administrativos que Rigen los Actos de los Órganos de la Administración del Estado.</w:t>
      </w:r>
    </w:p>
    <w:p w14:paraId="1811EB80" w14:textId="77777777" w:rsidR="00752F15" w:rsidRPr="00EF15D9" w:rsidRDefault="00752F15" w:rsidP="00501B37">
      <w:pPr>
        <w:suppressAutoHyphens/>
        <w:ind w:left="851" w:hanging="425"/>
        <w:jc w:val="both"/>
        <w:rPr>
          <w:rFonts w:ascii="Arial" w:hAnsi="Arial" w:cs="Arial"/>
          <w:spacing w:val="-3"/>
          <w:szCs w:val="24"/>
          <w:highlight w:val="yellow"/>
        </w:rPr>
      </w:pPr>
    </w:p>
    <w:p w14:paraId="02844F84" w14:textId="77777777" w:rsidR="00F56599" w:rsidRPr="00794825" w:rsidRDefault="004579EE" w:rsidP="005D57FB">
      <w:pPr>
        <w:pStyle w:val="Prrafodelista"/>
        <w:numPr>
          <w:ilvl w:val="0"/>
          <w:numId w:val="11"/>
        </w:numPr>
        <w:suppressAutoHyphens/>
        <w:ind w:left="851" w:hanging="425"/>
        <w:jc w:val="both"/>
        <w:rPr>
          <w:rFonts w:ascii="Arial" w:hAnsi="Arial" w:cs="Arial"/>
          <w:spacing w:val="-3"/>
          <w:sz w:val="24"/>
          <w:szCs w:val="24"/>
        </w:rPr>
      </w:pPr>
      <w:r>
        <w:rPr>
          <w:rFonts w:ascii="Arial" w:hAnsi="Arial" w:cs="Arial"/>
          <w:sz w:val="24"/>
          <w:szCs w:val="24"/>
        </w:rPr>
        <w:t>Se hace presente que todos los archivos que sean elevados al Portal, deberán ser compatibles con el sistema Microsoft Office 2007.</w:t>
      </w:r>
    </w:p>
    <w:p w14:paraId="28EB2F68" w14:textId="77777777" w:rsidR="009E3571" w:rsidRPr="00EF15D9" w:rsidRDefault="009E3571" w:rsidP="00501B37">
      <w:pPr>
        <w:ind w:left="851" w:hanging="425"/>
        <w:rPr>
          <w:rFonts w:ascii="Arial" w:hAnsi="Arial" w:cs="Arial"/>
          <w:szCs w:val="24"/>
          <w:highlight w:val="yellow"/>
        </w:rPr>
      </w:pPr>
    </w:p>
    <w:p w14:paraId="618661F4" w14:textId="77777777" w:rsidR="00C97536" w:rsidRPr="00794825" w:rsidRDefault="00482D94" w:rsidP="005D57FB">
      <w:pPr>
        <w:pStyle w:val="Prrafodelista"/>
        <w:numPr>
          <w:ilvl w:val="0"/>
          <w:numId w:val="11"/>
        </w:numPr>
        <w:suppressAutoHyphens/>
        <w:ind w:left="851" w:hanging="425"/>
        <w:jc w:val="both"/>
        <w:rPr>
          <w:rFonts w:ascii="Arial" w:hAnsi="Arial" w:cs="Arial"/>
          <w:spacing w:val="-3"/>
          <w:sz w:val="24"/>
          <w:szCs w:val="24"/>
        </w:rPr>
      </w:pPr>
      <w:r>
        <w:rPr>
          <w:rFonts w:ascii="Arial" w:hAnsi="Arial" w:cs="Arial"/>
          <w:sz w:val="24"/>
          <w:szCs w:val="24"/>
        </w:rPr>
        <w:t xml:space="preserve">Todos los plazos contenidos en las presentes Bases de Licitación son de </w:t>
      </w:r>
      <w:r>
        <w:rPr>
          <w:rFonts w:ascii="Arial" w:hAnsi="Arial" w:cs="Arial"/>
          <w:b/>
          <w:sz w:val="24"/>
          <w:szCs w:val="24"/>
        </w:rPr>
        <w:t>días corridos</w:t>
      </w:r>
      <w:r>
        <w:rPr>
          <w:rFonts w:ascii="Arial" w:hAnsi="Arial" w:cs="Arial"/>
          <w:sz w:val="24"/>
          <w:szCs w:val="24"/>
        </w:rPr>
        <w:t xml:space="preserve">, a menos que se exprese lo contrario. En el caso de que un plazo señalado en las presentes Bases de Licitación, con excepción del plazo de entrega de los bienes, se cumpliera en día sábado, domingo o festivo, se entenderá automáticamente prorrogado </w:t>
      </w:r>
      <w:r>
        <w:rPr>
          <w:rFonts w:ascii="Arial" w:hAnsi="Arial" w:cs="Arial"/>
          <w:b/>
          <w:sz w:val="24"/>
          <w:szCs w:val="24"/>
        </w:rPr>
        <w:t>para el día hábil siguiente</w:t>
      </w:r>
      <w:r>
        <w:rPr>
          <w:rFonts w:ascii="Arial" w:hAnsi="Arial" w:cs="Arial"/>
          <w:sz w:val="24"/>
          <w:szCs w:val="24"/>
        </w:rPr>
        <w:t>.</w:t>
      </w:r>
    </w:p>
    <w:p w14:paraId="7B68AED2" w14:textId="77777777" w:rsidR="00794825" w:rsidRPr="00EF15D9" w:rsidRDefault="00794825" w:rsidP="00794825">
      <w:pPr>
        <w:pStyle w:val="Prrafodelista"/>
        <w:rPr>
          <w:rFonts w:ascii="Arial" w:hAnsi="Arial" w:cs="Arial"/>
          <w:spacing w:val="-3"/>
          <w:szCs w:val="24"/>
          <w:highlight w:val="yellow"/>
        </w:rPr>
      </w:pPr>
    </w:p>
    <w:p w14:paraId="7A079EAE" w14:textId="77777777" w:rsidR="00F341D0" w:rsidRPr="00794825" w:rsidRDefault="00F341D0" w:rsidP="005D57FB">
      <w:pPr>
        <w:pStyle w:val="Prrafodelista"/>
        <w:numPr>
          <w:ilvl w:val="0"/>
          <w:numId w:val="11"/>
        </w:numPr>
        <w:suppressAutoHyphens/>
        <w:ind w:left="851" w:hanging="425"/>
        <w:jc w:val="both"/>
        <w:rPr>
          <w:rFonts w:ascii="Arial" w:hAnsi="Arial" w:cs="Arial"/>
          <w:sz w:val="24"/>
          <w:szCs w:val="24"/>
          <w:lang w:eastAsia="es-CL"/>
        </w:rPr>
      </w:pPr>
      <w:r>
        <w:rPr>
          <w:rFonts w:ascii="Arial" w:hAnsi="Arial" w:cs="Arial"/>
          <w:b/>
          <w:bCs/>
          <w:sz w:val="24"/>
          <w:szCs w:val="24"/>
          <w:lang w:eastAsia="es-CL"/>
        </w:rPr>
        <w:lastRenderedPageBreak/>
        <w:t xml:space="preserve">Consideraciones respecto a las notificaciones relacionadas con este proceso de licitación: </w:t>
      </w:r>
      <w:r>
        <w:rPr>
          <w:rFonts w:ascii="Arial" w:hAnsi="Arial" w:cs="Arial"/>
          <w:sz w:val="24"/>
          <w:szCs w:val="24"/>
          <w:lang w:eastAsia="es-CL"/>
        </w:rPr>
        <w:t xml:space="preserve">Todas las notificaciones que hayan de efectuarse en el Sistema de Información, se entenderán realizadas luego de transcurridas veinticuatro (24) horas desde que la </w:t>
      </w:r>
      <w:r>
        <w:rPr>
          <w:rFonts w:ascii="Arial" w:hAnsi="Arial" w:cs="Arial"/>
          <w:b/>
          <w:sz w:val="24"/>
          <w:szCs w:val="24"/>
          <w:lang w:eastAsia="es-CL"/>
        </w:rPr>
        <w:t>ARMADA</w:t>
      </w:r>
      <w:r>
        <w:rPr>
          <w:rFonts w:ascii="Arial" w:hAnsi="Arial" w:cs="Arial"/>
          <w:sz w:val="24"/>
          <w:szCs w:val="24"/>
          <w:lang w:eastAsia="es-CL"/>
        </w:rPr>
        <w:t xml:space="preserve"> publique en el Sistema de Información el documento, acto o resolución objeto de la notificación.</w:t>
      </w:r>
    </w:p>
    <w:p w14:paraId="115F64BC" w14:textId="77777777" w:rsidR="00F341D0" w:rsidRPr="00794825" w:rsidRDefault="00F341D0" w:rsidP="00F341D0">
      <w:pPr>
        <w:pStyle w:val="Prrafodelista"/>
        <w:suppressAutoHyphens/>
        <w:ind w:left="0"/>
        <w:jc w:val="both"/>
        <w:rPr>
          <w:rFonts w:ascii="Arial" w:hAnsi="Arial" w:cs="Arial"/>
          <w:sz w:val="24"/>
          <w:szCs w:val="24"/>
          <w:lang w:eastAsia="es-CL"/>
        </w:rPr>
      </w:pPr>
    </w:p>
    <w:p w14:paraId="13A84CF4" w14:textId="77777777" w:rsidR="00F341D0" w:rsidRPr="00794825" w:rsidRDefault="00C346D4" w:rsidP="00C346D4">
      <w:pPr>
        <w:pStyle w:val="Prrafodelista"/>
        <w:suppressAutoHyphens/>
        <w:ind w:left="851"/>
        <w:jc w:val="both"/>
        <w:rPr>
          <w:rFonts w:ascii="Arial" w:hAnsi="Arial" w:cs="Arial"/>
          <w:sz w:val="24"/>
          <w:szCs w:val="24"/>
          <w:lang w:eastAsia="es-CL"/>
        </w:rPr>
      </w:pPr>
      <w:r>
        <w:rPr>
          <w:rFonts w:ascii="Arial" w:hAnsi="Arial" w:cs="Arial"/>
          <w:sz w:val="24"/>
          <w:szCs w:val="24"/>
          <w:lang w:eastAsia="es-CL"/>
        </w:rPr>
        <w:t>Conforme a lo dispuesto en el artículo 140 del Reglamento de la Ley N° 19.886, las notificaciones sobre medidas a aplicar por incumplimientos contractuales en este proceso, se efectuarán a la dirección de correo electrónico única fijada por el proveedor a través del Sistema de Información, siendo su responsabilidad mantener dicha dirección de correo electrónico actualizada e informar cualquier cambio, a la Dirección de Compra y Contratación Públicas (DCCP).</w:t>
      </w:r>
    </w:p>
    <w:p w14:paraId="3A9CD926" w14:textId="77777777" w:rsidR="006E43FE" w:rsidRPr="00D9739A" w:rsidRDefault="006E43FE" w:rsidP="006E43FE">
      <w:pPr>
        <w:suppressAutoHyphens/>
        <w:jc w:val="both"/>
        <w:rPr>
          <w:rFonts w:ascii="Arial" w:hAnsi="Arial" w:cs="Arial"/>
          <w:sz w:val="24"/>
          <w:szCs w:val="24"/>
          <w:highlight w:val="yellow"/>
        </w:rPr>
      </w:pPr>
    </w:p>
    <w:p w14:paraId="2E435C99" w14:textId="77777777" w:rsidR="00C97536" w:rsidRPr="0037644D" w:rsidRDefault="00C97536" w:rsidP="005D57FB">
      <w:pPr>
        <w:pStyle w:val="Prrafodelista"/>
        <w:numPr>
          <w:ilvl w:val="0"/>
          <w:numId w:val="28"/>
        </w:numPr>
        <w:suppressAutoHyphens/>
        <w:ind w:left="426" w:hanging="426"/>
        <w:jc w:val="both"/>
        <w:rPr>
          <w:rFonts w:ascii="Arial" w:hAnsi="Arial" w:cs="Arial"/>
          <w:b/>
          <w:sz w:val="24"/>
          <w:szCs w:val="24"/>
        </w:rPr>
      </w:pPr>
      <w:r>
        <w:rPr>
          <w:rFonts w:ascii="Arial" w:hAnsi="Arial" w:cs="Arial"/>
          <w:b/>
          <w:sz w:val="24"/>
          <w:szCs w:val="24"/>
          <w:u w:val="single"/>
        </w:rPr>
        <w:t>INTERPRETACIÓN DE LAS BASES</w:t>
      </w:r>
    </w:p>
    <w:p w14:paraId="69443298" w14:textId="77777777" w:rsidR="00C97536" w:rsidRPr="005C4496" w:rsidRDefault="00C97536" w:rsidP="006F6E79">
      <w:pPr>
        <w:pStyle w:val="Sangradetextonormal"/>
        <w:tabs>
          <w:tab w:val="clear" w:pos="4536"/>
        </w:tabs>
        <w:rPr>
          <w:rFonts w:cs="Arial"/>
          <w:sz w:val="20"/>
          <w:szCs w:val="24"/>
          <w:lang w:val="es-CL"/>
        </w:rPr>
      </w:pPr>
    </w:p>
    <w:p w14:paraId="7855E953" w14:textId="77777777" w:rsidR="00C97536" w:rsidRPr="0037644D" w:rsidRDefault="00C97536" w:rsidP="006107F9">
      <w:pPr>
        <w:suppressAutoHyphens/>
        <w:ind w:left="426"/>
        <w:jc w:val="both"/>
        <w:rPr>
          <w:rFonts w:ascii="Arial" w:hAnsi="Arial" w:cs="Arial"/>
          <w:sz w:val="24"/>
          <w:szCs w:val="24"/>
        </w:rPr>
      </w:pPr>
      <w:r>
        <w:rPr>
          <w:rFonts w:ascii="Arial" w:hAnsi="Arial" w:cs="Arial"/>
          <w:sz w:val="24"/>
          <w:szCs w:val="24"/>
        </w:rPr>
        <w:t xml:space="preserve">Ante cualquier discrepancia y/o duda en la interpretación de las presentes Bases de Licitación o de las Especificaciones Técnicas, prevalecerá el criterio de la </w:t>
      </w:r>
      <w:r>
        <w:rPr>
          <w:rFonts w:ascii="Arial" w:hAnsi="Arial" w:cs="Arial"/>
          <w:b/>
          <w:sz w:val="24"/>
          <w:szCs w:val="24"/>
        </w:rPr>
        <w:t>ARMADA</w:t>
      </w:r>
      <w:r>
        <w:rPr>
          <w:rFonts w:ascii="Arial" w:hAnsi="Arial" w:cs="Arial"/>
          <w:sz w:val="24"/>
          <w:szCs w:val="24"/>
        </w:rPr>
        <w:t>, sin perjuicio de la facultad que compete a la Contraloría General de la República, al Tribunal de Contratación Pública y/o a los Tribunales Ordinarios de Justicia.</w:t>
      </w:r>
    </w:p>
    <w:p w14:paraId="12E51BE0" w14:textId="77777777" w:rsidR="00B84A6F" w:rsidRDefault="00000000">
      <w:pPr>
        <w:pBdr>
          <w:left w:val="single" w:sz="18" w:space="6" w:color="FF0000"/>
        </w:pBdr>
        <w:spacing w:after="120"/>
        <w:ind w:left="993"/>
        <w:jc w:val="both"/>
      </w:pPr>
      <w:r>
        <w:rPr>
          <w:rFonts w:ascii="Arial" w:hAnsi="Arial" w:cs="Arial"/>
          <w:b/>
          <w:color w:val="FF0000"/>
          <w:sz w:val="24"/>
          <w:szCs w:val="24"/>
        </w:rPr>
        <w:t>NOTA PARA ASESORÍA JURÍDICA — POR DEFINIR (Obs. A.4). La cláusula atribuye a una de las partes del Contrato la calidad de intérprete definitivo frente a la otra. Se propone reformularla en el sentido de que corresponde a la ARMADA resolver administrativamente y en primera instancia, mediante acto fundado, sin perjuicio de los recursos de la Ley N° 19.880 y de la competencia del Tribunal de Contratación Pública y de los Tribunales Ordinarios de Justicia. Se requiere pronunciamiento del área jurídica.</w:t>
      </w:r>
    </w:p>
    <w:p w14:paraId="7A6B2AA0" w14:textId="77777777" w:rsidR="003B2D99" w:rsidRPr="00D9739A" w:rsidRDefault="003B2D99" w:rsidP="009929DB">
      <w:pPr>
        <w:pStyle w:val="Sangradetextonormal"/>
        <w:tabs>
          <w:tab w:val="clear" w:pos="4536"/>
        </w:tabs>
        <w:rPr>
          <w:rFonts w:cs="Arial"/>
          <w:sz w:val="24"/>
          <w:szCs w:val="24"/>
          <w:highlight w:val="yellow"/>
          <w:lang w:val="es-CL"/>
        </w:rPr>
      </w:pPr>
    </w:p>
    <w:p w14:paraId="7C4F3C8C" w14:textId="77777777" w:rsidR="00C97536" w:rsidRPr="006243E5" w:rsidRDefault="00C97536" w:rsidP="005D57FB">
      <w:pPr>
        <w:pStyle w:val="Prrafodelista"/>
        <w:numPr>
          <w:ilvl w:val="0"/>
          <w:numId w:val="28"/>
        </w:numPr>
        <w:suppressAutoHyphens/>
        <w:ind w:left="426" w:hanging="426"/>
        <w:jc w:val="both"/>
        <w:rPr>
          <w:rFonts w:ascii="Arial" w:hAnsi="Arial" w:cs="Arial"/>
          <w:b/>
          <w:sz w:val="24"/>
          <w:szCs w:val="24"/>
          <w:u w:val="single"/>
        </w:rPr>
      </w:pPr>
      <w:r>
        <w:rPr>
          <w:rFonts w:ascii="Arial" w:hAnsi="Arial" w:cs="Arial"/>
          <w:b/>
          <w:sz w:val="24"/>
          <w:szCs w:val="24"/>
          <w:u w:val="single"/>
        </w:rPr>
        <w:t>GASTOS ASOCIADOS A LA PROPUESTA</w:t>
      </w:r>
    </w:p>
    <w:p w14:paraId="06D2D3F4" w14:textId="77777777" w:rsidR="00C97536" w:rsidRPr="005C4496" w:rsidRDefault="00C97536" w:rsidP="006F6E79">
      <w:pPr>
        <w:pStyle w:val="Sangradetextonormal"/>
        <w:tabs>
          <w:tab w:val="clear" w:pos="4536"/>
        </w:tabs>
        <w:rPr>
          <w:rFonts w:cs="Arial"/>
          <w:sz w:val="20"/>
          <w:szCs w:val="24"/>
          <w:lang w:val="es-CL"/>
        </w:rPr>
      </w:pPr>
    </w:p>
    <w:p w14:paraId="6119EC50" w14:textId="77777777" w:rsidR="004F0043" w:rsidRPr="006243E5" w:rsidRDefault="00C97536" w:rsidP="006107F9">
      <w:pPr>
        <w:suppressAutoHyphens/>
        <w:ind w:left="426"/>
        <w:jc w:val="both"/>
        <w:rPr>
          <w:rFonts w:ascii="Arial" w:hAnsi="Arial" w:cs="Arial"/>
          <w:sz w:val="24"/>
          <w:szCs w:val="24"/>
        </w:rPr>
      </w:pPr>
      <w:r>
        <w:rPr>
          <w:rFonts w:ascii="Arial" w:hAnsi="Arial" w:cs="Arial"/>
          <w:sz w:val="24"/>
          <w:szCs w:val="24"/>
        </w:rPr>
        <w:t xml:space="preserve">Los gastos que demande participar en la presente Propuesta y todos los derechos e impuestos que pudieren originarse con motivo de la celebración del eventual Contrato, o de la emisión y aceptación de la Orden de Compra, serán de cargo exclusivo de los oferentes o del proveedor. En consecuencia, la </w:t>
      </w:r>
      <w:r>
        <w:rPr>
          <w:rFonts w:ascii="Arial" w:hAnsi="Arial" w:cs="Arial"/>
          <w:b/>
          <w:caps/>
          <w:sz w:val="24"/>
          <w:szCs w:val="24"/>
        </w:rPr>
        <w:t>Armada</w:t>
      </w:r>
      <w:r>
        <w:rPr>
          <w:rFonts w:ascii="Arial" w:hAnsi="Arial" w:cs="Arial"/>
          <w:sz w:val="24"/>
          <w:szCs w:val="24"/>
        </w:rPr>
        <w:t xml:space="preserve"> no responderá en caso alguno por impuestos, contribuciones, tasas, derechos fiscales, notariales, cargas o expensas de cualquier naturaleza, derivadas o vinculadas al Contrato, a las Ordenes de Compra, o a los actos que de ellos se deriven.</w:t>
      </w:r>
    </w:p>
    <w:p w14:paraId="3A8BAD80" w14:textId="77777777" w:rsidR="000B2A19" w:rsidRPr="00D9739A" w:rsidRDefault="000B2A19" w:rsidP="006E43FE">
      <w:pPr>
        <w:pStyle w:val="Prrafodelista"/>
        <w:suppressAutoHyphens/>
        <w:ind w:left="0"/>
        <w:jc w:val="both"/>
        <w:rPr>
          <w:rFonts w:ascii="Arial" w:hAnsi="Arial" w:cs="Arial"/>
          <w:sz w:val="24"/>
          <w:szCs w:val="24"/>
          <w:highlight w:val="yellow"/>
        </w:rPr>
      </w:pPr>
    </w:p>
    <w:p w14:paraId="1B8BEBAF" w14:textId="77777777" w:rsidR="00C97536" w:rsidRPr="006243E5" w:rsidRDefault="00C97536" w:rsidP="005D57FB">
      <w:pPr>
        <w:pStyle w:val="Prrafodelista"/>
        <w:numPr>
          <w:ilvl w:val="0"/>
          <w:numId w:val="28"/>
        </w:numPr>
        <w:suppressAutoHyphens/>
        <w:ind w:left="426" w:hanging="426"/>
        <w:jc w:val="both"/>
        <w:rPr>
          <w:rFonts w:ascii="Arial" w:hAnsi="Arial" w:cs="Arial"/>
          <w:b/>
          <w:sz w:val="24"/>
          <w:szCs w:val="24"/>
          <w:u w:val="single"/>
        </w:rPr>
      </w:pPr>
      <w:r>
        <w:rPr>
          <w:rFonts w:ascii="Arial" w:hAnsi="Arial" w:cs="Arial"/>
          <w:b/>
          <w:sz w:val="24"/>
          <w:szCs w:val="24"/>
          <w:u w:val="single"/>
        </w:rPr>
        <w:t>PARTICIPANTES</w:t>
      </w:r>
    </w:p>
    <w:p w14:paraId="61DD466E" w14:textId="77777777" w:rsidR="009135BE" w:rsidRPr="00DC34D4" w:rsidRDefault="009135BE" w:rsidP="00A374F1">
      <w:pPr>
        <w:pStyle w:val="Sangradetextonormal"/>
        <w:tabs>
          <w:tab w:val="clear" w:pos="4536"/>
        </w:tabs>
        <w:rPr>
          <w:rFonts w:cs="Arial"/>
          <w:sz w:val="20"/>
          <w:szCs w:val="24"/>
          <w:lang w:val="es-CL"/>
        </w:rPr>
      </w:pPr>
    </w:p>
    <w:p w14:paraId="00E3CA19" w14:textId="77777777" w:rsidR="00A412E8" w:rsidRPr="006243E5" w:rsidRDefault="00F7030F" w:rsidP="005D57FB">
      <w:pPr>
        <w:pStyle w:val="Prrafodelista"/>
        <w:numPr>
          <w:ilvl w:val="0"/>
          <w:numId w:val="12"/>
        </w:numPr>
        <w:suppressAutoHyphens/>
        <w:ind w:left="851" w:hanging="425"/>
        <w:jc w:val="both"/>
        <w:rPr>
          <w:rFonts w:ascii="Arial" w:hAnsi="Arial" w:cs="Arial"/>
          <w:sz w:val="24"/>
          <w:szCs w:val="24"/>
        </w:rPr>
      </w:pPr>
      <w:r>
        <w:rPr>
          <w:rFonts w:ascii="Arial" w:hAnsi="Arial" w:cs="Arial"/>
          <w:sz w:val="24"/>
          <w:szCs w:val="24"/>
        </w:rPr>
        <w:t>Podrán participar como oferentes en esta propuesta, las personas naturales o jurídicas, chilenas o extranjeras, que  acrediten su situación financiera e idoneidad técnica y se encuentren inscritas, con su información actualizada, en el Registro de Proveedores del Estado establecido en el artículo 16 de la Ley N° 19.886, cumpliendo con los demás requisitos que éste señale y con los que exige el derecho común.</w:t>
      </w:r>
    </w:p>
    <w:p w14:paraId="3DCCD648" w14:textId="77777777" w:rsidR="00816F55" w:rsidRPr="006243E5" w:rsidRDefault="00816F55" w:rsidP="006107F9">
      <w:pPr>
        <w:pStyle w:val="Prrafodelista"/>
        <w:suppressAutoHyphens/>
        <w:ind w:left="851" w:hanging="425"/>
        <w:jc w:val="both"/>
        <w:rPr>
          <w:rFonts w:ascii="Arial" w:hAnsi="Arial" w:cs="Arial"/>
          <w:sz w:val="24"/>
          <w:szCs w:val="24"/>
        </w:rPr>
      </w:pPr>
    </w:p>
    <w:p w14:paraId="764560A5" w14:textId="77777777" w:rsidR="000562CE" w:rsidRPr="006243E5" w:rsidRDefault="00852ECC" w:rsidP="005D57FB">
      <w:pPr>
        <w:pStyle w:val="Prrafodelista"/>
        <w:numPr>
          <w:ilvl w:val="0"/>
          <w:numId w:val="12"/>
        </w:numPr>
        <w:suppressAutoHyphens/>
        <w:ind w:left="851" w:hanging="425"/>
        <w:jc w:val="both"/>
        <w:rPr>
          <w:rFonts w:ascii="Arial" w:hAnsi="Arial" w:cs="Arial"/>
          <w:b/>
          <w:bCs/>
          <w:sz w:val="24"/>
          <w:szCs w:val="24"/>
        </w:rPr>
      </w:pPr>
      <w:r>
        <w:rPr>
          <w:rFonts w:ascii="Arial" w:hAnsi="Arial" w:cs="Arial"/>
          <w:sz w:val="24"/>
          <w:szCs w:val="24"/>
        </w:rPr>
        <w:t>Asimismo, podrán participar las Uniones Temporales de Proveedores (UTP) que den cumplimiento a lo dispuesto en los artículos 51 y siguientes de la Ley            N° 19.886.</w:t>
      </w:r>
    </w:p>
    <w:p w14:paraId="5E999319" w14:textId="77777777" w:rsidR="000562CE" w:rsidRPr="006243E5" w:rsidRDefault="000562CE" w:rsidP="006107F9">
      <w:pPr>
        <w:pStyle w:val="Prrafodelista"/>
        <w:ind w:left="851" w:hanging="425"/>
        <w:rPr>
          <w:rFonts w:ascii="Arial" w:hAnsi="Arial" w:cs="Arial"/>
          <w:b/>
          <w:bCs/>
          <w:sz w:val="24"/>
          <w:szCs w:val="24"/>
        </w:rPr>
      </w:pPr>
    </w:p>
    <w:p w14:paraId="44AD1B58" w14:textId="77777777" w:rsidR="00B746CD" w:rsidRDefault="00852ECC" w:rsidP="006107F9">
      <w:pPr>
        <w:pStyle w:val="Prrafodelista"/>
        <w:suppressAutoHyphens/>
        <w:ind w:left="851"/>
        <w:jc w:val="both"/>
        <w:rPr>
          <w:rFonts w:ascii="Arial" w:hAnsi="Arial" w:cs="Arial"/>
          <w:b/>
          <w:bCs/>
          <w:sz w:val="24"/>
          <w:szCs w:val="24"/>
        </w:rPr>
      </w:pPr>
      <w:r>
        <w:rPr>
          <w:rFonts w:ascii="Arial" w:hAnsi="Arial" w:cs="Arial"/>
          <w:b/>
          <w:bCs/>
          <w:sz w:val="24"/>
          <w:szCs w:val="24"/>
        </w:rPr>
        <w:t>La oferta presentada por una Unión Temporal de Proveedores compuesta por proveedores que no correspondan a una empresa de menor tamaño, será declarada inadmisible, conforme a lo dispuesto en el artículo 53 de la Ley N° 19.886.</w:t>
      </w:r>
    </w:p>
    <w:p w14:paraId="3FFEE313" w14:textId="77777777" w:rsidR="00DC34D4" w:rsidRPr="006243E5" w:rsidRDefault="00DC34D4" w:rsidP="006107F9">
      <w:pPr>
        <w:pStyle w:val="Prrafodelista"/>
        <w:suppressAutoHyphens/>
        <w:ind w:left="851"/>
        <w:jc w:val="both"/>
        <w:rPr>
          <w:rFonts w:ascii="Arial" w:hAnsi="Arial" w:cs="Arial"/>
          <w:b/>
          <w:bCs/>
          <w:sz w:val="24"/>
          <w:szCs w:val="24"/>
        </w:rPr>
      </w:pPr>
    </w:p>
    <w:p w14:paraId="305A1D28" w14:textId="77777777" w:rsidR="001B434B" w:rsidRPr="006243E5" w:rsidRDefault="001B434B" w:rsidP="006107F9">
      <w:pPr>
        <w:pStyle w:val="Prrafodelista"/>
        <w:suppressAutoHyphens/>
        <w:ind w:left="851"/>
        <w:jc w:val="both"/>
        <w:rPr>
          <w:rFonts w:ascii="Arial" w:hAnsi="Arial" w:cs="Arial"/>
          <w:sz w:val="24"/>
          <w:szCs w:val="24"/>
        </w:rPr>
      </w:pPr>
      <w:r>
        <w:rPr>
          <w:rFonts w:ascii="Arial" w:hAnsi="Arial" w:cs="Arial"/>
          <w:bCs/>
          <w:sz w:val="24"/>
          <w:szCs w:val="24"/>
        </w:rPr>
        <w:lastRenderedPageBreak/>
        <w:t>Cada</w:t>
      </w:r>
      <w:r>
        <w:rPr>
          <w:rFonts w:ascii="Arial" w:hAnsi="Arial" w:cs="Arial"/>
          <w:sz w:val="24"/>
          <w:szCs w:val="24"/>
        </w:rPr>
        <w:t xml:space="preserve"> integrante de la Unión Temporal de Proveedores deberá encontrarse hábil en el Registro de Proveedores del Estado.</w:t>
      </w:r>
    </w:p>
    <w:p w14:paraId="0C1D456D" w14:textId="77777777" w:rsidR="00FC6719" w:rsidRPr="006243E5" w:rsidRDefault="00FC6719" w:rsidP="006107F9">
      <w:pPr>
        <w:suppressAutoHyphens/>
        <w:ind w:left="851" w:hanging="425"/>
        <w:jc w:val="both"/>
        <w:rPr>
          <w:rFonts w:ascii="Arial" w:hAnsi="Arial" w:cs="Arial"/>
          <w:sz w:val="24"/>
          <w:szCs w:val="24"/>
        </w:rPr>
      </w:pPr>
    </w:p>
    <w:p w14:paraId="59FD1B6C" w14:textId="77777777" w:rsidR="00326CE0" w:rsidRPr="006243E5" w:rsidRDefault="00326CE0" w:rsidP="005D57FB">
      <w:pPr>
        <w:pStyle w:val="Prrafodelista"/>
        <w:numPr>
          <w:ilvl w:val="0"/>
          <w:numId w:val="12"/>
        </w:numPr>
        <w:suppressAutoHyphens/>
        <w:ind w:left="851" w:hanging="425"/>
        <w:jc w:val="both"/>
        <w:rPr>
          <w:rFonts w:ascii="Arial" w:hAnsi="Arial" w:cs="Arial"/>
          <w:sz w:val="24"/>
          <w:szCs w:val="24"/>
        </w:rPr>
      </w:pPr>
      <w:r>
        <w:rPr>
          <w:rFonts w:ascii="Arial" w:hAnsi="Arial" w:cs="Arial"/>
          <w:sz w:val="24"/>
          <w:szCs w:val="24"/>
        </w:rPr>
        <w:t>No podrá contratar como resultado de esta Propuesta, ninguna persona jurídica sancionada en los términos señalados en los artículos 8º Nº 2 y 10º de la Ley      N° 20.393 de 2009, que Establece la Responsabilidad Penal de las Personas Jurídicas en los Delitos de Lavado de Activos, Financiamiento del Terrorismo y Delitos de Cohecho que Indica.</w:t>
      </w:r>
    </w:p>
    <w:p w14:paraId="5E11DA3F" w14:textId="77777777" w:rsidR="009E3571" w:rsidRPr="006243E5" w:rsidRDefault="009E3571" w:rsidP="006107F9">
      <w:pPr>
        <w:ind w:left="851" w:hanging="425"/>
        <w:rPr>
          <w:rFonts w:ascii="Arial" w:hAnsi="Arial" w:cs="Arial"/>
          <w:sz w:val="24"/>
          <w:szCs w:val="24"/>
        </w:rPr>
      </w:pPr>
    </w:p>
    <w:p w14:paraId="6DEE7ED2" w14:textId="77777777" w:rsidR="00FC6719" w:rsidRPr="006243E5" w:rsidRDefault="00AE60BD" w:rsidP="005D57FB">
      <w:pPr>
        <w:pStyle w:val="Prrafodelista"/>
        <w:numPr>
          <w:ilvl w:val="0"/>
          <w:numId w:val="12"/>
        </w:numPr>
        <w:suppressAutoHyphens/>
        <w:ind w:left="851" w:hanging="425"/>
        <w:jc w:val="both"/>
        <w:rPr>
          <w:rFonts w:ascii="Arial" w:hAnsi="Arial" w:cs="Arial"/>
          <w:sz w:val="24"/>
          <w:szCs w:val="24"/>
        </w:rPr>
      </w:pPr>
      <w:r>
        <w:rPr>
          <w:rFonts w:ascii="Arial" w:hAnsi="Arial" w:cs="Arial"/>
          <w:sz w:val="24"/>
          <w:szCs w:val="24"/>
        </w:rPr>
        <w:t>No podrán contratar como resultado de esta Propuesta, quienes se encuentren afectos a las inhabilidades contempladas en el artículo 4 y en el artículo 35 quáter de la Ley N° 19.886, de Bases Sobre Contratos Administrativos de Suministro y Prestación de Servicios.</w:t>
      </w:r>
    </w:p>
    <w:p w14:paraId="7184399E" w14:textId="77777777" w:rsidR="00F7030F" w:rsidRPr="00D9739A" w:rsidRDefault="00F7030F" w:rsidP="006107F9">
      <w:pPr>
        <w:ind w:left="851" w:hanging="425"/>
        <w:rPr>
          <w:rFonts w:ascii="Arial" w:hAnsi="Arial" w:cs="Arial"/>
          <w:sz w:val="24"/>
          <w:szCs w:val="24"/>
          <w:highlight w:val="yellow"/>
        </w:rPr>
      </w:pPr>
    </w:p>
    <w:p w14:paraId="78A36200" w14:textId="77777777" w:rsidR="00FE193F" w:rsidRPr="006243E5" w:rsidRDefault="00F7030F" w:rsidP="005D57FB">
      <w:pPr>
        <w:pStyle w:val="Prrafodelista"/>
        <w:numPr>
          <w:ilvl w:val="0"/>
          <w:numId w:val="12"/>
        </w:numPr>
        <w:suppressAutoHyphens/>
        <w:ind w:left="851" w:hanging="425"/>
        <w:jc w:val="both"/>
        <w:rPr>
          <w:rFonts w:ascii="Arial" w:hAnsi="Arial" w:cs="Arial"/>
          <w:sz w:val="24"/>
          <w:szCs w:val="24"/>
        </w:rPr>
      </w:pPr>
      <w:r>
        <w:rPr>
          <w:rFonts w:ascii="Arial" w:hAnsi="Arial" w:cs="Arial"/>
          <w:sz w:val="24"/>
          <w:szCs w:val="24"/>
        </w:rPr>
        <w:t xml:space="preserve">No podrá contratar como resultado de esta propuesta, ninguna persona que haya sido condenada por el Tribunal de Defensa de la Libre Competencia, en conformidad con lo dispuesto en el artículo 26, letra d), del Decreto Ley N° 211, de 1973, del Ministerio de Economía, Fomento y Reconstrucción, esto es, que se le haya impuesto la prohibición de contratar a cualquier título con órganos de la Administración centralizada o descentralizada del Estado, con organismos autónomos o con instituciones, organismos, empresas o servicios en los que el Estado efectúe aportes, con el Congreso Nacional y el Poder Judicial, así como la prohibición de adjudicarse cualquier concesión otorgada por el Estado, impedimento que regirá hasta por el plazo de </w:t>
      </w:r>
      <w:r>
        <w:rPr>
          <w:rFonts w:ascii="Arial" w:hAnsi="Arial" w:cs="Arial"/>
          <w:b/>
          <w:sz w:val="24"/>
          <w:szCs w:val="24"/>
        </w:rPr>
        <w:t>cinco (05) años</w:t>
      </w:r>
      <w:r>
        <w:rPr>
          <w:rFonts w:ascii="Arial" w:hAnsi="Arial" w:cs="Arial"/>
          <w:sz w:val="24"/>
          <w:szCs w:val="24"/>
        </w:rPr>
        <w:t>, contado desde que la sentencia definitiva condenatoria quede ejecutoriada.</w:t>
      </w:r>
    </w:p>
    <w:p w14:paraId="2EF380BA" w14:textId="77777777" w:rsidR="003B2D99" w:rsidRPr="00D9739A" w:rsidRDefault="003B2D99" w:rsidP="006107F9">
      <w:pPr>
        <w:pStyle w:val="Prrafodelista"/>
        <w:suppressAutoHyphens/>
        <w:ind w:left="851" w:hanging="425"/>
        <w:jc w:val="both"/>
        <w:rPr>
          <w:rFonts w:ascii="Arial" w:hAnsi="Arial" w:cs="Arial"/>
          <w:sz w:val="24"/>
          <w:szCs w:val="24"/>
          <w:highlight w:val="yellow"/>
        </w:rPr>
      </w:pPr>
    </w:p>
    <w:p w14:paraId="4E9E3A9C" w14:textId="77777777" w:rsidR="00AE60BD" w:rsidRPr="006243E5" w:rsidRDefault="00281804" w:rsidP="005D57FB">
      <w:pPr>
        <w:pStyle w:val="Prrafodelista"/>
        <w:numPr>
          <w:ilvl w:val="0"/>
          <w:numId w:val="12"/>
        </w:numPr>
        <w:suppressAutoHyphens/>
        <w:ind w:left="851" w:hanging="425"/>
        <w:jc w:val="both"/>
        <w:rPr>
          <w:rFonts w:ascii="Arial" w:hAnsi="Arial" w:cs="Arial"/>
          <w:sz w:val="24"/>
          <w:szCs w:val="24"/>
        </w:rPr>
      </w:pPr>
      <w:r>
        <w:rPr>
          <w:rFonts w:ascii="Arial" w:hAnsi="Arial" w:cs="Arial"/>
          <w:sz w:val="24"/>
          <w:szCs w:val="24"/>
        </w:rPr>
        <w:t xml:space="preserve">No podrán contratar como resultado de esta propuesta, quienes hayan sido condenados </w:t>
      </w:r>
      <w:r>
        <w:rPr>
          <w:rFonts w:ascii="Arial" w:hAnsi="Arial" w:cs="Arial"/>
          <w:sz w:val="24"/>
          <w:szCs w:val="24"/>
          <w:lang w:eastAsia="es-CL"/>
        </w:rPr>
        <w:t>por los Tribunales de Justicia, a la medida de inhabilidad para contratar con el Estado, dispuesta en el artículo 33 de la Ley N° 21.595 de Delitos Económicos. En el caso de que el oferente sea una persona jurídica, ya sea que se trate de sociedades, fundaciones o corporaciones, ésta no debe tener como socio, accionista, miembro o partícipe con poder para influir en la administración, a personas naturales que hubieren sido condenadas a la citada medida.</w:t>
      </w:r>
    </w:p>
    <w:p w14:paraId="273B40C0" w14:textId="77777777" w:rsidR="00834AF0" w:rsidRPr="006243E5" w:rsidRDefault="00834AF0" w:rsidP="006107F9">
      <w:pPr>
        <w:pStyle w:val="Prrafodelista"/>
        <w:suppressAutoHyphens/>
        <w:ind w:left="851" w:hanging="425"/>
        <w:jc w:val="both"/>
        <w:rPr>
          <w:rFonts w:ascii="Arial" w:hAnsi="Arial" w:cs="Arial"/>
          <w:sz w:val="24"/>
          <w:szCs w:val="24"/>
        </w:rPr>
      </w:pPr>
    </w:p>
    <w:p w14:paraId="272FC391" w14:textId="77777777" w:rsidR="00946EF6" w:rsidRPr="006243E5" w:rsidRDefault="00F7030F" w:rsidP="005D57FB">
      <w:pPr>
        <w:pStyle w:val="Prrafodelista"/>
        <w:numPr>
          <w:ilvl w:val="0"/>
          <w:numId w:val="12"/>
        </w:numPr>
        <w:suppressAutoHyphens/>
        <w:ind w:left="851" w:hanging="425"/>
        <w:jc w:val="both"/>
        <w:rPr>
          <w:rFonts w:ascii="Arial" w:hAnsi="Arial" w:cs="Arial"/>
          <w:sz w:val="24"/>
          <w:szCs w:val="24"/>
        </w:rPr>
      </w:pPr>
      <w:r>
        <w:rPr>
          <w:rFonts w:ascii="Arial" w:hAnsi="Arial" w:cs="Arial"/>
          <w:sz w:val="24"/>
          <w:szCs w:val="24"/>
        </w:rPr>
        <w:t>Respecto de la Unión Temporal de Proveedores, en adelante también “la UTP” o “la Unión”, las causales de inhabilidad establecidas en la Ley N° 19.886, afectarán a cada integrante de la Unión individualmente considerado. En el evento de que algún integrante se vea afectado por una causal de inhabilidad, la UTP deberá decidir si continuará el procedimiento de contratación con los restantes integrantes hábiles de la misma, o si se desiste de su participación en el proceso licitatorio.</w:t>
      </w:r>
    </w:p>
    <w:p w14:paraId="6E6E65E5" w14:textId="77777777" w:rsidR="00501B37" w:rsidRPr="006243E5" w:rsidRDefault="00501B37" w:rsidP="006107F9">
      <w:pPr>
        <w:pStyle w:val="Prrafodelista"/>
        <w:suppressAutoHyphens/>
        <w:ind w:left="851" w:hanging="425"/>
        <w:jc w:val="both"/>
        <w:rPr>
          <w:rFonts w:ascii="Arial" w:hAnsi="Arial" w:cs="Arial"/>
          <w:sz w:val="24"/>
          <w:szCs w:val="24"/>
        </w:rPr>
      </w:pPr>
    </w:p>
    <w:p w14:paraId="1C47E254" w14:textId="77777777" w:rsidR="00002BEF" w:rsidRPr="006243E5" w:rsidRDefault="00002BEF" w:rsidP="00F50F10">
      <w:pPr>
        <w:pStyle w:val="Prrafodelista"/>
        <w:suppressAutoHyphens/>
        <w:ind w:left="851"/>
        <w:jc w:val="both"/>
        <w:rPr>
          <w:rFonts w:ascii="Arial" w:hAnsi="Arial" w:cs="Arial"/>
          <w:sz w:val="24"/>
          <w:szCs w:val="24"/>
        </w:rPr>
      </w:pPr>
      <w:r>
        <w:rPr>
          <w:rFonts w:ascii="Arial" w:hAnsi="Arial" w:cs="Arial"/>
          <w:sz w:val="24"/>
          <w:szCs w:val="24"/>
        </w:rPr>
        <w:t xml:space="preserve">En el caso de que la inhabilidad se produzca durante el período en que el Contrato se encuentra en ejecución, el integrante inhábil podrá ser reemplazado por otro, propuesto por los integrantes restantes de la UTP, que cumpla con los requisitos y condiciones establecidos en las presentes Bases de Licitación para ofertar y cuyos atributos no sean, a criterio de la </w:t>
      </w:r>
      <w:r>
        <w:rPr>
          <w:rFonts w:ascii="Arial" w:hAnsi="Arial" w:cs="Arial"/>
          <w:b/>
          <w:sz w:val="24"/>
          <w:szCs w:val="24"/>
        </w:rPr>
        <w:t>ARMADA</w:t>
      </w:r>
      <w:r>
        <w:rPr>
          <w:rFonts w:ascii="Arial" w:hAnsi="Arial" w:cs="Arial"/>
          <w:sz w:val="24"/>
          <w:szCs w:val="24"/>
        </w:rPr>
        <w:t>, inferiores a los que cumplía el anterior integrante inhábil, al momento de adjudicarse la Licitación. Esto será verificado en la forma dispuesta en el artículo 183 del Reglamento de la Ley N° 19.886.</w:t>
      </w:r>
    </w:p>
    <w:p w14:paraId="0CC265CB" w14:textId="77777777" w:rsidR="0053296C" w:rsidRPr="006243E5" w:rsidRDefault="0053296C" w:rsidP="006107F9">
      <w:pPr>
        <w:pStyle w:val="Prrafodelista"/>
        <w:suppressAutoHyphens/>
        <w:ind w:left="851" w:hanging="425"/>
        <w:jc w:val="both"/>
        <w:rPr>
          <w:rFonts w:ascii="Arial" w:hAnsi="Arial" w:cs="Arial"/>
          <w:sz w:val="24"/>
          <w:szCs w:val="24"/>
        </w:rPr>
      </w:pPr>
    </w:p>
    <w:p w14:paraId="18C7D5D8" w14:textId="77777777" w:rsidR="00615744" w:rsidRPr="006243E5" w:rsidRDefault="00AE60BD" w:rsidP="005D57FB">
      <w:pPr>
        <w:pStyle w:val="Prrafodelista"/>
        <w:numPr>
          <w:ilvl w:val="0"/>
          <w:numId w:val="12"/>
        </w:numPr>
        <w:suppressAutoHyphens/>
        <w:ind w:left="851" w:hanging="425"/>
        <w:jc w:val="both"/>
        <w:rPr>
          <w:rFonts w:ascii="Arial" w:hAnsi="Arial" w:cs="Arial"/>
          <w:sz w:val="24"/>
          <w:szCs w:val="24"/>
          <w:lang w:eastAsia="es-CL"/>
        </w:rPr>
      </w:pPr>
      <w:r>
        <w:rPr>
          <w:rFonts w:ascii="Arial" w:hAnsi="Arial" w:cs="Arial"/>
          <w:sz w:val="24"/>
          <w:szCs w:val="24"/>
        </w:rPr>
        <w:t>A fin de acreditar el cumplimiento de los referidos requisitos y condiciones, el oferente - ya sea una</w:t>
      </w:r>
      <w:r>
        <w:rPr>
          <w:rFonts w:ascii="Arial" w:hAnsi="Arial" w:cs="Arial"/>
          <w:sz w:val="24"/>
          <w:szCs w:val="24"/>
          <w:lang w:eastAsia="es-CL"/>
        </w:rPr>
        <w:t xml:space="preserve"> persona natural, persona jurídica o UTP - deberá efectuar una declaración de manera electrónica a través del formato de declaración denominado “Declaración Jurada de Requisitos para Ofertar”, el que se encuentra disponible en el módulo de presentación de las ofertas del Portal.</w:t>
      </w:r>
    </w:p>
    <w:p w14:paraId="456382AE" w14:textId="77777777" w:rsidR="00003DF6" w:rsidRPr="006243E5" w:rsidRDefault="00003DF6" w:rsidP="006107F9">
      <w:pPr>
        <w:suppressAutoHyphens/>
        <w:ind w:left="851" w:hanging="425"/>
        <w:jc w:val="both"/>
        <w:rPr>
          <w:rFonts w:ascii="Arial" w:hAnsi="Arial" w:cs="Arial"/>
          <w:sz w:val="24"/>
          <w:szCs w:val="24"/>
          <w:lang w:eastAsia="es-CL"/>
        </w:rPr>
      </w:pPr>
    </w:p>
    <w:p w14:paraId="1599246E" w14:textId="77777777" w:rsidR="00AE60BD" w:rsidRPr="006243E5" w:rsidRDefault="00615744" w:rsidP="009B5596">
      <w:pPr>
        <w:pStyle w:val="Prrafodelista"/>
        <w:suppressAutoHyphens/>
        <w:ind w:left="851"/>
        <w:jc w:val="both"/>
        <w:rPr>
          <w:rFonts w:ascii="Arial" w:hAnsi="Arial" w:cs="Arial"/>
          <w:sz w:val="24"/>
          <w:szCs w:val="24"/>
        </w:rPr>
      </w:pPr>
      <w:r>
        <w:rPr>
          <w:rFonts w:ascii="Arial" w:hAnsi="Arial" w:cs="Arial"/>
          <w:sz w:val="24"/>
          <w:szCs w:val="24"/>
        </w:rPr>
        <w:lastRenderedPageBreak/>
        <w:t>En caso de que el oferente corresponda a una UTP, se entenderá que quien ingresa la oferta a través del Portal, está facultado por los demás integrantes para realizar tal declaración a favor de cada uno de ellos.</w:t>
      </w:r>
    </w:p>
    <w:p w14:paraId="2F1753EC" w14:textId="77777777" w:rsidR="00003DF6" w:rsidRPr="006243E5" w:rsidRDefault="00003DF6" w:rsidP="006107F9">
      <w:pPr>
        <w:pStyle w:val="Prrafodelista"/>
        <w:suppressAutoHyphens/>
        <w:ind w:left="851" w:hanging="425"/>
        <w:jc w:val="both"/>
        <w:rPr>
          <w:rFonts w:ascii="Arial" w:hAnsi="Arial" w:cs="Arial"/>
          <w:sz w:val="24"/>
          <w:szCs w:val="24"/>
        </w:rPr>
      </w:pPr>
    </w:p>
    <w:p w14:paraId="2CFB54E9" w14:textId="77777777" w:rsidR="00AE60BD" w:rsidRPr="006243E5" w:rsidRDefault="00AE60BD" w:rsidP="009B5596">
      <w:pPr>
        <w:pStyle w:val="Prrafodelista"/>
        <w:suppressAutoHyphens/>
        <w:ind w:left="851"/>
        <w:jc w:val="both"/>
        <w:rPr>
          <w:rFonts w:ascii="Arial" w:hAnsi="Arial" w:cs="Arial"/>
          <w:sz w:val="24"/>
          <w:szCs w:val="24"/>
        </w:rPr>
      </w:pPr>
      <w:r>
        <w:rPr>
          <w:rFonts w:ascii="Arial" w:hAnsi="Arial" w:cs="Arial"/>
          <w:sz w:val="24"/>
          <w:szCs w:val="24"/>
        </w:rPr>
        <w:t>Las ofertas presentadas por una UTP, deberán contar con un apoderado. El apoderado de la UTP debe corresponder a un integrante de la misma, ya sea persona natural o jurídica. En el caso de que el apoderado sea una persona jurídica, ésta deberá actuar a través de su representante legal.</w:t>
      </w:r>
    </w:p>
    <w:p w14:paraId="40F52FC2" w14:textId="77777777" w:rsidR="00C81C6F" w:rsidRPr="006243E5" w:rsidRDefault="00C81C6F" w:rsidP="006107F9">
      <w:pPr>
        <w:pStyle w:val="Prrafodelista"/>
        <w:suppressAutoHyphens/>
        <w:ind w:left="851" w:hanging="425"/>
        <w:jc w:val="both"/>
        <w:rPr>
          <w:rFonts w:ascii="Arial" w:hAnsi="Arial" w:cs="Arial"/>
          <w:sz w:val="24"/>
          <w:szCs w:val="24"/>
        </w:rPr>
      </w:pPr>
    </w:p>
    <w:p w14:paraId="1935F966" w14:textId="77777777" w:rsidR="00700828" w:rsidRPr="006243E5" w:rsidRDefault="00AE60BD" w:rsidP="00700828">
      <w:pPr>
        <w:pStyle w:val="Prrafodelista"/>
        <w:suppressAutoHyphens/>
        <w:ind w:left="851"/>
        <w:jc w:val="both"/>
        <w:rPr>
          <w:rFonts w:ascii="Arial" w:hAnsi="Arial" w:cs="Arial"/>
          <w:sz w:val="24"/>
          <w:szCs w:val="24"/>
        </w:rPr>
      </w:pPr>
      <w:r>
        <w:rPr>
          <w:rFonts w:ascii="Arial" w:hAnsi="Arial" w:cs="Arial"/>
          <w:sz w:val="24"/>
          <w:szCs w:val="24"/>
        </w:rPr>
        <w:t xml:space="preserve">En caso de que el oferente no dé cumplimiento a la exigencia señalada precedentemente, es decir, que no complete debidamente la declaración jurada online, se configurará un incumplimiento respecto de lo establecido en la presente Letra E.-, por lo que dicha oferta será rechazada en el acto de Apertura, no será parte del proceso de evaluación de ofertas y será declarada inadmisible. </w:t>
      </w:r>
    </w:p>
    <w:p w14:paraId="46AD8250" w14:textId="77777777" w:rsidR="00AE60BD" w:rsidRPr="006243E5" w:rsidRDefault="00BF7A74" w:rsidP="00700828">
      <w:pPr>
        <w:pStyle w:val="Prrafodelista"/>
        <w:suppressAutoHyphens/>
        <w:ind w:left="851"/>
        <w:jc w:val="both"/>
        <w:rPr>
          <w:rFonts w:ascii="Arial" w:hAnsi="Arial" w:cs="Arial"/>
          <w:sz w:val="24"/>
          <w:szCs w:val="24"/>
        </w:rPr>
      </w:pPr>
      <w:r>
        <w:rPr>
          <w:rFonts w:ascii="Arial" w:hAnsi="Arial" w:cs="Arial"/>
          <w:sz w:val="24"/>
          <w:szCs w:val="24"/>
        </w:rPr>
        <w:tab/>
      </w:r>
    </w:p>
    <w:p w14:paraId="096D231D" w14:textId="77777777" w:rsidR="003C5E8C" w:rsidRDefault="00EE2DCA" w:rsidP="009B5596">
      <w:pPr>
        <w:pStyle w:val="Prrafodelista"/>
        <w:suppressAutoHyphens/>
        <w:ind w:left="851"/>
        <w:jc w:val="both"/>
        <w:rPr>
          <w:rFonts w:ascii="Arial" w:hAnsi="Arial" w:cs="Arial"/>
          <w:sz w:val="24"/>
          <w:szCs w:val="24"/>
        </w:rPr>
      </w:pPr>
      <w:r>
        <w:rPr>
          <w:rFonts w:ascii="Arial" w:hAnsi="Arial" w:cs="Arial"/>
          <w:b/>
          <w:sz w:val="24"/>
          <w:szCs w:val="24"/>
        </w:rPr>
        <w:t>Se debe tener presente que faltar a la verdad respecto de lo informado en una declaración jurada, puede traducirse en la comisión del delito de perjurio, contemplado en el artículo 210 del Código Penal</w:t>
      </w:r>
      <w:r>
        <w:rPr>
          <w:rFonts w:ascii="Arial" w:hAnsi="Arial" w:cs="Arial"/>
          <w:sz w:val="24"/>
          <w:szCs w:val="24"/>
        </w:rPr>
        <w:t>.</w:t>
      </w:r>
    </w:p>
    <w:p w14:paraId="3AE8C02A" w14:textId="77777777" w:rsidR="00DC34D4" w:rsidRPr="006243E5" w:rsidRDefault="00DC34D4" w:rsidP="009B5596">
      <w:pPr>
        <w:pStyle w:val="Prrafodelista"/>
        <w:suppressAutoHyphens/>
        <w:ind w:left="851"/>
        <w:jc w:val="both"/>
        <w:rPr>
          <w:rFonts w:ascii="Arial" w:hAnsi="Arial" w:cs="Arial"/>
          <w:sz w:val="24"/>
          <w:szCs w:val="24"/>
        </w:rPr>
      </w:pPr>
    </w:p>
    <w:p w14:paraId="0E20E0AE" w14:textId="77777777" w:rsidR="00063073" w:rsidRPr="006243E5" w:rsidRDefault="00455229" w:rsidP="005D57FB">
      <w:pPr>
        <w:pStyle w:val="Prrafodelista"/>
        <w:numPr>
          <w:ilvl w:val="0"/>
          <w:numId w:val="28"/>
        </w:numPr>
        <w:suppressAutoHyphens/>
        <w:ind w:left="426" w:hanging="426"/>
        <w:jc w:val="both"/>
        <w:rPr>
          <w:rFonts w:ascii="Arial" w:hAnsi="Arial" w:cs="Arial"/>
          <w:sz w:val="24"/>
          <w:szCs w:val="24"/>
        </w:rPr>
      </w:pPr>
      <w:r>
        <w:rPr>
          <w:rFonts w:ascii="Arial" w:hAnsi="Arial" w:cs="Arial"/>
          <w:b/>
          <w:sz w:val="24"/>
          <w:szCs w:val="24"/>
          <w:u w:val="single"/>
        </w:rPr>
        <w:t>ETAPAS DEL PROCESO</w:t>
      </w:r>
    </w:p>
    <w:p w14:paraId="1E582963" w14:textId="77777777" w:rsidR="00063073" w:rsidRPr="006243E5" w:rsidRDefault="00063073" w:rsidP="001365A3">
      <w:pPr>
        <w:pStyle w:val="Sangradetextonormal"/>
        <w:tabs>
          <w:tab w:val="clear" w:pos="4536"/>
        </w:tabs>
        <w:rPr>
          <w:rFonts w:cs="Arial"/>
          <w:b/>
          <w:sz w:val="24"/>
          <w:szCs w:val="24"/>
          <w:u w:val="single"/>
          <w:lang w:val="es-CL"/>
        </w:rPr>
      </w:pPr>
    </w:p>
    <w:p w14:paraId="37387AF4" w14:textId="77777777" w:rsidR="00DF43EC" w:rsidRPr="006243E5" w:rsidRDefault="00063073" w:rsidP="009B5596">
      <w:pPr>
        <w:suppressAutoHyphens/>
        <w:ind w:left="426"/>
        <w:jc w:val="both"/>
        <w:rPr>
          <w:rFonts w:ascii="Arial" w:hAnsi="Arial" w:cs="Arial"/>
          <w:sz w:val="24"/>
          <w:szCs w:val="24"/>
        </w:rPr>
      </w:pPr>
      <w:r>
        <w:rPr>
          <w:rFonts w:ascii="Arial" w:hAnsi="Arial" w:cs="Arial"/>
          <w:sz w:val="24"/>
          <w:szCs w:val="24"/>
        </w:rPr>
        <w:t>Las etapas del proceso de licitación serán las siguientes:</w:t>
      </w:r>
    </w:p>
    <w:p w14:paraId="0CD1C121" w14:textId="77777777" w:rsidR="003B2D99" w:rsidRPr="006243E5" w:rsidRDefault="003B2D99" w:rsidP="00D003E1">
      <w:pPr>
        <w:pStyle w:val="Prrafodelista"/>
        <w:suppressAutoHyphens/>
        <w:ind w:left="0"/>
        <w:jc w:val="both"/>
        <w:rPr>
          <w:rFonts w:ascii="Arial" w:hAnsi="Arial" w:cs="Arial"/>
          <w:sz w:val="24"/>
          <w:szCs w:val="24"/>
        </w:rPr>
      </w:pPr>
    </w:p>
    <w:p w14:paraId="65EAC456" w14:textId="77777777" w:rsidR="00E46AA4" w:rsidRPr="006243E5" w:rsidRDefault="00E46AA4" w:rsidP="005D57FB">
      <w:pPr>
        <w:pStyle w:val="Default"/>
        <w:numPr>
          <w:ilvl w:val="1"/>
          <w:numId w:val="24"/>
        </w:numPr>
        <w:ind w:left="851" w:hanging="425"/>
        <w:rPr>
          <w:b/>
          <w:color w:val="auto"/>
        </w:rPr>
      </w:pPr>
      <w:r>
        <w:rPr>
          <w:b/>
          <w:color w:val="auto"/>
        </w:rPr>
        <w:t>Publicación de Bases:</w:t>
      </w:r>
    </w:p>
    <w:p w14:paraId="7A7AFDAA" w14:textId="77777777" w:rsidR="00E46AA4" w:rsidRPr="006243E5" w:rsidRDefault="00E46AA4" w:rsidP="009B5596">
      <w:pPr>
        <w:pStyle w:val="Prrafodelista"/>
        <w:suppressAutoHyphens/>
        <w:ind w:left="851"/>
        <w:jc w:val="both"/>
        <w:rPr>
          <w:rFonts w:ascii="Arial" w:hAnsi="Arial" w:cs="Arial"/>
          <w:b/>
          <w:sz w:val="24"/>
          <w:szCs w:val="24"/>
        </w:rPr>
      </w:pPr>
      <w:r>
        <w:rPr>
          <w:rFonts w:ascii="Arial" w:hAnsi="Arial" w:cs="Arial"/>
          <w:sz w:val="24"/>
          <w:szCs w:val="24"/>
        </w:rPr>
        <w:t xml:space="preserve">Una vez concluida la total tramitación del acto administrativo que aprueba las presentes Bases de Licitación, éstas se publicarán en el Portal, en un plazo máximo de </w:t>
      </w:r>
      <w:r>
        <w:rPr>
          <w:rFonts w:ascii="Arial" w:hAnsi="Arial" w:cs="Arial"/>
          <w:b/>
          <w:sz w:val="24"/>
          <w:szCs w:val="24"/>
        </w:rPr>
        <w:t>diez (10) días hábiles</w:t>
      </w:r>
      <w:r>
        <w:rPr>
          <w:rFonts w:ascii="Arial" w:hAnsi="Arial" w:cs="Arial"/>
          <w:sz w:val="24"/>
          <w:szCs w:val="24"/>
        </w:rPr>
        <w:t>.</w:t>
      </w:r>
    </w:p>
    <w:p w14:paraId="5B626E93" w14:textId="77777777" w:rsidR="0072210A" w:rsidRPr="006243E5" w:rsidRDefault="0072210A" w:rsidP="009B5596">
      <w:pPr>
        <w:pStyle w:val="Default"/>
        <w:ind w:left="851" w:hanging="425"/>
        <w:rPr>
          <w:color w:val="auto"/>
        </w:rPr>
      </w:pPr>
    </w:p>
    <w:p w14:paraId="6A38D524" w14:textId="77777777" w:rsidR="00063073" w:rsidRPr="006243E5" w:rsidRDefault="00063073" w:rsidP="005D57FB">
      <w:pPr>
        <w:pStyle w:val="Default"/>
        <w:numPr>
          <w:ilvl w:val="1"/>
          <w:numId w:val="24"/>
        </w:numPr>
        <w:ind w:left="851" w:hanging="425"/>
        <w:rPr>
          <w:b/>
          <w:color w:val="auto"/>
        </w:rPr>
      </w:pPr>
      <w:r>
        <w:rPr>
          <w:b/>
          <w:color w:val="auto"/>
        </w:rPr>
        <w:t>Recepción de consultas:</w:t>
      </w:r>
    </w:p>
    <w:p w14:paraId="2155BAD2" w14:textId="77777777" w:rsidR="00063073" w:rsidRPr="006243E5" w:rsidRDefault="00063073" w:rsidP="009B5596">
      <w:pPr>
        <w:pStyle w:val="Prrafodelista"/>
        <w:suppressAutoHyphens/>
        <w:ind w:left="851"/>
        <w:jc w:val="both"/>
        <w:rPr>
          <w:rFonts w:ascii="Arial" w:hAnsi="Arial" w:cs="Arial"/>
          <w:sz w:val="24"/>
          <w:szCs w:val="24"/>
        </w:rPr>
      </w:pPr>
      <w:r>
        <w:rPr>
          <w:rFonts w:ascii="Arial" w:hAnsi="Arial" w:cs="Arial"/>
          <w:sz w:val="24"/>
          <w:szCs w:val="24"/>
        </w:rPr>
        <w:t xml:space="preserve">Se recibirán preguntas o consultas relativas a las presentes Bases de Licitación, dentro de los </w:t>
      </w:r>
      <w:r>
        <w:rPr>
          <w:rFonts w:ascii="Arial" w:hAnsi="Arial" w:cs="Arial"/>
          <w:b/>
          <w:sz w:val="24"/>
          <w:szCs w:val="24"/>
        </w:rPr>
        <w:t>cuatro (4) días</w:t>
      </w:r>
      <w:r>
        <w:rPr>
          <w:rFonts w:ascii="Arial" w:hAnsi="Arial" w:cs="Arial"/>
          <w:sz w:val="24"/>
          <w:szCs w:val="24"/>
        </w:rPr>
        <w:t xml:space="preserve"> siguientes de su publicación, hasta la fecha y hora señalada en la ficha del Portal.</w:t>
      </w:r>
    </w:p>
    <w:p w14:paraId="70ECBD9D" w14:textId="77777777" w:rsidR="003B747B" w:rsidRPr="006243E5" w:rsidRDefault="003B747B" w:rsidP="009B5596">
      <w:pPr>
        <w:pStyle w:val="Default"/>
        <w:ind w:left="851" w:hanging="425"/>
        <w:rPr>
          <w:color w:val="auto"/>
        </w:rPr>
      </w:pPr>
    </w:p>
    <w:p w14:paraId="45331A22" w14:textId="77777777" w:rsidR="00063073" w:rsidRPr="006243E5" w:rsidRDefault="00063073" w:rsidP="005D57FB">
      <w:pPr>
        <w:pStyle w:val="Default"/>
        <w:numPr>
          <w:ilvl w:val="1"/>
          <w:numId w:val="24"/>
        </w:numPr>
        <w:ind w:left="851" w:hanging="425"/>
        <w:rPr>
          <w:color w:val="auto"/>
        </w:rPr>
      </w:pPr>
      <w:r>
        <w:rPr>
          <w:b/>
          <w:color w:val="auto"/>
        </w:rPr>
        <w:t>Publicación de respuestas:</w:t>
      </w:r>
    </w:p>
    <w:p w14:paraId="547E6BFB" w14:textId="77777777" w:rsidR="00AA58B6" w:rsidRPr="00D9739A" w:rsidRDefault="00063073" w:rsidP="009B5596">
      <w:pPr>
        <w:pStyle w:val="Prrafodelista"/>
        <w:suppressAutoHyphens/>
        <w:ind w:left="851"/>
        <w:jc w:val="both"/>
        <w:rPr>
          <w:rStyle w:val="Hipervnculo"/>
          <w:rFonts w:ascii="Arial" w:hAnsi="Arial" w:cs="Arial"/>
          <w:color w:val="auto"/>
          <w:sz w:val="24"/>
          <w:szCs w:val="24"/>
          <w:u w:val="none"/>
        </w:rPr>
      </w:pPr>
      <w:r>
        <w:rPr>
          <w:rFonts w:ascii="Arial" w:hAnsi="Arial" w:cs="Arial"/>
          <w:sz w:val="24"/>
          <w:szCs w:val="24"/>
        </w:rPr>
        <w:t xml:space="preserve">Las respuestas a las preguntas o consultas recibidas, se efectuarán dentro de los </w:t>
      </w:r>
      <w:r>
        <w:rPr>
          <w:rFonts w:ascii="Arial" w:hAnsi="Arial" w:cs="Arial"/>
          <w:b/>
          <w:sz w:val="24"/>
          <w:szCs w:val="24"/>
        </w:rPr>
        <w:t xml:space="preserve">diez (10) días </w:t>
      </w:r>
      <w:r>
        <w:rPr>
          <w:rFonts w:ascii="Arial" w:hAnsi="Arial" w:cs="Arial"/>
          <w:sz w:val="24"/>
          <w:szCs w:val="24"/>
        </w:rPr>
        <w:t>siguientes a la publicación de las presentes Bases de Licitación, hasta la fecha y hora señalada en la ficha del Portal</w:t>
      </w:r>
      <w:hyperlink r:id="rId9" w:history="1"/>
      <w:r>
        <w:rPr>
          <w:rStyle w:val="Hipervnculo"/>
          <w:rFonts w:ascii="Arial" w:hAnsi="Arial" w:cs="Arial"/>
          <w:color w:val="auto"/>
          <w:sz w:val="24"/>
          <w:szCs w:val="24"/>
          <w:u w:val="none"/>
        </w:rPr>
        <w:t>.</w:t>
      </w:r>
    </w:p>
    <w:p w14:paraId="11017007" w14:textId="77777777" w:rsidR="001C45FA" w:rsidRPr="006243E5" w:rsidRDefault="001C45FA" w:rsidP="009B5596">
      <w:pPr>
        <w:pStyle w:val="Prrafodelista"/>
        <w:suppressAutoHyphens/>
        <w:ind w:left="851" w:hanging="425"/>
        <w:jc w:val="both"/>
        <w:rPr>
          <w:rFonts w:ascii="Arial" w:hAnsi="Arial" w:cs="Arial"/>
          <w:sz w:val="24"/>
          <w:szCs w:val="24"/>
        </w:rPr>
      </w:pPr>
    </w:p>
    <w:p w14:paraId="7F3368F9" w14:textId="77777777" w:rsidR="00CE668C" w:rsidRPr="006243E5" w:rsidRDefault="00CE668C" w:rsidP="005D57FB">
      <w:pPr>
        <w:pStyle w:val="Default"/>
        <w:numPr>
          <w:ilvl w:val="1"/>
          <w:numId w:val="24"/>
        </w:numPr>
        <w:ind w:left="851" w:hanging="425"/>
        <w:rPr>
          <w:color w:val="auto"/>
        </w:rPr>
      </w:pPr>
      <w:r>
        <w:rPr>
          <w:b/>
          <w:color w:val="auto"/>
        </w:rPr>
        <w:t>Cierre de recepción de ofertas:</w:t>
      </w:r>
    </w:p>
    <w:p w14:paraId="724F0DA4" w14:textId="77777777" w:rsidR="00AE798B" w:rsidRPr="006243E5" w:rsidRDefault="00CE668C" w:rsidP="009B5596">
      <w:pPr>
        <w:pStyle w:val="Prrafodelista"/>
        <w:suppressAutoHyphens/>
        <w:ind w:left="851"/>
        <w:jc w:val="both"/>
        <w:rPr>
          <w:rFonts w:ascii="Arial" w:hAnsi="Arial" w:cs="Arial"/>
          <w:sz w:val="24"/>
          <w:szCs w:val="24"/>
        </w:rPr>
      </w:pPr>
      <w:r>
        <w:rPr>
          <w:rFonts w:ascii="Arial" w:hAnsi="Arial" w:cs="Arial"/>
          <w:sz w:val="24"/>
          <w:szCs w:val="24"/>
        </w:rPr>
        <w:t xml:space="preserve">El cierre de recepción de ofertas se efectuará </w:t>
      </w:r>
      <w:r>
        <w:rPr>
          <w:rFonts w:ascii="Arial" w:hAnsi="Arial" w:cs="Arial"/>
          <w:b/>
          <w:sz w:val="24"/>
          <w:szCs w:val="24"/>
        </w:rPr>
        <w:t>treinta (30) días</w:t>
      </w:r>
      <w:r>
        <w:rPr>
          <w:rFonts w:ascii="Arial" w:hAnsi="Arial" w:cs="Arial"/>
          <w:sz w:val="24"/>
          <w:szCs w:val="24"/>
        </w:rPr>
        <w:t xml:space="preserve"> después de publicada la Licitación, a las 15:01 horas, según se indicará en la ficha del Portal.</w:t>
      </w:r>
    </w:p>
    <w:p w14:paraId="5DCB5013" w14:textId="77777777" w:rsidR="00420A4B" w:rsidRPr="006243E5" w:rsidRDefault="00420A4B" w:rsidP="009B5596">
      <w:pPr>
        <w:pStyle w:val="Default"/>
        <w:ind w:left="851" w:hanging="425"/>
        <w:rPr>
          <w:rStyle w:val="Hipervnculo"/>
          <w:color w:val="auto"/>
        </w:rPr>
      </w:pPr>
    </w:p>
    <w:p w14:paraId="5BCBE0B6" w14:textId="77777777" w:rsidR="00CE668C" w:rsidRPr="006243E5" w:rsidRDefault="00CE668C" w:rsidP="009B5596">
      <w:pPr>
        <w:pStyle w:val="Prrafodelista"/>
        <w:suppressAutoHyphens/>
        <w:ind w:left="851"/>
        <w:jc w:val="both"/>
        <w:rPr>
          <w:rFonts w:ascii="Arial" w:hAnsi="Arial" w:cs="Arial"/>
          <w:sz w:val="24"/>
          <w:szCs w:val="24"/>
        </w:rPr>
      </w:pPr>
      <w:r>
        <w:rPr>
          <w:rFonts w:ascii="Arial" w:hAnsi="Arial" w:cs="Arial"/>
          <w:sz w:val="24"/>
          <w:szCs w:val="24"/>
        </w:rPr>
        <w:t>Para el evento de que el vencimiento del plazo tenga lugar en un día inhábil, éste se entenderá inmediatamente prorrogado para el día hábil siguiente. Con todo, el plazo de cierre de recepción de ofertas, no podrá vencer en día lunes o en un día siguiente a un día inhábil, antes de las 15:00 horas, pues en tales casos operará la referida prórroga.</w:t>
      </w:r>
    </w:p>
    <w:p w14:paraId="377890F7" w14:textId="77777777" w:rsidR="00CE668C" w:rsidRPr="006243E5" w:rsidRDefault="00CE668C" w:rsidP="009B5596">
      <w:pPr>
        <w:pStyle w:val="Default"/>
        <w:ind w:left="851" w:hanging="425"/>
        <w:rPr>
          <w:color w:val="auto"/>
        </w:rPr>
      </w:pPr>
    </w:p>
    <w:p w14:paraId="275E2E52" w14:textId="77777777" w:rsidR="00063073" w:rsidRPr="006243E5" w:rsidRDefault="00063073" w:rsidP="005D57FB">
      <w:pPr>
        <w:pStyle w:val="Default"/>
        <w:numPr>
          <w:ilvl w:val="1"/>
          <w:numId w:val="24"/>
        </w:numPr>
        <w:ind w:left="851" w:hanging="425"/>
        <w:rPr>
          <w:b/>
          <w:color w:val="auto"/>
        </w:rPr>
      </w:pPr>
      <w:r>
        <w:rPr>
          <w:b/>
          <w:color w:val="auto"/>
        </w:rPr>
        <w:t>Apertura de ofertas:</w:t>
      </w:r>
    </w:p>
    <w:p w14:paraId="6323CA6A" w14:textId="77777777" w:rsidR="00063073" w:rsidRPr="006243E5" w:rsidRDefault="00420A4B" w:rsidP="009B5596">
      <w:pPr>
        <w:pStyle w:val="Prrafodelista"/>
        <w:suppressAutoHyphens/>
        <w:ind w:left="851"/>
        <w:jc w:val="both"/>
        <w:rPr>
          <w:rFonts w:ascii="Arial" w:hAnsi="Arial" w:cs="Arial"/>
          <w:sz w:val="24"/>
          <w:szCs w:val="24"/>
        </w:rPr>
      </w:pPr>
      <w:r>
        <w:rPr>
          <w:rFonts w:ascii="Arial" w:hAnsi="Arial" w:cs="Arial"/>
          <w:sz w:val="24"/>
          <w:szCs w:val="24"/>
        </w:rPr>
        <w:t>La Apertura de ofertas se efectuará a las 15:10 horas del día de cierre de recepción de ofertas y se realizará en una etapa.</w:t>
      </w:r>
    </w:p>
    <w:p w14:paraId="6F194169" w14:textId="77777777" w:rsidR="001D5902" w:rsidRPr="00D9739A" w:rsidRDefault="001D5902" w:rsidP="009B5596">
      <w:pPr>
        <w:pStyle w:val="Default"/>
        <w:ind w:left="851" w:hanging="425"/>
        <w:rPr>
          <w:color w:val="auto"/>
          <w:highlight w:val="yellow"/>
        </w:rPr>
      </w:pPr>
    </w:p>
    <w:p w14:paraId="36EF517B" w14:textId="77777777" w:rsidR="00063073" w:rsidRPr="006243E5" w:rsidRDefault="00063073" w:rsidP="005D57FB">
      <w:pPr>
        <w:pStyle w:val="Default"/>
        <w:numPr>
          <w:ilvl w:val="1"/>
          <w:numId w:val="24"/>
        </w:numPr>
        <w:ind w:left="851" w:hanging="425"/>
        <w:rPr>
          <w:b/>
          <w:color w:val="auto"/>
        </w:rPr>
      </w:pPr>
      <w:r>
        <w:rPr>
          <w:b/>
          <w:color w:val="auto"/>
        </w:rPr>
        <w:t>Plazo máximo para la Evaluación de las ofertas:</w:t>
      </w:r>
    </w:p>
    <w:p w14:paraId="1615AABC" w14:textId="77777777" w:rsidR="00063073" w:rsidRPr="006243E5" w:rsidRDefault="00063073" w:rsidP="009B5596">
      <w:pPr>
        <w:pStyle w:val="Prrafodelista"/>
        <w:suppressAutoHyphens/>
        <w:ind w:left="851"/>
        <w:jc w:val="both"/>
        <w:rPr>
          <w:rFonts w:ascii="Arial" w:hAnsi="Arial" w:cs="Arial"/>
          <w:sz w:val="24"/>
          <w:szCs w:val="24"/>
        </w:rPr>
      </w:pPr>
      <w:r>
        <w:rPr>
          <w:rFonts w:ascii="Arial" w:hAnsi="Arial" w:cs="Arial"/>
          <w:sz w:val="24"/>
          <w:szCs w:val="24"/>
        </w:rPr>
        <w:t xml:space="preserve">La Comisión Evaluadora de Ofertas, dispondrá de un plazo máximo de </w:t>
      </w:r>
      <w:r>
        <w:rPr>
          <w:rFonts w:ascii="Arial" w:hAnsi="Arial" w:cs="Arial"/>
          <w:b/>
          <w:sz w:val="24"/>
          <w:szCs w:val="24"/>
        </w:rPr>
        <w:t>treinta (30) días</w:t>
      </w:r>
      <w:r>
        <w:rPr>
          <w:rFonts w:ascii="Arial" w:hAnsi="Arial" w:cs="Arial"/>
          <w:sz w:val="24"/>
          <w:szCs w:val="24"/>
        </w:rPr>
        <w:t>, contados desde el día siguiente de la Apertura de ofertas, para emitir su Informe de Evaluación de Ofertas.</w:t>
      </w:r>
    </w:p>
    <w:p w14:paraId="5843B9F9" w14:textId="77777777" w:rsidR="005C3A8C" w:rsidRPr="00D9739A" w:rsidRDefault="005C3A8C" w:rsidP="009B5596">
      <w:pPr>
        <w:pStyle w:val="Default"/>
        <w:ind w:left="851" w:hanging="425"/>
        <w:rPr>
          <w:color w:val="auto"/>
          <w:highlight w:val="yellow"/>
        </w:rPr>
      </w:pPr>
    </w:p>
    <w:p w14:paraId="394270D4" w14:textId="77777777" w:rsidR="00063073" w:rsidRPr="006243E5" w:rsidRDefault="00E937B9" w:rsidP="005D57FB">
      <w:pPr>
        <w:pStyle w:val="Default"/>
        <w:numPr>
          <w:ilvl w:val="1"/>
          <w:numId w:val="24"/>
        </w:numPr>
        <w:ind w:left="851" w:hanging="425"/>
        <w:rPr>
          <w:b/>
          <w:color w:val="auto"/>
        </w:rPr>
      </w:pPr>
      <w:r>
        <w:rPr>
          <w:b/>
          <w:color w:val="auto"/>
        </w:rPr>
        <w:t>Plazo máximo para la Adjudicación:</w:t>
      </w:r>
    </w:p>
    <w:p w14:paraId="44EF5A05" w14:textId="77777777" w:rsidR="00D003E1" w:rsidRPr="006243E5" w:rsidRDefault="00063073" w:rsidP="009B5596">
      <w:pPr>
        <w:pStyle w:val="Prrafodelista"/>
        <w:suppressAutoHyphens/>
        <w:ind w:left="851"/>
        <w:jc w:val="both"/>
        <w:rPr>
          <w:rFonts w:ascii="Arial" w:hAnsi="Arial" w:cs="Arial"/>
          <w:sz w:val="24"/>
          <w:szCs w:val="24"/>
        </w:rPr>
      </w:pPr>
      <w:r>
        <w:rPr>
          <w:rFonts w:ascii="Arial" w:hAnsi="Arial" w:cs="Arial"/>
          <w:sz w:val="24"/>
          <w:szCs w:val="24"/>
        </w:rPr>
        <w:t xml:space="preserve">La </w:t>
      </w:r>
      <w:r>
        <w:rPr>
          <w:rFonts w:ascii="Arial" w:hAnsi="Arial" w:cs="Arial"/>
          <w:b/>
          <w:sz w:val="24"/>
          <w:szCs w:val="24"/>
        </w:rPr>
        <w:t>ARMADA</w:t>
      </w:r>
      <w:r>
        <w:rPr>
          <w:rFonts w:ascii="Arial" w:hAnsi="Arial" w:cs="Arial"/>
          <w:sz w:val="24"/>
          <w:szCs w:val="24"/>
        </w:rPr>
        <w:t xml:space="preserve"> dispondrá de un plazo máximo de </w:t>
      </w:r>
      <w:r>
        <w:rPr>
          <w:rFonts w:ascii="Arial" w:hAnsi="Arial" w:cs="Arial"/>
          <w:b/>
          <w:sz w:val="24"/>
          <w:szCs w:val="24"/>
        </w:rPr>
        <w:t>sesenta (60) días</w:t>
      </w:r>
      <w:r>
        <w:rPr>
          <w:rFonts w:ascii="Arial" w:hAnsi="Arial" w:cs="Arial"/>
          <w:sz w:val="24"/>
          <w:szCs w:val="24"/>
        </w:rPr>
        <w:t>, contados desde el día siguiente de la Apertura de ofertas, para adjudicar la propuesta y notificar la Adjudicación a través del Portal.</w:t>
      </w:r>
    </w:p>
    <w:p w14:paraId="2D5D45F6" w14:textId="77777777" w:rsidR="006A3878" w:rsidRPr="00D9739A" w:rsidRDefault="006A3878" w:rsidP="009B5596">
      <w:pPr>
        <w:pStyle w:val="Prrafodelista"/>
        <w:suppressAutoHyphens/>
        <w:ind w:left="851" w:hanging="425"/>
        <w:jc w:val="both"/>
        <w:rPr>
          <w:rFonts w:ascii="Arial" w:hAnsi="Arial" w:cs="Arial"/>
          <w:sz w:val="24"/>
          <w:szCs w:val="24"/>
          <w:highlight w:val="yellow"/>
        </w:rPr>
      </w:pPr>
    </w:p>
    <w:p w14:paraId="6E51C788" w14:textId="77777777" w:rsidR="00A10B54" w:rsidRPr="006243E5" w:rsidRDefault="00063073" w:rsidP="005D57FB">
      <w:pPr>
        <w:pStyle w:val="Default"/>
        <w:numPr>
          <w:ilvl w:val="1"/>
          <w:numId w:val="24"/>
        </w:numPr>
        <w:ind w:left="851" w:hanging="425"/>
        <w:rPr>
          <w:color w:val="auto"/>
        </w:rPr>
      </w:pPr>
      <w:r>
        <w:rPr>
          <w:b/>
          <w:color w:val="auto"/>
        </w:rPr>
        <w:t xml:space="preserve">Plazo máximo </w:t>
      </w:r>
      <w:r>
        <w:rPr>
          <w:b/>
          <w:bCs/>
          <w:color w:val="auto"/>
        </w:rPr>
        <w:t>para suscripción del Contrato:</w:t>
      </w:r>
    </w:p>
    <w:p w14:paraId="52608C17" w14:textId="77777777" w:rsidR="00E1452D" w:rsidRDefault="00E2451D" w:rsidP="009B5596">
      <w:pPr>
        <w:pStyle w:val="Prrafodelista"/>
        <w:suppressAutoHyphens/>
        <w:ind w:left="851"/>
        <w:jc w:val="both"/>
        <w:rPr>
          <w:rFonts w:ascii="Arial" w:hAnsi="Arial" w:cs="Arial"/>
          <w:sz w:val="24"/>
          <w:szCs w:val="24"/>
        </w:rPr>
      </w:pPr>
      <w:r>
        <w:rPr>
          <w:rFonts w:ascii="Arial" w:hAnsi="Arial" w:cs="Arial"/>
          <w:sz w:val="24"/>
          <w:szCs w:val="24"/>
        </w:rPr>
        <w:t xml:space="preserve">Dicho plazo será de hasta </w:t>
      </w:r>
      <w:r>
        <w:rPr>
          <w:rFonts w:ascii="Arial" w:hAnsi="Arial" w:cs="Arial"/>
          <w:b/>
          <w:sz w:val="24"/>
          <w:szCs w:val="24"/>
        </w:rPr>
        <w:t>sesenta (60) días</w:t>
      </w:r>
      <w:r>
        <w:rPr>
          <w:rFonts w:ascii="Arial" w:hAnsi="Arial" w:cs="Arial"/>
          <w:sz w:val="24"/>
          <w:szCs w:val="24"/>
        </w:rPr>
        <w:t>,</w:t>
      </w:r>
      <w:r>
        <w:rPr>
          <w:rFonts w:ascii="Arial" w:hAnsi="Arial" w:cs="Arial"/>
          <w:b/>
          <w:sz w:val="24"/>
          <w:szCs w:val="24"/>
        </w:rPr>
        <w:t xml:space="preserve"> </w:t>
      </w:r>
      <w:r>
        <w:rPr>
          <w:rFonts w:ascii="Arial" w:hAnsi="Arial" w:cs="Arial"/>
          <w:sz w:val="24"/>
          <w:szCs w:val="24"/>
        </w:rPr>
        <w:t>contados desde la notificación de la Resolución de Adjudicación.</w:t>
      </w:r>
    </w:p>
    <w:p w14:paraId="5CEB268B" w14:textId="77777777" w:rsidR="00D10AB9" w:rsidRDefault="00D10AB9" w:rsidP="009B5596">
      <w:pPr>
        <w:pStyle w:val="Prrafodelista"/>
        <w:suppressAutoHyphens/>
        <w:ind w:left="851"/>
        <w:jc w:val="both"/>
        <w:rPr>
          <w:rFonts w:ascii="Arial" w:hAnsi="Arial" w:cs="Arial"/>
          <w:sz w:val="24"/>
          <w:szCs w:val="24"/>
        </w:rPr>
      </w:pPr>
    </w:p>
    <w:p w14:paraId="44329AAE" w14:textId="77777777" w:rsidR="00D10AB9" w:rsidRDefault="00D10AB9" w:rsidP="009B5596">
      <w:pPr>
        <w:pStyle w:val="Prrafodelista"/>
        <w:suppressAutoHyphens/>
        <w:ind w:left="851"/>
        <w:jc w:val="both"/>
        <w:rPr>
          <w:rFonts w:ascii="Arial" w:hAnsi="Arial" w:cs="Arial"/>
          <w:sz w:val="24"/>
          <w:szCs w:val="24"/>
        </w:rPr>
      </w:pPr>
    </w:p>
    <w:p w14:paraId="6464EC89" w14:textId="77777777" w:rsidR="00D10AB9" w:rsidRDefault="00D10AB9" w:rsidP="009B5596">
      <w:pPr>
        <w:pStyle w:val="Prrafodelista"/>
        <w:suppressAutoHyphens/>
        <w:ind w:left="851"/>
        <w:jc w:val="both"/>
        <w:rPr>
          <w:rFonts w:ascii="Arial" w:hAnsi="Arial" w:cs="Arial"/>
          <w:sz w:val="24"/>
          <w:szCs w:val="24"/>
        </w:rPr>
      </w:pPr>
    </w:p>
    <w:p w14:paraId="0ED3301F" w14:textId="77777777" w:rsidR="00D10AB9" w:rsidRDefault="00D10AB9" w:rsidP="009B5596">
      <w:pPr>
        <w:pStyle w:val="Prrafodelista"/>
        <w:suppressAutoHyphens/>
        <w:ind w:left="851"/>
        <w:jc w:val="both"/>
        <w:rPr>
          <w:rFonts w:ascii="Arial" w:hAnsi="Arial" w:cs="Arial"/>
          <w:sz w:val="24"/>
          <w:szCs w:val="24"/>
        </w:rPr>
      </w:pPr>
    </w:p>
    <w:p w14:paraId="56E9BB66" w14:textId="77777777" w:rsidR="00D10AB9" w:rsidRDefault="00D10AB9" w:rsidP="009B5596">
      <w:pPr>
        <w:pStyle w:val="Prrafodelista"/>
        <w:suppressAutoHyphens/>
        <w:ind w:left="851"/>
        <w:jc w:val="both"/>
        <w:rPr>
          <w:rFonts w:ascii="Arial" w:hAnsi="Arial" w:cs="Arial"/>
          <w:sz w:val="24"/>
          <w:szCs w:val="24"/>
        </w:rPr>
      </w:pPr>
    </w:p>
    <w:p w14:paraId="5FC7235A" w14:textId="77777777" w:rsidR="00D10AB9" w:rsidRPr="006243E5" w:rsidRDefault="00D10AB9" w:rsidP="009B5596">
      <w:pPr>
        <w:pStyle w:val="Prrafodelista"/>
        <w:suppressAutoHyphens/>
        <w:ind w:left="851"/>
        <w:jc w:val="both"/>
        <w:rPr>
          <w:rFonts w:ascii="Arial" w:hAnsi="Arial" w:cs="Arial"/>
          <w:sz w:val="24"/>
          <w:szCs w:val="24"/>
        </w:rPr>
      </w:pPr>
    </w:p>
    <w:p w14:paraId="75A411BA" w14:textId="77777777" w:rsidR="00910BD9" w:rsidRPr="006243E5" w:rsidRDefault="00C97536" w:rsidP="005D57FB">
      <w:pPr>
        <w:pStyle w:val="Prrafodelista"/>
        <w:numPr>
          <w:ilvl w:val="0"/>
          <w:numId w:val="28"/>
        </w:numPr>
        <w:suppressAutoHyphens/>
        <w:ind w:left="426" w:hanging="426"/>
        <w:jc w:val="both"/>
        <w:rPr>
          <w:rFonts w:ascii="Arial" w:hAnsi="Arial" w:cs="Arial"/>
          <w:b/>
          <w:sz w:val="24"/>
          <w:szCs w:val="24"/>
          <w:u w:val="single"/>
        </w:rPr>
      </w:pPr>
      <w:r>
        <w:rPr>
          <w:rFonts w:ascii="Arial" w:hAnsi="Arial" w:cs="Arial"/>
          <w:b/>
          <w:sz w:val="24"/>
          <w:szCs w:val="24"/>
          <w:u w:val="single"/>
        </w:rPr>
        <w:t>PRESENTACIÓN DE LAS OFERTAS Y DOCUMENTOS ANEXOS</w:t>
      </w:r>
    </w:p>
    <w:p w14:paraId="32490B33" w14:textId="77777777" w:rsidR="00B01237" w:rsidRPr="006243E5" w:rsidRDefault="00B01237" w:rsidP="002C5D24">
      <w:pPr>
        <w:pStyle w:val="Sangradetextonormal"/>
        <w:tabs>
          <w:tab w:val="clear" w:pos="4536"/>
        </w:tabs>
        <w:rPr>
          <w:rFonts w:cs="Arial"/>
          <w:sz w:val="24"/>
          <w:szCs w:val="24"/>
          <w:lang w:val="es-CL"/>
        </w:rPr>
      </w:pPr>
    </w:p>
    <w:p w14:paraId="373F7C78" w14:textId="77777777" w:rsidR="00F62740" w:rsidRPr="006243E5" w:rsidRDefault="00222586" w:rsidP="00C171C1">
      <w:pPr>
        <w:pStyle w:val="Prrafodelista"/>
        <w:suppressAutoHyphens/>
        <w:ind w:left="426"/>
        <w:jc w:val="both"/>
        <w:rPr>
          <w:rFonts w:ascii="Arial" w:hAnsi="Arial" w:cs="Arial"/>
          <w:sz w:val="24"/>
          <w:szCs w:val="24"/>
        </w:rPr>
      </w:pPr>
      <w:r>
        <w:rPr>
          <w:rFonts w:ascii="Arial" w:hAnsi="Arial" w:cs="Arial"/>
          <w:sz w:val="24"/>
          <w:szCs w:val="24"/>
        </w:rPr>
        <w:t>Las ofertas deberán ser serias, únicas, irrevocables, puras y simples, ajustadas al ordenamiento jurídico nacional y a los documentos que integran el proceso de compras. Asimismo, se deberán adjuntar todos y cada uno de los documentos solicitados, en soporte electrónico a través del Portal, a la fecha y hora señaladas en la ficha creada en éste, de la siguiente forma:</w:t>
      </w:r>
    </w:p>
    <w:p w14:paraId="1996D260" w14:textId="77777777" w:rsidR="009F53A4" w:rsidRPr="00D9739A" w:rsidRDefault="009F53A4" w:rsidP="000B4B63">
      <w:pPr>
        <w:pStyle w:val="Sangradetextonormal"/>
        <w:tabs>
          <w:tab w:val="clear" w:pos="4536"/>
        </w:tabs>
        <w:rPr>
          <w:rFonts w:cs="Arial"/>
          <w:sz w:val="24"/>
          <w:szCs w:val="24"/>
          <w:highlight w:val="yellow"/>
          <w:lang w:val="es-CL"/>
        </w:rPr>
      </w:pPr>
    </w:p>
    <w:p w14:paraId="4A116AFE" w14:textId="77777777" w:rsidR="00FA13BE" w:rsidRPr="006243E5" w:rsidRDefault="00FA13BE" w:rsidP="005D57FB">
      <w:pPr>
        <w:pStyle w:val="Default"/>
        <w:numPr>
          <w:ilvl w:val="0"/>
          <w:numId w:val="27"/>
        </w:numPr>
        <w:ind w:left="851" w:hanging="425"/>
        <w:rPr>
          <w:b/>
          <w:color w:val="auto"/>
        </w:rPr>
      </w:pPr>
      <w:r>
        <w:rPr>
          <w:b/>
          <w:color w:val="auto"/>
        </w:rPr>
        <w:t>La oferta económica:</w:t>
      </w:r>
    </w:p>
    <w:p w14:paraId="19425C01" w14:textId="77777777" w:rsidR="00351489" w:rsidRPr="006243E5" w:rsidRDefault="00351489" w:rsidP="006D2860">
      <w:pPr>
        <w:pStyle w:val="Default"/>
        <w:ind w:left="993"/>
        <w:rPr>
          <w:color w:val="auto"/>
        </w:rPr>
      </w:pPr>
    </w:p>
    <w:p w14:paraId="21D06204" w14:textId="77777777" w:rsidR="00A623AC" w:rsidRPr="006243E5" w:rsidRDefault="00A623AC" w:rsidP="00C171C1">
      <w:pPr>
        <w:pStyle w:val="Default"/>
        <w:ind w:left="851"/>
        <w:rPr>
          <w:color w:val="auto"/>
        </w:rPr>
      </w:pPr>
      <w:r>
        <w:rPr>
          <w:color w:val="auto"/>
        </w:rPr>
        <w:t xml:space="preserve">Los oferentes interesados deberán señalar, antes del cierre de la presentación de ofertas, exclusivamente en forma electrónica y a través del Portal, el valor unitario neto en moneda nacional, el cual deberá ser ingresado en la línea de oferta creada para tal efecto. </w:t>
      </w:r>
    </w:p>
    <w:p w14:paraId="524CEA26" w14:textId="77777777" w:rsidR="00C02CC1" w:rsidRPr="006243E5" w:rsidRDefault="00C02CC1" w:rsidP="000B4B63">
      <w:pPr>
        <w:jc w:val="both"/>
        <w:rPr>
          <w:rFonts w:ascii="Arial" w:hAnsi="Arial" w:cs="Arial"/>
          <w:sz w:val="24"/>
          <w:szCs w:val="24"/>
        </w:rPr>
      </w:pPr>
    </w:p>
    <w:p w14:paraId="6BBFA492" w14:textId="77777777" w:rsidR="0088299E" w:rsidRPr="00D9739A" w:rsidRDefault="00FA13BE" w:rsidP="00C171C1">
      <w:pPr>
        <w:pStyle w:val="Default"/>
        <w:ind w:left="851"/>
        <w:rPr>
          <w:rStyle w:val="Hipervnculo"/>
          <w:color w:val="auto"/>
        </w:rPr>
      </w:pPr>
      <w:r>
        <w:rPr>
          <w:color w:val="auto"/>
        </w:rPr>
        <w:t xml:space="preserve">La oferta económica deberá tener una validez de </w:t>
      </w:r>
      <w:r>
        <w:rPr>
          <w:b/>
          <w:color w:val="auto"/>
        </w:rPr>
        <w:t>ciento treinta (130) días</w:t>
      </w:r>
      <w:r>
        <w:rPr>
          <w:color w:val="auto"/>
        </w:rPr>
        <w:t>, contados desde la fecha de la Apertura Técnica y Económica de las presentes Bases de Licitación a través del Portal.</w:t>
      </w:r>
    </w:p>
    <w:p w14:paraId="32195D0A" w14:textId="77777777" w:rsidR="00B84A6F" w:rsidRDefault="00000000">
      <w:pPr>
        <w:pBdr>
          <w:left w:val="single" w:sz="18" w:space="6" w:color="FF0000"/>
        </w:pBdr>
        <w:spacing w:after="120"/>
        <w:ind w:left="993"/>
        <w:jc w:val="both"/>
      </w:pPr>
      <w:r>
        <w:rPr>
          <w:rFonts w:ascii="Arial" w:hAnsi="Arial" w:cs="Arial"/>
          <w:b/>
          <w:color w:val="FF0000"/>
          <w:sz w:val="24"/>
          <w:szCs w:val="24"/>
        </w:rPr>
        <w:t>NOTA PARA ASESORÍA JURÍDICA — POR DEFINIR (Obs. D.3). Los plazos máximos previstos en estas Bases suman 30 días de evaluación, 60 de adjudicación, 60 de suscripción y 70 de ventana de readjudicación, de modo que la vigencia de 130 días resulta insuficiente y las garantías podrían vencer antes del cierre del proceso. Se propone ampliarla a 180 días, o bien reducir los plazos internos de evaluación y adjudicación. Se requiere pronunciamiento del área jurídica.</w:t>
      </w:r>
    </w:p>
    <w:p w14:paraId="121326F8" w14:textId="77777777" w:rsidR="005F0D5E" w:rsidRPr="00D9739A" w:rsidRDefault="005F0D5E" w:rsidP="00C171C1">
      <w:pPr>
        <w:pStyle w:val="Default"/>
        <w:ind w:left="851"/>
        <w:rPr>
          <w:rStyle w:val="Ninguno"/>
          <w:color w:val="auto"/>
          <w:lang w:val="es-CL"/>
        </w:rPr>
      </w:pPr>
    </w:p>
    <w:p w14:paraId="03CAC5E0" w14:textId="77777777" w:rsidR="00735997" w:rsidRPr="00D9739A" w:rsidRDefault="00B931E8" w:rsidP="00C171C1">
      <w:pPr>
        <w:pStyle w:val="Default"/>
        <w:ind w:left="851"/>
        <w:rPr>
          <w:rStyle w:val="Ninguno"/>
          <w:color w:val="auto"/>
          <w:lang w:val="es-CL"/>
        </w:rPr>
      </w:pPr>
      <w:r>
        <w:rPr>
          <w:rStyle w:val="Ninguno"/>
          <w:color w:val="auto"/>
          <w:lang w:val="es-CL"/>
        </w:rPr>
        <w:t xml:space="preserve">Asimismo, junto con señalar el precio en la línea del Portal, el oferente deberá completar y adjuntar a la oferta, el formulario “Declaración Jurada de Oferta Económica”, conforme al formato indicado de la Letra W.-, número 4.-, de las presentes Bases de Licitación, el que será publicado en el Portal a fin de que los oferentes puedan completarlo y adjuntarlo a su oferta, en formato PDF. </w:t>
      </w:r>
      <w:r>
        <w:rPr>
          <w:rStyle w:val="Ninguno"/>
          <w:b/>
          <w:color w:val="auto"/>
          <w:lang w:val="es-CL"/>
        </w:rPr>
        <w:t>La presentación de este anexo es de carácter excluyente, de modo que la omisión de su presentación, los errores aritméticos que contenga, o la información incompleta que se advierta en el documento, será motivo suficiente para rechazar la oferta, no evaluarla y declararla inadmisible en su oportunidad.</w:t>
      </w:r>
    </w:p>
    <w:p w14:paraId="1515C452" w14:textId="77777777" w:rsidR="001B05E3" w:rsidRPr="00D9739A" w:rsidRDefault="001B05E3" w:rsidP="00C171C1">
      <w:pPr>
        <w:pStyle w:val="Default"/>
        <w:ind w:left="851"/>
        <w:rPr>
          <w:rStyle w:val="Ninguno"/>
          <w:color w:val="FF0000"/>
          <w:lang w:val="es-CL"/>
        </w:rPr>
      </w:pPr>
    </w:p>
    <w:p w14:paraId="7F193C20" w14:textId="77777777" w:rsidR="001C3B25" w:rsidRPr="00273E7A" w:rsidRDefault="0027553B" w:rsidP="005D57FB">
      <w:pPr>
        <w:pStyle w:val="Default"/>
        <w:numPr>
          <w:ilvl w:val="0"/>
          <w:numId w:val="27"/>
        </w:numPr>
        <w:ind w:left="851" w:hanging="425"/>
        <w:rPr>
          <w:b/>
          <w:color w:val="auto"/>
        </w:rPr>
      </w:pPr>
      <w:r>
        <w:rPr>
          <w:b/>
          <w:color w:val="auto"/>
        </w:rPr>
        <w:t>Antecedentes Administrativos:</w:t>
      </w:r>
    </w:p>
    <w:p w14:paraId="06249CA0" w14:textId="77777777" w:rsidR="00351489" w:rsidRPr="00DD3A85" w:rsidRDefault="00351489" w:rsidP="006D2860">
      <w:pPr>
        <w:pStyle w:val="Default"/>
        <w:ind w:left="993"/>
        <w:rPr>
          <w:color w:val="auto"/>
        </w:rPr>
      </w:pPr>
    </w:p>
    <w:p w14:paraId="4599697C" w14:textId="77777777" w:rsidR="006E263F" w:rsidRPr="00DD3A85" w:rsidRDefault="006E263F" w:rsidP="00C171C1">
      <w:pPr>
        <w:pStyle w:val="Default"/>
        <w:ind w:left="851"/>
        <w:rPr>
          <w:color w:val="auto"/>
        </w:rPr>
      </w:pPr>
      <w:r>
        <w:rPr>
          <w:color w:val="auto"/>
        </w:rPr>
        <w:t xml:space="preserve">Los antecedentes que a continuación se indican, deben ser presentados antes del cierre de recepción de ofertas, a través del Portal, de acuerdo a la fecha y hora </w:t>
      </w:r>
      <w:r>
        <w:rPr>
          <w:color w:val="auto"/>
        </w:rPr>
        <w:lastRenderedPageBreak/>
        <w:t>señaladas en la ficha del Portal, según formularios y formatos indicados en la Letra W.- “Formularios de Antecedentes Administrativos y Técnicos”, de las presentes Bases de Licitación.</w:t>
      </w:r>
    </w:p>
    <w:p w14:paraId="29709F34" w14:textId="77777777" w:rsidR="007772AF" w:rsidRPr="00DD3A85" w:rsidRDefault="007772AF" w:rsidP="00AF355B">
      <w:pPr>
        <w:pStyle w:val="Sangradetextonormal"/>
        <w:tabs>
          <w:tab w:val="clear" w:pos="4536"/>
        </w:tabs>
        <w:suppressAutoHyphens/>
        <w:rPr>
          <w:rFonts w:cs="Arial"/>
          <w:sz w:val="24"/>
          <w:szCs w:val="24"/>
          <w:lang w:val="es-CL"/>
        </w:rPr>
      </w:pPr>
    </w:p>
    <w:p w14:paraId="6098499B" w14:textId="77777777" w:rsidR="00AF355B" w:rsidRPr="00DD3A85" w:rsidRDefault="003524D7" w:rsidP="005D57FB">
      <w:pPr>
        <w:pStyle w:val="Sangradetextonormal"/>
        <w:numPr>
          <w:ilvl w:val="0"/>
          <w:numId w:val="4"/>
        </w:numPr>
        <w:tabs>
          <w:tab w:val="clear" w:pos="4536"/>
        </w:tabs>
        <w:suppressAutoHyphens/>
        <w:ind w:left="1276" w:hanging="425"/>
        <w:rPr>
          <w:rFonts w:cs="Arial"/>
          <w:b/>
          <w:sz w:val="24"/>
          <w:szCs w:val="24"/>
          <w:lang w:val="es-CL"/>
        </w:rPr>
      </w:pPr>
      <w:r>
        <w:rPr>
          <w:rFonts w:cs="Arial"/>
          <w:b/>
          <w:sz w:val="24"/>
          <w:szCs w:val="24"/>
          <w:lang w:val="es-CL"/>
        </w:rPr>
        <w:t>Declaración jurada online:</w:t>
      </w:r>
    </w:p>
    <w:p w14:paraId="4D4CB698" w14:textId="77777777" w:rsidR="003524D7" w:rsidRPr="00DD3A85" w:rsidRDefault="00AF355B" w:rsidP="00C171C1">
      <w:pPr>
        <w:pStyle w:val="Sangradetextonormal"/>
        <w:tabs>
          <w:tab w:val="clear" w:pos="4536"/>
        </w:tabs>
        <w:suppressAutoHyphens/>
        <w:ind w:left="1276" w:firstLine="0"/>
        <w:rPr>
          <w:rFonts w:cs="Arial"/>
          <w:sz w:val="24"/>
          <w:szCs w:val="24"/>
          <w:lang w:val="es-CL"/>
        </w:rPr>
      </w:pPr>
      <w:r>
        <w:rPr>
          <w:rFonts w:cs="Arial"/>
          <w:sz w:val="24"/>
          <w:szCs w:val="24"/>
          <w:lang w:val="es-CL"/>
        </w:rPr>
        <w:t xml:space="preserve">Los oferentes deberán firmar la “Declaración Jurada de Requisitos para Ofertar”, la cual se genera en línea a través de </w:t>
      </w:r>
      <w:hyperlink r:id="rId10" w:history="1">
        <w:r>
          <w:rPr>
            <w:rStyle w:val="Hipervnculo"/>
            <w:rFonts w:cs="Arial"/>
            <w:sz w:val="24"/>
            <w:szCs w:val="24"/>
            <w:lang w:val="es-CL"/>
          </w:rPr>
          <w:t>https://www.mercadopublico.cl</w:t>
        </w:r>
      </w:hyperlink>
      <w:r>
        <w:rPr>
          <w:rStyle w:val="Hipervnculo"/>
          <w:rFonts w:cs="Arial"/>
          <w:color w:val="auto"/>
          <w:sz w:val="24"/>
          <w:szCs w:val="24"/>
          <w:u w:val="none"/>
          <w:lang w:val="es-CL"/>
        </w:rPr>
        <w:t xml:space="preserve">. </w:t>
      </w:r>
      <w:r>
        <w:rPr>
          <w:rFonts w:cs="Arial"/>
          <w:sz w:val="24"/>
          <w:szCs w:val="24"/>
          <w:lang w:val="es-CL"/>
        </w:rPr>
        <w:t>Sin embargo, en caso de indisponibilidad técnica del Portal, conforme a lo señalado en el número 5.-, de esta Letra G.-, será exigible la Declaración Jurada Simple de la Letra W.-, número 2.-, de las presentes Bases de Licitación.</w:t>
      </w:r>
    </w:p>
    <w:p w14:paraId="1305C5A8" w14:textId="77777777" w:rsidR="0031253C" w:rsidRPr="00DD3A85" w:rsidRDefault="0031253C" w:rsidP="00AF355B">
      <w:pPr>
        <w:pStyle w:val="Sangradetextonormal"/>
        <w:tabs>
          <w:tab w:val="clear" w:pos="4536"/>
          <w:tab w:val="left" w:pos="1560"/>
        </w:tabs>
        <w:suppressAutoHyphens/>
        <w:rPr>
          <w:rFonts w:cs="Arial"/>
          <w:sz w:val="24"/>
          <w:szCs w:val="24"/>
          <w:lang w:val="es-CL"/>
        </w:rPr>
      </w:pPr>
    </w:p>
    <w:p w14:paraId="5F7C68BD" w14:textId="77777777" w:rsidR="00AF355B" w:rsidRPr="00DD3A85" w:rsidRDefault="005249AC" w:rsidP="005D57FB">
      <w:pPr>
        <w:pStyle w:val="Sangradetextonormal"/>
        <w:numPr>
          <w:ilvl w:val="0"/>
          <w:numId w:val="4"/>
        </w:numPr>
        <w:tabs>
          <w:tab w:val="clear" w:pos="4536"/>
        </w:tabs>
        <w:suppressAutoHyphens/>
        <w:ind w:left="1276" w:hanging="425"/>
        <w:rPr>
          <w:rFonts w:cs="Arial"/>
          <w:b/>
          <w:sz w:val="24"/>
          <w:szCs w:val="24"/>
          <w:lang w:val="es-CL"/>
        </w:rPr>
      </w:pPr>
      <w:r>
        <w:rPr>
          <w:rFonts w:cs="Arial"/>
          <w:b/>
          <w:sz w:val="24"/>
          <w:szCs w:val="24"/>
          <w:lang w:val="es-CL"/>
        </w:rPr>
        <w:t>Identificación completa del Oferente persona natural, persona jurídica, o UTP:</w:t>
      </w:r>
    </w:p>
    <w:p w14:paraId="42CB0908" w14:textId="77777777" w:rsidR="005249AC" w:rsidRPr="00DD3A85" w:rsidRDefault="00AF355B" w:rsidP="00315896">
      <w:pPr>
        <w:pStyle w:val="Sangradetextonormal"/>
        <w:tabs>
          <w:tab w:val="clear" w:pos="4536"/>
        </w:tabs>
        <w:suppressAutoHyphens/>
        <w:ind w:left="1276" w:firstLine="0"/>
        <w:rPr>
          <w:rFonts w:cs="Arial"/>
          <w:sz w:val="24"/>
          <w:szCs w:val="24"/>
          <w:lang w:val="es-CL"/>
        </w:rPr>
      </w:pPr>
      <w:r>
        <w:rPr>
          <w:rFonts w:cs="Arial"/>
          <w:sz w:val="24"/>
          <w:szCs w:val="24"/>
          <w:lang w:val="es-CL"/>
        </w:rPr>
        <w:t>De acuerdo al formato señalado en la Letra W.-, número 1.-, de las presentes Bases de Licitación.</w:t>
      </w:r>
    </w:p>
    <w:p w14:paraId="022640BE" w14:textId="77777777" w:rsidR="00187D5D" w:rsidRPr="00DD3A85" w:rsidRDefault="00187D5D" w:rsidP="00AF355B">
      <w:pPr>
        <w:pStyle w:val="Sangradetextonormal"/>
        <w:tabs>
          <w:tab w:val="clear" w:pos="4536"/>
        </w:tabs>
        <w:suppressAutoHyphens/>
        <w:rPr>
          <w:rFonts w:cs="Arial"/>
          <w:sz w:val="24"/>
          <w:szCs w:val="24"/>
          <w:lang w:val="es-CL"/>
        </w:rPr>
      </w:pPr>
    </w:p>
    <w:p w14:paraId="108E5B6B" w14:textId="77777777" w:rsidR="00914349" w:rsidRPr="00DD3A85" w:rsidRDefault="00914349" w:rsidP="00315896">
      <w:pPr>
        <w:pStyle w:val="Sangradetextonormal"/>
        <w:tabs>
          <w:tab w:val="clear" w:pos="4536"/>
        </w:tabs>
        <w:suppressAutoHyphens/>
        <w:ind w:left="1276" w:firstLine="0"/>
        <w:rPr>
          <w:rFonts w:cs="Arial"/>
          <w:b/>
          <w:sz w:val="24"/>
          <w:szCs w:val="24"/>
          <w:lang w:val="es-CL"/>
        </w:rPr>
      </w:pPr>
      <w:r>
        <w:rPr>
          <w:rFonts w:cs="Arial"/>
          <w:b/>
          <w:sz w:val="24"/>
          <w:szCs w:val="24"/>
          <w:u w:val="single"/>
          <w:lang w:val="es-CL"/>
        </w:rPr>
        <w:t>NOTA</w:t>
      </w:r>
      <w:r>
        <w:rPr>
          <w:rFonts w:cs="Arial"/>
          <w:b/>
          <w:sz w:val="24"/>
          <w:szCs w:val="24"/>
          <w:lang w:val="es-CL"/>
        </w:rPr>
        <w:t>:</w:t>
      </w:r>
    </w:p>
    <w:p w14:paraId="4055D9A9" w14:textId="77777777" w:rsidR="00187D5D" w:rsidRPr="00DD3A85" w:rsidRDefault="00187D5D" w:rsidP="00315896">
      <w:pPr>
        <w:pStyle w:val="Sangradetextonormal"/>
        <w:tabs>
          <w:tab w:val="clear" w:pos="4536"/>
        </w:tabs>
        <w:suppressAutoHyphens/>
        <w:ind w:left="1276" w:firstLine="0"/>
        <w:rPr>
          <w:rFonts w:cs="Arial"/>
          <w:sz w:val="24"/>
          <w:szCs w:val="24"/>
          <w:lang w:val="es-CL"/>
        </w:rPr>
      </w:pPr>
      <w:r>
        <w:rPr>
          <w:rFonts w:cs="Arial"/>
          <w:sz w:val="24"/>
          <w:szCs w:val="24"/>
          <w:lang w:val="es-CL"/>
        </w:rPr>
        <w:t>Cuando se trate de una UTP, se deberá adjuntar la identificación de cada uno de sus integrantes.</w:t>
      </w:r>
    </w:p>
    <w:p w14:paraId="388C054E" w14:textId="77777777" w:rsidR="005F0D5E" w:rsidRDefault="005F0D5E" w:rsidP="00315896">
      <w:pPr>
        <w:pStyle w:val="Sangradetextonormal"/>
        <w:tabs>
          <w:tab w:val="clear" w:pos="4536"/>
        </w:tabs>
        <w:suppressAutoHyphens/>
        <w:ind w:left="1276" w:firstLine="0"/>
        <w:rPr>
          <w:rFonts w:cs="Arial"/>
          <w:sz w:val="24"/>
          <w:szCs w:val="24"/>
          <w:lang w:val="es-CL"/>
        </w:rPr>
      </w:pPr>
    </w:p>
    <w:p w14:paraId="6EB4642A" w14:textId="77777777" w:rsidR="00DD3A85" w:rsidRPr="00DD3A85" w:rsidRDefault="00DD3A85" w:rsidP="00315896">
      <w:pPr>
        <w:pStyle w:val="Sangradetextonormal"/>
        <w:tabs>
          <w:tab w:val="clear" w:pos="4536"/>
        </w:tabs>
        <w:suppressAutoHyphens/>
        <w:ind w:left="1276" w:firstLine="0"/>
        <w:rPr>
          <w:rFonts w:cs="Arial"/>
          <w:sz w:val="24"/>
          <w:szCs w:val="24"/>
          <w:lang w:val="es-CL"/>
        </w:rPr>
      </w:pPr>
    </w:p>
    <w:p w14:paraId="19738F81" w14:textId="77777777" w:rsidR="00AF355B" w:rsidRPr="00DD3A85" w:rsidRDefault="0079290D" w:rsidP="005D57FB">
      <w:pPr>
        <w:pStyle w:val="Sangradetextonormal"/>
        <w:numPr>
          <w:ilvl w:val="0"/>
          <w:numId w:val="4"/>
        </w:numPr>
        <w:tabs>
          <w:tab w:val="clear" w:pos="4536"/>
        </w:tabs>
        <w:suppressAutoHyphens/>
        <w:ind w:left="1276" w:hanging="425"/>
        <w:rPr>
          <w:rFonts w:cs="Arial"/>
          <w:b/>
          <w:sz w:val="24"/>
          <w:szCs w:val="24"/>
          <w:lang w:val="es-CL"/>
        </w:rPr>
      </w:pPr>
      <w:r>
        <w:rPr>
          <w:rFonts w:cs="Arial"/>
          <w:b/>
          <w:sz w:val="24"/>
          <w:szCs w:val="24"/>
          <w:lang w:val="es-CL"/>
        </w:rPr>
        <w:t>Declaración Jurada Simple de Pacto de Integridad:</w:t>
      </w:r>
    </w:p>
    <w:p w14:paraId="0154FF3D" w14:textId="77777777" w:rsidR="0079290D" w:rsidRPr="00DD3A85" w:rsidRDefault="00AF355B" w:rsidP="00315896">
      <w:pPr>
        <w:pStyle w:val="Sangradetextonormal"/>
        <w:tabs>
          <w:tab w:val="clear" w:pos="4536"/>
        </w:tabs>
        <w:suppressAutoHyphens/>
        <w:ind w:left="1276" w:firstLine="0"/>
        <w:rPr>
          <w:rFonts w:cs="Arial"/>
          <w:sz w:val="24"/>
          <w:szCs w:val="24"/>
          <w:lang w:val="es-CL"/>
        </w:rPr>
      </w:pPr>
      <w:r>
        <w:rPr>
          <w:rFonts w:cs="Arial"/>
          <w:sz w:val="24"/>
          <w:szCs w:val="24"/>
          <w:lang w:val="es-CL"/>
        </w:rPr>
        <w:t>De acuerdo al formato señalado en la Letra W.-, número 2.-, de las presentes Bases de Licitación.</w:t>
      </w:r>
    </w:p>
    <w:p w14:paraId="34D0838E" w14:textId="77777777" w:rsidR="00650E0B" w:rsidRPr="00DD3A85" w:rsidRDefault="00650E0B" w:rsidP="00AF355B">
      <w:pPr>
        <w:pStyle w:val="Sangradetextonormal"/>
        <w:tabs>
          <w:tab w:val="clear" w:pos="4536"/>
          <w:tab w:val="left" w:pos="1560"/>
        </w:tabs>
        <w:suppressAutoHyphens/>
        <w:rPr>
          <w:rFonts w:cs="Arial"/>
          <w:sz w:val="24"/>
          <w:szCs w:val="24"/>
          <w:lang w:val="es-CL"/>
        </w:rPr>
      </w:pPr>
    </w:p>
    <w:p w14:paraId="3E53A180" w14:textId="77777777" w:rsidR="00AF355B" w:rsidRPr="00DD3A85" w:rsidRDefault="002932FF" w:rsidP="005D57FB">
      <w:pPr>
        <w:pStyle w:val="Sangradetextonormal"/>
        <w:numPr>
          <w:ilvl w:val="0"/>
          <w:numId w:val="4"/>
        </w:numPr>
        <w:tabs>
          <w:tab w:val="clear" w:pos="4536"/>
        </w:tabs>
        <w:suppressAutoHyphens/>
        <w:ind w:left="1276" w:hanging="425"/>
        <w:rPr>
          <w:rFonts w:cs="Arial"/>
          <w:b/>
          <w:sz w:val="24"/>
          <w:szCs w:val="24"/>
          <w:lang w:val="es-CL"/>
        </w:rPr>
      </w:pPr>
      <w:r>
        <w:rPr>
          <w:rFonts w:cs="Arial"/>
          <w:b/>
          <w:sz w:val="24"/>
          <w:szCs w:val="24"/>
          <w:lang w:val="es-CL"/>
        </w:rPr>
        <w:t>Declaración Jurada Simple de Programa de Integridad y Ética Empresarial:</w:t>
      </w:r>
    </w:p>
    <w:p w14:paraId="29677259" w14:textId="77777777" w:rsidR="003C2642" w:rsidRPr="00DD3A85" w:rsidRDefault="00BA559D" w:rsidP="00315896">
      <w:pPr>
        <w:pStyle w:val="Sangradetextonormal"/>
        <w:tabs>
          <w:tab w:val="clear" w:pos="4536"/>
        </w:tabs>
        <w:suppressAutoHyphens/>
        <w:ind w:left="1276" w:firstLine="0"/>
        <w:rPr>
          <w:rFonts w:cs="Arial"/>
          <w:sz w:val="24"/>
          <w:szCs w:val="24"/>
          <w:lang w:val="es-CL"/>
        </w:rPr>
      </w:pPr>
      <w:r>
        <w:rPr>
          <w:rFonts w:cs="Arial"/>
          <w:sz w:val="24"/>
          <w:szCs w:val="24"/>
          <w:lang w:val="es-CL"/>
        </w:rPr>
        <w:t>Conforme al formato señalado en la Letra W.-, número 6.-, de las presentes Bases de Licitación, adjuntando los antecedentes requeridos en dicha declaración.</w:t>
      </w:r>
    </w:p>
    <w:p w14:paraId="009A7D07" w14:textId="77777777" w:rsidR="007155CB" w:rsidRPr="00DD3A85" w:rsidRDefault="007155CB" w:rsidP="00BA559D">
      <w:pPr>
        <w:rPr>
          <w:rFonts w:ascii="Arial" w:hAnsi="Arial" w:cs="Arial"/>
          <w:sz w:val="24"/>
          <w:szCs w:val="24"/>
        </w:rPr>
      </w:pPr>
    </w:p>
    <w:p w14:paraId="41BB2DF7" w14:textId="77777777" w:rsidR="00DF43EC" w:rsidRPr="00DD3A85" w:rsidRDefault="007155CB" w:rsidP="005D57FB">
      <w:pPr>
        <w:pStyle w:val="Sangradetextonormal"/>
        <w:numPr>
          <w:ilvl w:val="0"/>
          <w:numId w:val="4"/>
        </w:numPr>
        <w:tabs>
          <w:tab w:val="clear" w:pos="4536"/>
        </w:tabs>
        <w:suppressAutoHyphens/>
        <w:ind w:left="1276" w:hanging="425"/>
        <w:rPr>
          <w:rFonts w:cs="Arial"/>
          <w:b/>
          <w:sz w:val="24"/>
          <w:szCs w:val="24"/>
          <w:lang w:val="es-CL" w:eastAsia="es-CL"/>
        </w:rPr>
      </w:pPr>
      <w:r>
        <w:rPr>
          <w:rFonts w:cs="Arial"/>
          <w:sz w:val="24"/>
          <w:szCs w:val="24"/>
          <w:lang w:val="es-CL"/>
        </w:rPr>
        <w:t>Si el oferente es una UTP, deberá presentar los documentos señalados en el artículo 52 de la Ley N° 19.886, que resulten pertinentes.</w:t>
      </w:r>
    </w:p>
    <w:p w14:paraId="44DF2DF4" w14:textId="77777777" w:rsidR="00755015" w:rsidRPr="00DD3A85" w:rsidRDefault="00755015" w:rsidP="0012339C">
      <w:pPr>
        <w:pStyle w:val="Sangradetextonormal"/>
        <w:tabs>
          <w:tab w:val="clear" w:pos="4536"/>
          <w:tab w:val="left" w:pos="426"/>
        </w:tabs>
        <w:suppressAutoHyphens/>
        <w:ind w:left="0" w:firstLine="0"/>
        <w:rPr>
          <w:rFonts w:cs="Arial"/>
          <w:b/>
          <w:sz w:val="24"/>
          <w:szCs w:val="24"/>
          <w:lang w:val="es-CL" w:eastAsia="es-CL"/>
        </w:rPr>
      </w:pPr>
    </w:p>
    <w:p w14:paraId="40F2CB0C" w14:textId="77777777" w:rsidR="00715576" w:rsidRPr="004169AE" w:rsidRDefault="00A36F09" w:rsidP="005D57FB">
      <w:pPr>
        <w:pStyle w:val="Default"/>
        <w:numPr>
          <w:ilvl w:val="0"/>
          <w:numId w:val="27"/>
        </w:numPr>
        <w:ind w:left="851" w:hanging="425"/>
        <w:rPr>
          <w:color w:val="auto"/>
        </w:rPr>
      </w:pPr>
      <w:r>
        <w:rPr>
          <w:b/>
          <w:color w:val="auto"/>
        </w:rPr>
        <w:t>Antecedentes Técnicos:</w:t>
      </w:r>
    </w:p>
    <w:p w14:paraId="3D646A4B" w14:textId="77777777" w:rsidR="0095636A" w:rsidRPr="004169AE" w:rsidRDefault="0095636A" w:rsidP="00315896">
      <w:pPr>
        <w:pStyle w:val="Default"/>
        <w:ind w:left="851"/>
        <w:rPr>
          <w:color w:val="auto"/>
        </w:rPr>
      </w:pPr>
    </w:p>
    <w:p w14:paraId="504E9E68" w14:textId="77777777" w:rsidR="00F24692" w:rsidRDefault="00875563" w:rsidP="00694A8F">
      <w:pPr>
        <w:pStyle w:val="Sangradetextonormal"/>
        <w:tabs>
          <w:tab w:val="clear" w:pos="4536"/>
        </w:tabs>
        <w:suppressAutoHyphens/>
        <w:ind w:left="851" w:firstLine="0"/>
        <w:rPr>
          <w:rFonts w:cs="Arial"/>
          <w:sz w:val="24"/>
          <w:szCs w:val="24"/>
          <w:lang w:val="es-CL"/>
        </w:rPr>
      </w:pPr>
      <w:r>
        <w:rPr>
          <w:sz w:val="24"/>
          <w:szCs w:val="24"/>
        </w:rPr>
        <w:t>Se deberá</w:t>
      </w:r>
      <w:r>
        <w:rPr>
          <w:sz w:val="24"/>
        </w:rPr>
        <w:t xml:space="preserve"> pre</w:t>
      </w:r>
      <w:r>
        <w:rPr>
          <w:rFonts w:cs="Arial"/>
          <w:sz w:val="24"/>
          <w:szCs w:val="24"/>
          <w:lang w:val="es-CL"/>
        </w:rPr>
        <w:t xml:space="preserve">sentar una única Ficha Técnica por el  producto ofertado. . En caso que </w:t>
      </w:r>
      <w:r>
        <w:rPr>
          <w:rFonts w:cs="Arial"/>
          <w:b/>
          <w:sz w:val="24"/>
          <w:szCs w:val="24"/>
          <w:lang w:val="es-CL"/>
        </w:rPr>
        <w:t xml:space="preserve">“EL PROVEEDOR” </w:t>
      </w:r>
      <w:r>
        <w:rPr>
          <w:rFonts w:cs="Arial"/>
          <w:sz w:val="24"/>
          <w:szCs w:val="24"/>
          <w:lang w:val="es-CL"/>
        </w:rPr>
        <w:t xml:space="preserve">presente más de una ficha técnica por producto ofertado, la oferta será declarada inadmisible. </w:t>
      </w:r>
    </w:p>
    <w:p w14:paraId="731FC97B" w14:textId="77777777" w:rsidR="00F24692" w:rsidRDefault="00F24692" w:rsidP="00694A8F">
      <w:pPr>
        <w:pStyle w:val="Sangradetextonormal"/>
        <w:tabs>
          <w:tab w:val="clear" w:pos="4536"/>
        </w:tabs>
        <w:suppressAutoHyphens/>
        <w:ind w:left="851" w:firstLine="0"/>
        <w:rPr>
          <w:rFonts w:cs="Arial"/>
          <w:sz w:val="24"/>
          <w:szCs w:val="24"/>
          <w:lang w:val="es-CL"/>
        </w:rPr>
      </w:pPr>
    </w:p>
    <w:p w14:paraId="25815B63" w14:textId="77777777" w:rsidR="00A650DB" w:rsidRPr="004169AE" w:rsidRDefault="00616496" w:rsidP="00694A8F">
      <w:pPr>
        <w:pStyle w:val="Sangradetextonormal"/>
        <w:tabs>
          <w:tab w:val="clear" w:pos="4536"/>
        </w:tabs>
        <w:suppressAutoHyphens/>
        <w:ind w:left="851" w:firstLine="0"/>
        <w:rPr>
          <w:rFonts w:cs="Arial"/>
          <w:i/>
          <w:color w:val="0070C0"/>
          <w:sz w:val="20"/>
          <w:szCs w:val="24"/>
          <w:lang w:val="es-CL"/>
        </w:rPr>
      </w:pPr>
      <w:r>
        <w:rPr>
          <w:rFonts w:cs="Arial"/>
          <w:sz w:val="24"/>
          <w:szCs w:val="24"/>
          <w:lang w:val="es-CL"/>
        </w:rPr>
        <w:t>Además, se deberá adjuntar a la oferta técnica los siguientes documentos:</w:t>
      </w:r>
    </w:p>
    <w:p w14:paraId="6E9BA76C" w14:textId="77777777" w:rsidR="00A650DB" w:rsidRPr="004169AE" w:rsidRDefault="00A650DB" w:rsidP="00A650DB">
      <w:pPr>
        <w:pStyle w:val="Sangradetextonormal"/>
        <w:tabs>
          <w:tab w:val="clear" w:pos="4536"/>
        </w:tabs>
        <w:suppressAutoHyphens/>
        <w:ind w:left="720" w:firstLine="0"/>
        <w:rPr>
          <w:rFonts w:cs="Arial"/>
          <w:i/>
          <w:color w:val="0070C0"/>
          <w:sz w:val="20"/>
          <w:szCs w:val="24"/>
          <w:lang w:val="es-CL"/>
        </w:rPr>
      </w:pPr>
    </w:p>
    <w:p w14:paraId="6472DEDB" w14:textId="77777777" w:rsidR="00A650DB" w:rsidRPr="006D0A89" w:rsidRDefault="00A650DB" w:rsidP="006D0A89">
      <w:pPr>
        <w:pStyle w:val="Sangradetextonormal"/>
        <w:numPr>
          <w:ilvl w:val="0"/>
          <w:numId w:val="50"/>
        </w:numPr>
        <w:suppressAutoHyphens/>
        <w:ind w:left="1276" w:hanging="425"/>
        <w:rPr>
          <w:rFonts w:cs="Arial"/>
          <w:sz w:val="24"/>
          <w:szCs w:val="24"/>
          <w:lang w:val="es-CL"/>
        </w:rPr>
      </w:pPr>
      <w:r>
        <w:rPr>
          <w:rFonts w:cs="Arial"/>
          <w:sz w:val="24"/>
          <w:szCs w:val="24"/>
        </w:rPr>
        <w:t xml:space="preserve">Resolución sanitaria emitida por la autoridad correspondiente </w:t>
      </w:r>
      <w:r>
        <w:rPr>
          <w:rFonts w:cs="Arial"/>
          <w:sz w:val="24"/>
          <w:szCs w:val="24"/>
          <w:lang w:val="es-CL"/>
        </w:rPr>
        <w:t>que autorice el expendio de alimentos y elaboración, con el fin de “elaborar productos de panadería”.</w:t>
      </w:r>
    </w:p>
    <w:p w14:paraId="25DC64E2" w14:textId="77777777" w:rsidR="00A650DB" w:rsidRPr="00995883" w:rsidRDefault="00A650DB" w:rsidP="00694A8F">
      <w:pPr>
        <w:pStyle w:val="Sangradetextonormal"/>
        <w:numPr>
          <w:ilvl w:val="0"/>
          <w:numId w:val="50"/>
        </w:numPr>
        <w:suppressAutoHyphens/>
        <w:ind w:left="1276" w:hanging="425"/>
        <w:rPr>
          <w:rFonts w:cs="Arial"/>
          <w:sz w:val="24"/>
          <w:szCs w:val="24"/>
          <w:lang w:val="es-CL"/>
        </w:rPr>
      </w:pPr>
      <w:r>
        <w:rPr>
          <w:rFonts w:cs="Arial"/>
          <w:sz w:val="24"/>
          <w:szCs w:val="24"/>
        </w:rPr>
        <w:t xml:space="preserve">Patente de los vehículos que se utilizarán para el transporte del pan a las Unidades y su padrón a nombre de la empresa, la no presentación de este documento, será causal suficiente para que la oferta sea rechazada y declarada inadmisible, </w:t>
      </w:r>
      <w:r>
        <w:rPr>
          <w:rFonts w:cs="Arial"/>
          <w:sz w:val="24"/>
        </w:rPr>
        <w:t>de acuerdo a lo señalado en la Letra W.-, número 5.</w:t>
      </w:r>
      <w:r>
        <w:rPr>
          <w:rFonts w:cs="Arial"/>
          <w:sz w:val="24"/>
          <w:szCs w:val="24"/>
        </w:rPr>
        <w:t xml:space="preserve"> </w:t>
      </w:r>
    </w:p>
    <w:p w14:paraId="1316E61B" w14:textId="77777777" w:rsidR="00A650DB" w:rsidRPr="004169AE" w:rsidRDefault="00A650DB" w:rsidP="00694A8F">
      <w:pPr>
        <w:pStyle w:val="Sangradetextonormal"/>
        <w:numPr>
          <w:ilvl w:val="0"/>
          <w:numId w:val="50"/>
        </w:numPr>
        <w:tabs>
          <w:tab w:val="clear" w:pos="4536"/>
        </w:tabs>
        <w:suppressAutoHyphens/>
        <w:ind w:left="1276" w:hanging="425"/>
        <w:rPr>
          <w:rFonts w:cs="Arial"/>
          <w:noProof/>
          <w:sz w:val="24"/>
          <w:szCs w:val="24"/>
          <w:lang w:val="es-CL"/>
        </w:rPr>
      </w:pPr>
      <w:r>
        <w:rPr>
          <w:rFonts w:cs="Arial"/>
          <w:sz w:val="24"/>
          <w:szCs w:val="24"/>
        </w:rPr>
        <w:t xml:space="preserve">Certificado que acredite que los procesos de elaboración se realizan bajo Normas BPM o HACCP o ISO, </w:t>
      </w:r>
      <w:r>
        <w:rPr>
          <w:rFonts w:cs="Arial"/>
          <w:sz w:val="24"/>
        </w:rPr>
        <w:t>de acuerdo a lo señalado en la Letra W.-, número 7.</w:t>
      </w:r>
    </w:p>
    <w:p w14:paraId="70864F88" w14:textId="77777777" w:rsidR="00607A23" w:rsidRPr="00607A23" w:rsidRDefault="00A650DB" w:rsidP="00694A8F">
      <w:pPr>
        <w:pStyle w:val="Sangradetextonormal"/>
        <w:numPr>
          <w:ilvl w:val="0"/>
          <w:numId w:val="50"/>
        </w:numPr>
        <w:tabs>
          <w:tab w:val="clear" w:pos="4536"/>
        </w:tabs>
        <w:suppressAutoHyphens/>
        <w:ind w:left="1276" w:hanging="425"/>
        <w:rPr>
          <w:rFonts w:cs="Arial"/>
          <w:sz w:val="24"/>
          <w:szCs w:val="24"/>
          <w:lang w:val="es-CL"/>
        </w:rPr>
      </w:pPr>
      <w:r>
        <w:rPr>
          <w:rFonts w:cs="Arial"/>
          <w:sz w:val="24"/>
          <w:szCs w:val="24"/>
        </w:rPr>
        <w:t xml:space="preserve">Programa de limpieza y desinfección de maquinaria y equipos, del lugar de producción del pan, </w:t>
      </w:r>
      <w:r>
        <w:rPr>
          <w:rFonts w:cs="Arial"/>
          <w:sz w:val="24"/>
        </w:rPr>
        <w:t>de acuerdo a lo señalado en la Letra W.-, número 7.</w:t>
      </w:r>
    </w:p>
    <w:p w14:paraId="6BA5F74F" w14:textId="77777777" w:rsidR="001F1042" w:rsidRPr="005F1DB2" w:rsidRDefault="00607A23" w:rsidP="001F1042">
      <w:pPr>
        <w:pStyle w:val="Sangradetextonormal"/>
        <w:numPr>
          <w:ilvl w:val="0"/>
          <w:numId w:val="50"/>
        </w:numPr>
        <w:tabs>
          <w:tab w:val="clear" w:pos="4536"/>
        </w:tabs>
        <w:suppressAutoHyphens/>
        <w:ind w:left="1276" w:hanging="425"/>
        <w:rPr>
          <w:rStyle w:val="Refdecomentario"/>
          <w:rFonts w:cs="Arial"/>
          <w:sz w:val="24"/>
          <w:szCs w:val="24"/>
        </w:rPr>
      </w:pPr>
      <w:r>
        <w:rPr>
          <w:rFonts w:cs="Arial"/>
          <w:sz w:val="24"/>
          <w:szCs w:val="24"/>
        </w:rPr>
        <w:lastRenderedPageBreak/>
        <w:t xml:space="preserve">Declaración Jurada de </w:t>
      </w:r>
      <w:r>
        <w:rPr>
          <w:rFonts w:cs="Arial"/>
          <w:sz w:val="24"/>
        </w:rPr>
        <w:t>Respuesta ante Pedidos de Urgencia, de acuerdo a lo señalado en la Letra W.-, número 6.</w:t>
      </w:r>
    </w:p>
    <w:p w14:paraId="590D88E9" w14:textId="77777777" w:rsidR="00607A23" w:rsidRPr="00607A23" w:rsidRDefault="00607A23" w:rsidP="00607A23">
      <w:pPr>
        <w:pStyle w:val="Sangradetextonormal"/>
        <w:tabs>
          <w:tab w:val="clear" w:pos="4536"/>
        </w:tabs>
        <w:suppressAutoHyphens/>
        <w:ind w:left="1276" w:firstLine="0"/>
        <w:rPr>
          <w:rFonts w:cs="Arial"/>
          <w:b/>
          <w:sz w:val="24"/>
          <w:szCs w:val="24"/>
          <w:highlight w:val="yellow"/>
        </w:rPr>
      </w:pPr>
    </w:p>
    <w:p w14:paraId="774A2C2E" w14:textId="77777777" w:rsidR="006D0A89" w:rsidRPr="00A30825" w:rsidRDefault="00CD3E8E" w:rsidP="006D0A89">
      <w:pPr>
        <w:pStyle w:val="Default"/>
        <w:ind w:left="851"/>
        <w:rPr>
          <w:b/>
          <w:spacing w:val="-3"/>
        </w:rPr>
      </w:pPr>
      <w:r>
        <w:rPr>
          <w:b/>
        </w:rPr>
        <w:t>La falta de presentación de la Ficha Técnica y Resolución Sanitaria, será causal suficiente para</w:t>
      </w:r>
      <w:r>
        <w:rPr>
          <w:b/>
          <w:bCs/>
        </w:rPr>
        <w:t xml:space="preserve"> que la oferta la oferta sea rechazada, no sea evaluada y sea declarada inadmisible. .</w:t>
      </w:r>
    </w:p>
    <w:p w14:paraId="738DE33C" w14:textId="77777777" w:rsidR="00B84A6F" w:rsidRDefault="00000000">
      <w:pPr>
        <w:pBdr>
          <w:left w:val="single" w:sz="18" w:space="6" w:color="FF0000"/>
        </w:pBdr>
        <w:spacing w:after="120"/>
        <w:ind w:left="993"/>
        <w:jc w:val="both"/>
      </w:pPr>
      <w:r>
        <w:rPr>
          <w:rFonts w:ascii="Arial" w:hAnsi="Arial" w:cs="Arial"/>
          <w:b/>
          <w:color w:val="FF0000"/>
          <w:sz w:val="24"/>
          <w:szCs w:val="24"/>
        </w:rPr>
        <w:t>NOTA PARA ASESORÍA JURÍDICA — POR DEFINIR (Obs. A.3). La sanción de inadmisibilidad por omisión de la Resolución Sanitaria y del padrón de vehículos colisiona con el artículo 56 del Reglamento, que obliga a permitir subsanar antecedentes preexistentes al cierre y referidos a situaciones no mutables, y contradice el criterio de evaluación "Cumplimiento de Plazo y Forma", que asigna 50 puntos a quien subsana dentro de 48 horas. Se propone tratar la Resolución Sanitaria como antecedente habilitante y el padrón de vehículos como antecedente subsanable, cuya omisión incida en el puntaje y no en la exclusión. Se requiere pronunciamiento del área jurídica.</w:t>
      </w:r>
    </w:p>
    <w:p w14:paraId="25535ED3" w14:textId="77777777" w:rsidR="00CD3E8E" w:rsidRPr="006D0A89" w:rsidRDefault="00AE4AC1" w:rsidP="00694A8F">
      <w:pPr>
        <w:pStyle w:val="Sangradetextonormal"/>
        <w:tabs>
          <w:tab w:val="clear" w:pos="4536"/>
        </w:tabs>
        <w:ind w:left="1276" w:firstLine="0"/>
        <w:rPr>
          <w:rFonts w:cs="Arial"/>
          <w:b/>
          <w:bCs/>
          <w:sz w:val="24"/>
          <w:szCs w:val="24"/>
          <w:lang w:val="es-CL"/>
        </w:rPr>
      </w:pPr>
      <w:r>
        <w:rPr>
          <w:rFonts w:cs="Arial"/>
          <w:b/>
          <w:bCs/>
          <w:sz w:val="24"/>
          <w:szCs w:val="24"/>
          <w:lang w:val="es-CL"/>
        </w:rPr>
        <w:t xml:space="preserve"> </w:t>
      </w:r>
    </w:p>
    <w:p w14:paraId="0A697908" w14:textId="77777777" w:rsidR="00DD3A85" w:rsidRDefault="00DD3A85" w:rsidP="005D57FB">
      <w:pPr>
        <w:pStyle w:val="Default"/>
        <w:numPr>
          <w:ilvl w:val="0"/>
          <w:numId w:val="27"/>
        </w:numPr>
        <w:ind w:left="851" w:hanging="425"/>
        <w:rPr>
          <w:rFonts w:eastAsia="Arial"/>
          <w:b/>
        </w:rPr>
      </w:pPr>
      <w:r>
        <w:rPr>
          <w:rFonts w:eastAsia="Arial"/>
          <w:b/>
        </w:rPr>
        <w:t xml:space="preserve">Ofertas Riesgosas o Temerarias. </w:t>
      </w:r>
    </w:p>
    <w:p w14:paraId="0B54DA1D" w14:textId="77777777" w:rsidR="00DD3A85" w:rsidRPr="006E56EE" w:rsidRDefault="00DD3A85" w:rsidP="00DD3A85">
      <w:pPr>
        <w:pStyle w:val="Default"/>
        <w:ind w:left="851"/>
        <w:rPr>
          <w:rFonts w:eastAsia="Arial"/>
          <w:b/>
        </w:rPr>
      </w:pPr>
    </w:p>
    <w:p w14:paraId="51403279" w14:textId="77777777" w:rsidR="00DD3A85" w:rsidRPr="006E56EE" w:rsidRDefault="00DD3A85" w:rsidP="00DD3A85">
      <w:pPr>
        <w:ind w:left="851"/>
        <w:jc w:val="both"/>
        <w:rPr>
          <w:rFonts w:ascii="Arial" w:eastAsia="Arial" w:hAnsi="Arial" w:cs="Arial"/>
          <w:sz w:val="24"/>
          <w:szCs w:val="24"/>
        </w:rPr>
      </w:pPr>
      <w:r>
        <w:rPr>
          <w:rFonts w:ascii="Arial" w:eastAsia="Arial" w:hAnsi="Arial" w:cs="Arial"/>
          <w:sz w:val="24"/>
          <w:szCs w:val="24"/>
        </w:rPr>
        <w:t xml:space="preserve">De acuerdo al artículo 61° del Reglamento  de la Ley N° 19.886, la </w:t>
      </w:r>
      <w:r>
        <w:rPr>
          <w:rFonts w:ascii="Arial" w:hAnsi="Arial" w:cs="Arial"/>
          <w:b/>
          <w:sz w:val="24"/>
          <w:szCs w:val="24"/>
        </w:rPr>
        <w:t>ARMADA</w:t>
      </w:r>
      <w:r>
        <w:rPr>
          <w:rFonts w:ascii="Arial" w:eastAsia="Arial" w:hAnsi="Arial" w:cs="Arial"/>
          <w:sz w:val="24"/>
          <w:szCs w:val="24"/>
        </w:rPr>
        <w:t xml:space="preserve"> podrá declarar inadmisible una o más ofertas, si determina que se trata de ofertas riesgosas o temerarias, por cuanto el precio ofertado está significativamente por debajo del promedio de las otras propuestas o de los precios de mercado, sin justificar documentadamente en las especificaciones técnicas cómo se cumplirán los requisitos del contrato. </w:t>
      </w:r>
    </w:p>
    <w:p w14:paraId="26DD1EAE" w14:textId="77777777" w:rsidR="00DD3A85" w:rsidRPr="006E56EE" w:rsidRDefault="00DD3A85" w:rsidP="00DD3A85">
      <w:pPr>
        <w:ind w:left="851"/>
        <w:jc w:val="both"/>
        <w:rPr>
          <w:rFonts w:ascii="Arial" w:hAnsi="Arial" w:cs="Arial"/>
          <w:sz w:val="24"/>
          <w:szCs w:val="24"/>
        </w:rPr>
      </w:pPr>
    </w:p>
    <w:p w14:paraId="0BEEC112" w14:textId="77777777" w:rsidR="00DD3A85" w:rsidRPr="006E56EE" w:rsidRDefault="00DD3A85" w:rsidP="00DD3A85">
      <w:pPr>
        <w:ind w:left="851"/>
        <w:jc w:val="both"/>
        <w:rPr>
          <w:rFonts w:ascii="Arial" w:hAnsi="Arial" w:cs="Arial"/>
          <w:sz w:val="24"/>
          <w:szCs w:val="24"/>
        </w:rPr>
      </w:pPr>
      <w:r>
        <w:rPr>
          <w:rFonts w:ascii="Arial" w:hAnsi="Arial" w:cs="Arial"/>
          <w:color w:val="000000"/>
          <w:sz w:val="24"/>
          <w:szCs w:val="24"/>
          <w:shd w:val="clear" w:color="auto" w:fill="FFFFFF"/>
        </w:rPr>
        <w:t xml:space="preserve">Se considerará que la justificación presentada por el </w:t>
      </w:r>
      <w:r>
        <w:rPr>
          <w:rFonts w:ascii="Arial" w:hAnsi="Arial" w:cs="Arial"/>
          <w:b/>
          <w:color w:val="000000"/>
          <w:sz w:val="24"/>
          <w:szCs w:val="24"/>
          <w:shd w:val="clear" w:color="auto" w:fill="FFFFFF"/>
        </w:rPr>
        <w:t>PROVEEDOR</w:t>
      </w:r>
      <w:r>
        <w:rPr>
          <w:rFonts w:ascii="Arial" w:hAnsi="Arial" w:cs="Arial"/>
          <w:color w:val="000000"/>
          <w:sz w:val="24"/>
          <w:szCs w:val="24"/>
          <w:shd w:val="clear" w:color="auto" w:fill="FFFFFF"/>
        </w:rPr>
        <w:t xml:space="preserve"> no es suficiente si está incompleta, si está basada en suposiciones o prácticas inadecuadas desde una perspectiva técnica o económica, o que el precio compromete el cumplimiento del contrato. Asimismo, las ofertas serán rechazadas si el precio ofertado es resultado del incumplimiento de normativas sociales, laborales y medio ambientales o conductas que vulneran la libre competencia.</w:t>
      </w:r>
    </w:p>
    <w:p w14:paraId="61718A6E" w14:textId="77777777" w:rsidR="00DD3A85" w:rsidRPr="006E56EE" w:rsidRDefault="00DD3A85" w:rsidP="00DD3A85">
      <w:pPr>
        <w:ind w:left="851"/>
        <w:jc w:val="both"/>
        <w:rPr>
          <w:rFonts w:ascii="Arial" w:hAnsi="Arial" w:cs="Arial"/>
          <w:sz w:val="24"/>
          <w:szCs w:val="24"/>
        </w:rPr>
      </w:pPr>
    </w:p>
    <w:p w14:paraId="5BD89552" w14:textId="77777777" w:rsidR="00DD3A85" w:rsidRPr="006E56EE" w:rsidRDefault="00DD3A85" w:rsidP="00DD3A85">
      <w:pPr>
        <w:ind w:left="851"/>
        <w:jc w:val="both"/>
        <w:rPr>
          <w:rFonts w:ascii="Arial" w:hAnsi="Arial" w:cs="Arial"/>
          <w:sz w:val="24"/>
          <w:szCs w:val="24"/>
        </w:rPr>
      </w:pPr>
      <w:r>
        <w:rPr>
          <w:rFonts w:ascii="Arial" w:hAnsi="Arial" w:cs="Arial"/>
          <w:sz w:val="24"/>
          <w:szCs w:val="24"/>
        </w:rPr>
        <w:t xml:space="preserve">Para declarar la inadmisibilidad por ofertas temerarias o riesgosas, la </w:t>
      </w:r>
      <w:r>
        <w:rPr>
          <w:rFonts w:ascii="Arial" w:hAnsi="Arial" w:cs="Arial"/>
          <w:b/>
          <w:sz w:val="24"/>
          <w:szCs w:val="24"/>
        </w:rPr>
        <w:t xml:space="preserve">ARMADA </w:t>
      </w:r>
      <w:r>
        <w:rPr>
          <w:rFonts w:ascii="Arial" w:hAnsi="Arial" w:cs="Arial"/>
          <w:sz w:val="24"/>
          <w:szCs w:val="24"/>
        </w:rPr>
        <w:t>deberá previamente analizar la viabilidad de la oferta de acuerdo con lo señalado a continuación:</w:t>
      </w:r>
    </w:p>
    <w:p w14:paraId="1EE55231" w14:textId="77777777" w:rsidR="00DD3A85" w:rsidRDefault="00DD3A85" w:rsidP="00DD3A85">
      <w:pPr>
        <w:jc w:val="both"/>
        <w:rPr>
          <w:rFonts w:ascii="Arial" w:hAnsi="Arial" w:cs="Arial"/>
          <w:sz w:val="24"/>
          <w:szCs w:val="24"/>
        </w:rPr>
      </w:pPr>
    </w:p>
    <w:p w14:paraId="5E8EEEC0" w14:textId="77777777" w:rsidR="00DD3A85" w:rsidRPr="006E56EE" w:rsidRDefault="00DD3A85" w:rsidP="008A20A3">
      <w:pPr>
        <w:numPr>
          <w:ilvl w:val="2"/>
          <w:numId w:val="49"/>
        </w:numPr>
        <w:ind w:left="1276" w:hanging="425"/>
        <w:jc w:val="both"/>
        <w:rPr>
          <w:rFonts w:ascii="Arial" w:hAnsi="Arial" w:cs="Arial"/>
          <w:sz w:val="24"/>
          <w:szCs w:val="24"/>
        </w:rPr>
      </w:pPr>
      <w:r>
        <w:rPr>
          <w:rFonts w:ascii="Arial" w:hAnsi="Arial" w:cs="Arial"/>
          <w:sz w:val="24"/>
          <w:szCs w:val="24"/>
        </w:rPr>
        <w:t xml:space="preserve">La Comisión Evaluadora deberá solicitar, a través del Sistema de Información, al Proveedor que, en un plazo de </w:t>
      </w:r>
      <w:r>
        <w:rPr>
          <w:rFonts w:ascii="Arial" w:hAnsi="Arial" w:cs="Arial"/>
          <w:b/>
          <w:sz w:val="24"/>
          <w:szCs w:val="24"/>
        </w:rPr>
        <w:t>tres (3) días hábiles</w:t>
      </w:r>
      <w:r>
        <w:rPr>
          <w:rFonts w:ascii="Arial" w:hAnsi="Arial" w:cs="Arial"/>
          <w:sz w:val="24"/>
          <w:szCs w:val="24"/>
        </w:rPr>
        <w:t>, acompañen antecedentes que justifiquen detalladamente los precios, costos o cualquier parámetro por el cual han definido la oferta. Esto incluye demostrar factores como ahorros e innovaciones técnicas en su productividad, condiciones excepcionalmente favorables y/o subsidios.</w:t>
      </w:r>
    </w:p>
    <w:p w14:paraId="2C6A2A7F" w14:textId="77777777" w:rsidR="00DD3A85" w:rsidRPr="006E56EE" w:rsidRDefault="00DD3A85" w:rsidP="008A20A3">
      <w:pPr>
        <w:ind w:left="1276" w:hanging="425"/>
        <w:jc w:val="both"/>
        <w:rPr>
          <w:rFonts w:ascii="Arial" w:hAnsi="Arial" w:cs="Arial"/>
          <w:sz w:val="24"/>
          <w:szCs w:val="24"/>
        </w:rPr>
      </w:pPr>
    </w:p>
    <w:p w14:paraId="7FED0F71" w14:textId="77777777" w:rsidR="00DD3A85" w:rsidRPr="006E56EE" w:rsidRDefault="00DD3A85" w:rsidP="008A20A3">
      <w:pPr>
        <w:numPr>
          <w:ilvl w:val="2"/>
          <w:numId w:val="49"/>
        </w:numPr>
        <w:ind w:left="1276" w:hanging="425"/>
        <w:jc w:val="both"/>
        <w:rPr>
          <w:rFonts w:ascii="Arial" w:hAnsi="Arial" w:cs="Arial"/>
          <w:sz w:val="24"/>
          <w:szCs w:val="24"/>
        </w:rPr>
      </w:pPr>
      <w:r>
        <w:rPr>
          <w:rFonts w:ascii="Arial" w:hAnsi="Arial" w:cs="Arial"/>
          <w:sz w:val="24"/>
          <w:szCs w:val="24"/>
        </w:rPr>
        <w:t xml:space="preserve">La Comisión Evaluadora analizará la información y documentos acompañados por el Proveedor y deberá, en un plazo de </w:t>
      </w:r>
      <w:r>
        <w:rPr>
          <w:rFonts w:ascii="Arial" w:hAnsi="Arial" w:cs="Arial"/>
          <w:b/>
          <w:sz w:val="24"/>
          <w:szCs w:val="24"/>
        </w:rPr>
        <w:t>cinco (05) días hábiles</w:t>
      </w:r>
      <w:r>
        <w:rPr>
          <w:rFonts w:ascii="Arial" w:hAnsi="Arial" w:cs="Arial"/>
          <w:sz w:val="24"/>
          <w:szCs w:val="24"/>
        </w:rPr>
        <w:t>, evacuar su informe, junto a la propuesta de adjudicación, señalando si propone adjudicar la oferta o declararla inadmisible.</w:t>
      </w:r>
    </w:p>
    <w:p w14:paraId="447662ED" w14:textId="77777777" w:rsidR="00DD3A85" w:rsidRPr="006E56EE" w:rsidRDefault="00DD3A85" w:rsidP="00DD3A85">
      <w:pPr>
        <w:jc w:val="both"/>
        <w:rPr>
          <w:rFonts w:ascii="Arial" w:hAnsi="Arial" w:cs="Arial"/>
          <w:sz w:val="24"/>
          <w:szCs w:val="24"/>
        </w:rPr>
      </w:pPr>
    </w:p>
    <w:p w14:paraId="0CBE0820" w14:textId="77777777" w:rsidR="00DD3A85" w:rsidRPr="006E56EE" w:rsidRDefault="00DD3A85" w:rsidP="008A20A3">
      <w:pPr>
        <w:ind w:left="1276"/>
        <w:jc w:val="both"/>
        <w:rPr>
          <w:rFonts w:ascii="Arial" w:hAnsi="Arial" w:cs="Arial"/>
          <w:sz w:val="24"/>
          <w:szCs w:val="24"/>
        </w:rPr>
      </w:pPr>
      <w:r>
        <w:rPr>
          <w:rFonts w:ascii="Arial" w:hAnsi="Arial" w:cs="Arial"/>
          <w:sz w:val="24"/>
          <w:szCs w:val="24"/>
        </w:rPr>
        <w:t xml:space="preserve">De ser adjudicada la oferta, la </w:t>
      </w:r>
      <w:r>
        <w:rPr>
          <w:rFonts w:ascii="Arial" w:hAnsi="Arial" w:cs="Arial"/>
          <w:b/>
          <w:sz w:val="24"/>
          <w:szCs w:val="24"/>
        </w:rPr>
        <w:t>ARMADA</w:t>
      </w:r>
      <w:r>
        <w:rPr>
          <w:rFonts w:ascii="Arial" w:hAnsi="Arial" w:cs="Arial"/>
          <w:sz w:val="24"/>
          <w:szCs w:val="24"/>
        </w:rPr>
        <w:t xml:space="preserve"> solicitará al Proveedor el aumento de la garantía de fiel y oportuno cumplimiento. El monto de esta garantía deberá corresponder al </w:t>
      </w:r>
      <w:r>
        <w:rPr>
          <w:rFonts w:ascii="Arial" w:hAnsi="Arial" w:cs="Arial"/>
          <w:b/>
          <w:sz w:val="24"/>
          <w:szCs w:val="24"/>
        </w:rPr>
        <w:t>cinco por ciento (5%)</w:t>
      </w:r>
      <w:r>
        <w:rPr>
          <w:rFonts w:ascii="Arial" w:hAnsi="Arial" w:cs="Arial"/>
          <w:sz w:val="24"/>
          <w:szCs w:val="24"/>
        </w:rPr>
        <w:t xml:space="preserve"> neto del valor resultante entre la diferencia entre el precio de este oferente y el precio ofertado por el que le siga en su calificación económica.</w:t>
      </w:r>
    </w:p>
    <w:p w14:paraId="714A67EC" w14:textId="77777777" w:rsidR="00DD3A85" w:rsidRPr="00D9739A" w:rsidRDefault="00DD3A85" w:rsidP="00F26CF4">
      <w:pPr>
        <w:pStyle w:val="Sangradetextonormal"/>
        <w:tabs>
          <w:tab w:val="clear" w:pos="4536"/>
        </w:tabs>
        <w:ind w:left="1276" w:firstLine="0"/>
        <w:rPr>
          <w:rFonts w:cs="Arial"/>
          <w:b/>
          <w:bCs/>
          <w:sz w:val="24"/>
          <w:szCs w:val="24"/>
          <w:highlight w:val="yellow"/>
          <w:lang w:val="es-CL"/>
        </w:rPr>
      </w:pPr>
    </w:p>
    <w:p w14:paraId="4E81C0B2" w14:textId="77777777" w:rsidR="00FA3A45" w:rsidRPr="00A30825" w:rsidRDefault="00FA3A45" w:rsidP="005D57FB">
      <w:pPr>
        <w:pStyle w:val="Default"/>
        <w:numPr>
          <w:ilvl w:val="0"/>
          <w:numId w:val="27"/>
        </w:numPr>
        <w:ind w:left="851" w:hanging="425"/>
        <w:rPr>
          <w:spacing w:val="-3"/>
        </w:rPr>
      </w:pPr>
      <w:r>
        <w:rPr>
          <w:b/>
          <w:bCs/>
        </w:rPr>
        <w:t>Garantía de Seriedad de la Oferta:</w:t>
      </w:r>
    </w:p>
    <w:p w14:paraId="62CA3F29" w14:textId="77777777" w:rsidR="00FA3A45" w:rsidRPr="00A30825" w:rsidRDefault="00FA3A45" w:rsidP="00FA3A45">
      <w:pPr>
        <w:pStyle w:val="Default"/>
        <w:rPr>
          <w:b/>
          <w:bCs/>
        </w:rPr>
      </w:pPr>
    </w:p>
    <w:p w14:paraId="03E5E137" w14:textId="77777777" w:rsidR="00FA3A45" w:rsidRPr="00A30825" w:rsidRDefault="00FA3A45" w:rsidP="00FA3A45">
      <w:pPr>
        <w:pStyle w:val="Default"/>
        <w:ind w:left="851"/>
        <w:rPr>
          <w:bCs/>
        </w:rPr>
      </w:pPr>
      <w:r>
        <w:rPr>
          <w:bCs/>
        </w:rPr>
        <w:t>El oferente interesado, deberá presentar una Garantía de Seriedad de la Oferta en forma física o electrónica, hasta el cierre de recepción de ofertas, de acuerdo a la fecha y hora señaladas en la ficha del Portal, en la Dirección de Abastecimiento de la Armada, ubicada en Almirante Señoret N° 47, en la ciudad de Valparaíso, de acuerdo a lo dispuesto en la Letra L.-, número 1.-, de las presentes Bases.</w:t>
      </w:r>
    </w:p>
    <w:p w14:paraId="24FD9BE0" w14:textId="77777777" w:rsidR="00FA3A45" w:rsidRPr="00A30825" w:rsidRDefault="00FA3A45" w:rsidP="00FA3A45">
      <w:pPr>
        <w:pStyle w:val="Default"/>
        <w:ind w:left="851"/>
        <w:rPr>
          <w:bCs/>
        </w:rPr>
      </w:pPr>
    </w:p>
    <w:p w14:paraId="3051B040" w14:textId="77777777" w:rsidR="00FA3A45" w:rsidRPr="00A30825" w:rsidRDefault="00FA3A45" w:rsidP="00FA3A45">
      <w:pPr>
        <w:pStyle w:val="Default"/>
        <w:ind w:left="851"/>
        <w:rPr>
          <w:b/>
          <w:spacing w:val="-3"/>
        </w:rPr>
      </w:pPr>
      <w:r>
        <w:rPr>
          <w:b/>
          <w:bCs/>
        </w:rPr>
        <w:t xml:space="preserve">No presentar esta Garantía en el plazo y forma establecidos en estas Bases, será causal suficiente para que la oferta sea rechazada, no sea evaluada y sea declarada inadmisible. </w:t>
      </w:r>
    </w:p>
    <w:p w14:paraId="48E352DA" w14:textId="77777777" w:rsidR="00B608CF" w:rsidRPr="00D9739A" w:rsidRDefault="00B608CF" w:rsidP="00A44A9B">
      <w:pPr>
        <w:pStyle w:val="Prrafodelista"/>
        <w:rPr>
          <w:rFonts w:ascii="Arial" w:hAnsi="Arial" w:cs="Arial"/>
          <w:b/>
          <w:spacing w:val="-3"/>
          <w:sz w:val="24"/>
          <w:szCs w:val="24"/>
          <w:highlight w:val="yellow"/>
        </w:rPr>
      </w:pPr>
    </w:p>
    <w:p w14:paraId="53EE5999" w14:textId="77777777" w:rsidR="00A24208" w:rsidRPr="00A30825" w:rsidRDefault="00A24208" w:rsidP="005D57FB">
      <w:pPr>
        <w:pStyle w:val="Default"/>
        <w:numPr>
          <w:ilvl w:val="0"/>
          <w:numId w:val="27"/>
        </w:numPr>
        <w:ind w:left="851" w:hanging="425"/>
        <w:rPr>
          <w:color w:val="auto"/>
        </w:rPr>
      </w:pPr>
      <w:r>
        <w:rPr>
          <w:b/>
          <w:color w:val="auto"/>
        </w:rPr>
        <w:t>Salvar Errores u Omisiones:</w:t>
      </w:r>
    </w:p>
    <w:p w14:paraId="79F02BB4" w14:textId="77777777" w:rsidR="00F26CF4" w:rsidRPr="00A30825" w:rsidRDefault="00F26CF4" w:rsidP="00F26CF4">
      <w:pPr>
        <w:pStyle w:val="Default"/>
        <w:ind w:left="851"/>
        <w:rPr>
          <w:color w:val="auto"/>
        </w:rPr>
      </w:pPr>
    </w:p>
    <w:p w14:paraId="0DC99287" w14:textId="77777777" w:rsidR="00AD21BE" w:rsidRPr="00A30825" w:rsidRDefault="00AD21BE" w:rsidP="00F26CF4">
      <w:pPr>
        <w:pStyle w:val="Default"/>
        <w:ind w:left="851"/>
        <w:rPr>
          <w:color w:val="auto"/>
        </w:rPr>
      </w:pPr>
      <w:r>
        <w:rPr>
          <w:color w:val="auto"/>
        </w:rPr>
        <w:t xml:space="preserve">Conforme a lo dispuesto en el artículo 56 del Reglamento de la Ley N° 19.886, durante la etapa de evaluación, la </w:t>
      </w:r>
      <w:r>
        <w:rPr>
          <w:b/>
          <w:caps/>
          <w:color w:val="auto"/>
        </w:rPr>
        <w:t>Armada</w:t>
      </w:r>
      <w:r>
        <w:rPr>
          <w:color w:val="auto"/>
        </w:rPr>
        <w:t xml:space="preserve"> podrá solicitar a los oferentes:</w:t>
      </w:r>
    </w:p>
    <w:p w14:paraId="0906FB85" w14:textId="77777777" w:rsidR="00A374F1" w:rsidRPr="00A30825" w:rsidRDefault="00A374F1" w:rsidP="00ED6A44">
      <w:pPr>
        <w:tabs>
          <w:tab w:val="left" w:pos="1418"/>
        </w:tabs>
        <w:jc w:val="both"/>
        <w:rPr>
          <w:rFonts w:ascii="Arial" w:hAnsi="Arial" w:cs="Arial"/>
          <w:sz w:val="24"/>
          <w:szCs w:val="24"/>
        </w:rPr>
      </w:pPr>
    </w:p>
    <w:p w14:paraId="6BEBD2D0" w14:textId="77777777" w:rsidR="00AD21BE" w:rsidRPr="00A30825" w:rsidRDefault="00AD21BE" w:rsidP="005D57FB">
      <w:pPr>
        <w:pStyle w:val="Prrafodelista"/>
        <w:numPr>
          <w:ilvl w:val="0"/>
          <w:numId w:val="45"/>
        </w:numPr>
        <w:ind w:left="1276" w:hanging="425"/>
        <w:jc w:val="both"/>
        <w:rPr>
          <w:rFonts w:ascii="Arial" w:hAnsi="Arial" w:cs="Arial"/>
          <w:sz w:val="24"/>
          <w:szCs w:val="24"/>
        </w:rPr>
      </w:pPr>
      <w:r>
        <w:rPr>
          <w:rFonts w:ascii="Arial" w:hAnsi="Arial" w:cs="Arial"/>
          <w:sz w:val="24"/>
          <w:szCs w:val="24"/>
        </w:rPr>
        <w:t>Salvar los errores u omisiones formales en que hayan incurrido. No se considerará error formal, el referido al precio de la oferta.</w:t>
      </w:r>
    </w:p>
    <w:p w14:paraId="510369ED" w14:textId="77777777" w:rsidR="00C61476" w:rsidRPr="00A30825" w:rsidRDefault="00C61476" w:rsidP="00C61476">
      <w:pPr>
        <w:pStyle w:val="Prrafodelista"/>
        <w:ind w:left="1372"/>
        <w:jc w:val="both"/>
        <w:rPr>
          <w:rFonts w:ascii="Arial" w:hAnsi="Arial" w:cs="Arial"/>
          <w:sz w:val="24"/>
          <w:szCs w:val="24"/>
        </w:rPr>
      </w:pPr>
    </w:p>
    <w:p w14:paraId="0B038663" w14:textId="77777777" w:rsidR="00AD21BE" w:rsidRPr="00A30825" w:rsidRDefault="00AD21BE" w:rsidP="005D57FB">
      <w:pPr>
        <w:pStyle w:val="Prrafodelista"/>
        <w:numPr>
          <w:ilvl w:val="0"/>
          <w:numId w:val="45"/>
        </w:numPr>
        <w:ind w:left="1276" w:hanging="425"/>
        <w:jc w:val="both"/>
        <w:rPr>
          <w:rFonts w:ascii="Arial" w:hAnsi="Arial" w:cs="Arial"/>
          <w:sz w:val="24"/>
          <w:szCs w:val="24"/>
        </w:rPr>
      </w:pPr>
      <w:r>
        <w:rPr>
          <w:rFonts w:ascii="Arial" w:hAnsi="Arial" w:cs="Arial"/>
          <w:sz w:val="24"/>
          <w:szCs w:val="24"/>
        </w:rPr>
        <w:t>La presentación de certificaciones o antecedentes que hayan omitido presentar al momento de efectuar la oferta, siempre que dichas certificaciones o antecedentes se hayan producido u obtenido con anterioridad al vencimiento del plazo para presentar ofertas; y,</w:t>
      </w:r>
    </w:p>
    <w:p w14:paraId="21473CEA" w14:textId="77777777" w:rsidR="00C61476" w:rsidRPr="00A30825" w:rsidRDefault="00C61476" w:rsidP="00C61476">
      <w:pPr>
        <w:jc w:val="both"/>
        <w:rPr>
          <w:rFonts w:ascii="Arial" w:hAnsi="Arial" w:cs="Arial"/>
          <w:sz w:val="24"/>
          <w:szCs w:val="24"/>
        </w:rPr>
      </w:pPr>
    </w:p>
    <w:p w14:paraId="44F89248" w14:textId="77777777" w:rsidR="00AD21BE" w:rsidRDefault="00AD21BE" w:rsidP="005D57FB">
      <w:pPr>
        <w:pStyle w:val="Prrafodelista"/>
        <w:numPr>
          <w:ilvl w:val="0"/>
          <w:numId w:val="45"/>
        </w:numPr>
        <w:ind w:left="1276" w:hanging="425"/>
        <w:jc w:val="both"/>
        <w:rPr>
          <w:rFonts w:ascii="Arial" w:hAnsi="Arial" w:cs="Arial"/>
          <w:sz w:val="24"/>
          <w:szCs w:val="24"/>
        </w:rPr>
      </w:pPr>
      <w:r>
        <w:rPr>
          <w:rFonts w:ascii="Arial" w:hAnsi="Arial" w:cs="Arial"/>
          <w:sz w:val="24"/>
          <w:szCs w:val="24"/>
        </w:rPr>
        <w:t>La presentación de certificaciones o antecedentes que se refieran a situaciones no mutables entre el vencimiento del plazo para presentar ofertas y el periodo de evaluación de éstas.</w:t>
      </w:r>
    </w:p>
    <w:p w14:paraId="0F10B39E" w14:textId="77777777" w:rsidR="001C58A4" w:rsidRPr="001C58A4" w:rsidRDefault="001C58A4" w:rsidP="001C58A4">
      <w:pPr>
        <w:pStyle w:val="Prrafodelista"/>
        <w:rPr>
          <w:rFonts w:ascii="Arial" w:hAnsi="Arial" w:cs="Arial"/>
          <w:sz w:val="24"/>
          <w:szCs w:val="24"/>
        </w:rPr>
      </w:pPr>
    </w:p>
    <w:p w14:paraId="0EC7779D" w14:textId="77777777" w:rsidR="000F2113" w:rsidRPr="00A30825" w:rsidRDefault="000F2113" w:rsidP="00F26CF4">
      <w:pPr>
        <w:pStyle w:val="Default"/>
        <w:ind w:left="851"/>
        <w:rPr>
          <w:color w:val="auto"/>
        </w:rPr>
      </w:pPr>
      <w:r>
        <w:rPr>
          <w:color w:val="auto"/>
        </w:rPr>
        <w:t xml:space="preserve">Las rectificaciones de los errores u omisiones detectados por la </w:t>
      </w:r>
      <w:r>
        <w:rPr>
          <w:b/>
          <w:color w:val="auto"/>
        </w:rPr>
        <w:t>ARMADA</w:t>
      </w:r>
      <w:r>
        <w:rPr>
          <w:color w:val="auto"/>
        </w:rPr>
        <w:t xml:space="preserve"> y que a los oferentes se solicita y permite salvar o subsanar, no podrán conferirles a éstos una situación de privilegio respecto de los demás competidores, dado que en tal caso, se afectaría el principio de igualdad de los oferentes.</w:t>
      </w:r>
    </w:p>
    <w:p w14:paraId="154472E4" w14:textId="77777777" w:rsidR="003D64CE" w:rsidRPr="00A30825" w:rsidRDefault="003D64CE" w:rsidP="003919E8">
      <w:pPr>
        <w:pStyle w:val="Sangradetextonormal"/>
        <w:tabs>
          <w:tab w:val="clear" w:pos="4536"/>
        </w:tabs>
        <w:ind w:left="1372" w:hanging="425"/>
        <w:rPr>
          <w:rFonts w:cs="Arial"/>
          <w:sz w:val="24"/>
          <w:szCs w:val="24"/>
          <w:lang w:val="es-CL"/>
        </w:rPr>
      </w:pPr>
    </w:p>
    <w:p w14:paraId="7DF858C9" w14:textId="77777777" w:rsidR="00A24208" w:rsidRPr="00A30825" w:rsidRDefault="008822BB" w:rsidP="00F26CF4">
      <w:pPr>
        <w:pStyle w:val="Default"/>
        <w:ind w:left="851"/>
        <w:rPr>
          <w:color w:val="auto"/>
        </w:rPr>
      </w:pPr>
      <w:r>
        <w:rPr>
          <w:color w:val="auto"/>
        </w:rPr>
        <w:t xml:space="preserve">Los oferentes deberán rectificar los errores u omisiones dentro del plazo de </w:t>
      </w:r>
      <w:r>
        <w:rPr>
          <w:b/>
          <w:color w:val="auto"/>
        </w:rPr>
        <w:t>cuarenta y ocho (48) horas</w:t>
      </w:r>
      <w:r>
        <w:rPr>
          <w:color w:val="auto"/>
        </w:rPr>
        <w:t xml:space="preserve">, contado desde el requerimiento de la </w:t>
      </w:r>
      <w:r>
        <w:rPr>
          <w:b/>
          <w:color w:val="auto"/>
        </w:rPr>
        <w:t>ARMADA</w:t>
      </w:r>
      <w:r>
        <w:rPr>
          <w:color w:val="auto"/>
        </w:rPr>
        <w:t>, el que se informará a través del Sistema de Información. En este caso, se asignará un menor puntaje a las ofertas que no cumplan, dentro del plazo para presentación de ofertas, con todo lo requerido, conforme al Criterio de Evaluación “Cumplimiento de Plazo y Forma de Presentación de Antecedentes”, contenido en las presentes Bases de Licitación.</w:t>
      </w:r>
    </w:p>
    <w:p w14:paraId="3B730D8F" w14:textId="77777777" w:rsidR="00FF3438" w:rsidRPr="005B2C57" w:rsidRDefault="00FF3438" w:rsidP="003919E8">
      <w:pPr>
        <w:pStyle w:val="Sangradetextonormal"/>
        <w:tabs>
          <w:tab w:val="clear" w:pos="4536"/>
        </w:tabs>
        <w:ind w:left="1372" w:hanging="425"/>
        <w:rPr>
          <w:rFonts w:cs="Arial"/>
          <w:sz w:val="20"/>
          <w:szCs w:val="24"/>
          <w:lang w:val="es-CL"/>
        </w:rPr>
      </w:pPr>
    </w:p>
    <w:p w14:paraId="47DBE836" w14:textId="77777777" w:rsidR="0012339C" w:rsidRPr="00A30825" w:rsidRDefault="00FF3438" w:rsidP="00F26CF4">
      <w:pPr>
        <w:pStyle w:val="Default"/>
        <w:ind w:left="851"/>
        <w:rPr>
          <w:color w:val="auto"/>
        </w:rPr>
      </w:pPr>
      <w:r>
        <w:rPr>
          <w:color w:val="auto"/>
        </w:rPr>
        <w:t>Cabe señalar que lo dispuesto en este numeral, no procederá respecto de la documentación que se refiera a aspectos evaluables.</w:t>
      </w:r>
    </w:p>
    <w:p w14:paraId="5A684179" w14:textId="77777777" w:rsidR="00424C8A" w:rsidRPr="00A30825" w:rsidRDefault="00424C8A" w:rsidP="0012339C">
      <w:pPr>
        <w:pStyle w:val="Default"/>
        <w:rPr>
          <w:color w:val="auto"/>
        </w:rPr>
      </w:pPr>
    </w:p>
    <w:p w14:paraId="6CA4A156" w14:textId="77777777" w:rsidR="00F26CF4" w:rsidRPr="00A30825" w:rsidRDefault="00CC08AE" w:rsidP="005D57FB">
      <w:pPr>
        <w:pStyle w:val="Default"/>
        <w:numPr>
          <w:ilvl w:val="0"/>
          <w:numId w:val="27"/>
        </w:numPr>
        <w:ind w:left="851" w:hanging="425"/>
        <w:rPr>
          <w:color w:val="auto"/>
        </w:rPr>
      </w:pPr>
      <w:r>
        <w:rPr>
          <w:b/>
          <w:color w:val="auto"/>
        </w:rPr>
        <w:t>Indisponibilidad Técnica del sistema de Información:</w:t>
      </w:r>
    </w:p>
    <w:p w14:paraId="02CE4D0B" w14:textId="77777777" w:rsidR="00F26CF4" w:rsidRPr="00A30825" w:rsidRDefault="00F26CF4" w:rsidP="00F26CF4">
      <w:pPr>
        <w:pStyle w:val="Default"/>
        <w:ind w:left="993"/>
        <w:rPr>
          <w:color w:val="auto"/>
        </w:rPr>
      </w:pPr>
    </w:p>
    <w:p w14:paraId="3F6E4895" w14:textId="77777777" w:rsidR="002D3D2F" w:rsidRPr="00A30825" w:rsidRDefault="00852BD9" w:rsidP="00F26CF4">
      <w:pPr>
        <w:pStyle w:val="Default"/>
        <w:ind w:left="851"/>
        <w:rPr>
          <w:color w:val="auto"/>
        </w:rPr>
      </w:pPr>
      <w:r>
        <w:rPr>
          <w:color w:val="auto"/>
        </w:rPr>
        <w:t xml:space="preserve">Cuando exista indisponibilidad técnica del Portal, circunstancia que deberá ser ratificada por la Dirección de Compras Públicas, mediante el correspondiente certificado, el cual deberá ser solicitado por las vías que informe dicho Servicio dentro de las </w:t>
      </w:r>
      <w:r>
        <w:rPr>
          <w:b/>
          <w:color w:val="auto"/>
        </w:rPr>
        <w:t>veinticuatro (24) horas</w:t>
      </w:r>
      <w:r>
        <w:rPr>
          <w:color w:val="auto"/>
        </w:rPr>
        <w:t xml:space="preserve"> siguientes al cierre de la recepción de las ofertas, los oferentes afectados tendrán un plazo de </w:t>
      </w:r>
      <w:r>
        <w:rPr>
          <w:b/>
          <w:color w:val="auto"/>
        </w:rPr>
        <w:t>dos (2) días hábiles</w:t>
      </w:r>
      <w:r>
        <w:rPr>
          <w:color w:val="auto"/>
        </w:rPr>
        <w:t>, contados desde la fecha del envío del certificado de indisponibilidad, para la presentación de sus ofertas fuera del Portal, según lo dispuesto en el artículo 21 de la Ley N° 19.886.</w:t>
      </w:r>
    </w:p>
    <w:p w14:paraId="04E34EB5" w14:textId="77777777" w:rsidR="00EC52F3" w:rsidRPr="00A30825" w:rsidRDefault="00EC52F3" w:rsidP="00ED6A44">
      <w:pPr>
        <w:pStyle w:val="Default"/>
        <w:rPr>
          <w:color w:val="auto"/>
        </w:rPr>
      </w:pPr>
    </w:p>
    <w:p w14:paraId="1F4F2051" w14:textId="77777777" w:rsidR="002D3D2F" w:rsidRPr="00A30825" w:rsidRDefault="00A24208" w:rsidP="00F26CF4">
      <w:pPr>
        <w:pStyle w:val="Default"/>
        <w:ind w:left="851"/>
        <w:rPr>
          <w:b/>
          <w:color w:val="auto"/>
        </w:rPr>
      </w:pPr>
      <w:r>
        <w:rPr>
          <w:color w:val="auto"/>
        </w:rPr>
        <w:lastRenderedPageBreak/>
        <w:t>En el caso detallado precedentemente, el oferente afectado deberá en forma obligatoria, presentar su oferta en el plazo señalado, en soporte papel, al personal del Departamento de Adquisiciones de la Dirección de Abastecimiento de la Armada, ubicada en Almirante Señoret N° 47, Valparaíso, el que emitirá y le entregará un comprobante de recepción de oferta.</w:t>
      </w:r>
    </w:p>
    <w:p w14:paraId="39977D7F" w14:textId="77777777" w:rsidR="002D3D2F" w:rsidRPr="00A30825" w:rsidRDefault="002D3D2F" w:rsidP="00ED6A44">
      <w:pPr>
        <w:pStyle w:val="Default"/>
        <w:rPr>
          <w:color w:val="auto"/>
        </w:rPr>
      </w:pPr>
    </w:p>
    <w:p w14:paraId="03B64237" w14:textId="77777777" w:rsidR="006F1520" w:rsidRPr="00A30825" w:rsidRDefault="00B80E82" w:rsidP="00F26CF4">
      <w:pPr>
        <w:pStyle w:val="Default"/>
        <w:ind w:left="851"/>
        <w:rPr>
          <w:b/>
          <w:color w:val="auto"/>
        </w:rPr>
      </w:pPr>
      <w:r>
        <w:rPr>
          <w:b/>
          <w:color w:val="auto"/>
        </w:rPr>
        <w:t>Las ofertas que no den cumplimiento a los requisitos señalados en este párrafo, serán rechazadas, no serán evaluadas y serán declaradas inadmisibles en su oportunidad.</w:t>
      </w:r>
    </w:p>
    <w:p w14:paraId="0216D9A1" w14:textId="77777777" w:rsidR="0052559C" w:rsidRPr="00A30825" w:rsidRDefault="0052559C" w:rsidP="00C61476">
      <w:pPr>
        <w:pStyle w:val="Prrafodelista"/>
        <w:suppressAutoHyphens/>
        <w:ind w:left="896"/>
        <w:jc w:val="both"/>
        <w:rPr>
          <w:rFonts w:ascii="Arial" w:hAnsi="Arial" w:cs="Arial"/>
          <w:sz w:val="24"/>
          <w:szCs w:val="24"/>
        </w:rPr>
      </w:pPr>
    </w:p>
    <w:p w14:paraId="41A797F5" w14:textId="77777777" w:rsidR="002D3D2F" w:rsidRPr="00A30825" w:rsidRDefault="00FD5010" w:rsidP="00F26CF4">
      <w:pPr>
        <w:pStyle w:val="Default"/>
        <w:ind w:left="851"/>
        <w:rPr>
          <w:color w:val="auto"/>
        </w:rPr>
      </w:pPr>
      <w:r>
        <w:rPr>
          <w:color w:val="auto"/>
        </w:rPr>
        <w:t>En esta situación, también se aplicará lo dispuesto en el numeral 6.- anterior, en lo referido al artículo 56 del Reglamento de la Ley N° 19.886.</w:t>
      </w:r>
    </w:p>
    <w:p w14:paraId="557D5AC3" w14:textId="77777777" w:rsidR="005F0D5E" w:rsidRPr="00A30825" w:rsidRDefault="005F0D5E" w:rsidP="00F26CF4">
      <w:pPr>
        <w:pStyle w:val="Default"/>
        <w:ind w:left="851"/>
        <w:rPr>
          <w:color w:val="auto"/>
        </w:rPr>
      </w:pPr>
    </w:p>
    <w:p w14:paraId="450FC3A1" w14:textId="77777777" w:rsidR="002D3D2F" w:rsidRPr="00A30825" w:rsidRDefault="003D4BB7" w:rsidP="00F26CF4">
      <w:pPr>
        <w:pStyle w:val="Default"/>
        <w:ind w:left="851"/>
        <w:rPr>
          <w:color w:val="auto"/>
        </w:rPr>
      </w:pPr>
      <w:r>
        <w:rPr>
          <w:color w:val="auto"/>
        </w:rPr>
        <w:t>Las ofertas presentadas de conformidad a lo antes indicado, serán elevadas al Portal.</w:t>
      </w:r>
    </w:p>
    <w:p w14:paraId="08D0DAB2" w14:textId="77777777" w:rsidR="008851D0" w:rsidRPr="00A30825" w:rsidRDefault="008851D0" w:rsidP="00D006CC">
      <w:pPr>
        <w:pStyle w:val="Default"/>
        <w:rPr>
          <w:color w:val="auto"/>
        </w:rPr>
      </w:pPr>
    </w:p>
    <w:p w14:paraId="4F62A505" w14:textId="77777777" w:rsidR="00093C87" w:rsidRPr="00A30825" w:rsidRDefault="001E6FAC" w:rsidP="005D57FB">
      <w:pPr>
        <w:pStyle w:val="Default"/>
        <w:numPr>
          <w:ilvl w:val="0"/>
          <w:numId w:val="27"/>
        </w:numPr>
        <w:ind w:left="851" w:hanging="425"/>
        <w:rPr>
          <w:b/>
          <w:bCs/>
          <w:color w:val="auto"/>
        </w:rPr>
      </w:pPr>
      <w:r>
        <w:rPr>
          <w:color w:val="auto"/>
        </w:rPr>
        <w:t>Cada oferente deberá constatar el éxito del ingreso total de los antecedentes de su oferta a través del Portal. Para ello, deberá verificar el posterior despliegue automático del “Comprobante de Envío de Oferta” que se entrega en el Portal.</w:t>
      </w:r>
    </w:p>
    <w:p w14:paraId="1661A02A" w14:textId="77777777" w:rsidR="003D64CE" w:rsidRPr="00A30825" w:rsidRDefault="003D64CE" w:rsidP="00D006CC">
      <w:pPr>
        <w:pStyle w:val="Default"/>
        <w:rPr>
          <w:b/>
          <w:bCs/>
          <w:color w:val="auto"/>
        </w:rPr>
      </w:pPr>
    </w:p>
    <w:p w14:paraId="3A4A1B96" w14:textId="77777777" w:rsidR="005B0E52" w:rsidRPr="00A30825" w:rsidRDefault="006E420E" w:rsidP="005D57FB">
      <w:pPr>
        <w:pStyle w:val="Default"/>
        <w:numPr>
          <w:ilvl w:val="0"/>
          <w:numId w:val="27"/>
        </w:numPr>
        <w:ind w:left="851" w:hanging="425"/>
        <w:rPr>
          <w:b/>
          <w:bCs/>
          <w:color w:val="auto"/>
        </w:rPr>
      </w:pPr>
      <w:r>
        <w:rPr>
          <w:color w:val="auto"/>
        </w:rPr>
        <w:t>El oferente no estará obligado a presentar aquellos antecedentes que se encuentran disponibles y en calidad de vigentes en el Registro de Proveedores del Estado. Será responsabilidad del oferente cerciorarse de que los antecedentes solicitados se encuentren disponibles y vigentes.</w:t>
      </w:r>
    </w:p>
    <w:p w14:paraId="48112966" w14:textId="77777777" w:rsidR="0052559C" w:rsidRPr="00D9739A" w:rsidRDefault="0052559C" w:rsidP="00ED6A44">
      <w:pPr>
        <w:pStyle w:val="Default"/>
        <w:rPr>
          <w:b/>
          <w:bCs/>
          <w:color w:val="auto"/>
          <w:highlight w:val="yellow"/>
        </w:rPr>
      </w:pPr>
    </w:p>
    <w:p w14:paraId="556E1B13" w14:textId="77777777" w:rsidR="00C97536" w:rsidRPr="00A30825" w:rsidRDefault="00C97536" w:rsidP="005D57FB">
      <w:pPr>
        <w:pStyle w:val="Prrafodelista"/>
        <w:numPr>
          <w:ilvl w:val="0"/>
          <w:numId w:val="28"/>
        </w:numPr>
        <w:suppressAutoHyphens/>
        <w:ind w:left="426" w:hanging="426"/>
        <w:jc w:val="both"/>
        <w:rPr>
          <w:rFonts w:ascii="Arial" w:hAnsi="Arial" w:cs="Arial"/>
          <w:b/>
          <w:sz w:val="24"/>
          <w:szCs w:val="24"/>
          <w:u w:val="single"/>
        </w:rPr>
      </w:pPr>
      <w:r>
        <w:rPr>
          <w:rFonts w:ascii="Arial" w:hAnsi="Arial" w:cs="Arial"/>
          <w:b/>
          <w:sz w:val="24"/>
          <w:szCs w:val="24"/>
          <w:u w:val="single"/>
        </w:rPr>
        <w:t>APERTURA</w:t>
      </w:r>
    </w:p>
    <w:p w14:paraId="7C118CC1" w14:textId="77777777" w:rsidR="00C97536" w:rsidRPr="00A30825" w:rsidRDefault="00C97536" w:rsidP="006F6E79">
      <w:pPr>
        <w:pStyle w:val="Sangradetextonormal"/>
        <w:tabs>
          <w:tab w:val="clear" w:pos="4536"/>
        </w:tabs>
        <w:ind w:left="1134" w:hanging="1134"/>
        <w:rPr>
          <w:rFonts w:cs="Arial"/>
          <w:sz w:val="24"/>
          <w:szCs w:val="24"/>
          <w:u w:val="single"/>
          <w:lang w:val="es-CL"/>
        </w:rPr>
      </w:pPr>
    </w:p>
    <w:p w14:paraId="4851B4AF" w14:textId="77777777" w:rsidR="00083FC8" w:rsidRPr="00A30825" w:rsidRDefault="00CC08AE" w:rsidP="005D57FB">
      <w:pPr>
        <w:pStyle w:val="Prrafodelista"/>
        <w:numPr>
          <w:ilvl w:val="0"/>
          <w:numId w:val="13"/>
        </w:numPr>
        <w:ind w:left="851" w:hanging="425"/>
        <w:jc w:val="both"/>
        <w:rPr>
          <w:rFonts w:ascii="Arial" w:hAnsi="Arial" w:cs="Arial"/>
          <w:sz w:val="24"/>
          <w:szCs w:val="24"/>
        </w:rPr>
      </w:pPr>
      <w:r>
        <w:rPr>
          <w:rFonts w:ascii="Arial" w:hAnsi="Arial" w:cs="Arial"/>
          <w:sz w:val="24"/>
          <w:szCs w:val="24"/>
        </w:rPr>
        <w:t>La Apertura de ofertas se efectuará en una etapa, de acuerdo al día y hora señalados en la ficha del Portal.</w:t>
      </w:r>
    </w:p>
    <w:p w14:paraId="018D7F0F" w14:textId="77777777" w:rsidR="00F56599" w:rsidRPr="005B2C57" w:rsidRDefault="00F56599" w:rsidP="00D006CC">
      <w:pPr>
        <w:jc w:val="both"/>
        <w:rPr>
          <w:rFonts w:ascii="Arial" w:hAnsi="Arial" w:cs="Arial"/>
          <w:szCs w:val="24"/>
        </w:rPr>
      </w:pPr>
    </w:p>
    <w:p w14:paraId="2C5021FD" w14:textId="77777777" w:rsidR="00214918" w:rsidRPr="00A30825" w:rsidRDefault="00D87DB0" w:rsidP="005D57FB">
      <w:pPr>
        <w:pStyle w:val="Prrafodelista"/>
        <w:numPr>
          <w:ilvl w:val="0"/>
          <w:numId w:val="13"/>
        </w:numPr>
        <w:ind w:left="851" w:hanging="425"/>
        <w:jc w:val="both"/>
        <w:rPr>
          <w:rFonts w:ascii="Arial" w:hAnsi="Arial" w:cs="Arial"/>
          <w:sz w:val="24"/>
          <w:szCs w:val="24"/>
        </w:rPr>
      </w:pPr>
      <w:r>
        <w:rPr>
          <w:rFonts w:ascii="Arial" w:hAnsi="Arial" w:cs="Arial"/>
          <w:sz w:val="24"/>
          <w:szCs w:val="24"/>
        </w:rPr>
        <w:t xml:space="preserve">Los oferentes podrán efectuar observaciones dentro de las </w:t>
      </w:r>
      <w:r>
        <w:rPr>
          <w:rFonts w:ascii="Arial" w:hAnsi="Arial" w:cs="Arial"/>
          <w:b/>
          <w:sz w:val="24"/>
          <w:szCs w:val="24"/>
        </w:rPr>
        <w:t>veinticuatro (24) horas</w:t>
      </w:r>
      <w:r>
        <w:rPr>
          <w:rFonts w:ascii="Arial" w:hAnsi="Arial" w:cs="Arial"/>
          <w:sz w:val="24"/>
          <w:szCs w:val="24"/>
        </w:rPr>
        <w:t xml:space="preserve"> siguientes a la Apertura de las ofertas. Estas observaciones deberán efectuarse a través del Portal, conforme a lo dispuesto en el artículo 51 del Reglamento de la Ley N° 19.886.</w:t>
      </w:r>
    </w:p>
    <w:p w14:paraId="1934C1F4" w14:textId="77777777" w:rsidR="0046205E" w:rsidRPr="00A30825" w:rsidRDefault="0046205E" w:rsidP="00D006CC">
      <w:pPr>
        <w:rPr>
          <w:rFonts w:ascii="Arial" w:eastAsia="Calibri" w:hAnsi="Arial" w:cs="Arial"/>
          <w:bCs/>
          <w:iCs/>
          <w:sz w:val="24"/>
          <w:szCs w:val="24"/>
        </w:rPr>
      </w:pPr>
    </w:p>
    <w:p w14:paraId="180160DB" w14:textId="77777777" w:rsidR="0046205E" w:rsidRPr="00A30825" w:rsidRDefault="0046205E" w:rsidP="005D57FB">
      <w:pPr>
        <w:pStyle w:val="Prrafodelista"/>
        <w:numPr>
          <w:ilvl w:val="0"/>
          <w:numId w:val="13"/>
        </w:numPr>
        <w:ind w:left="851" w:hanging="425"/>
        <w:jc w:val="both"/>
        <w:rPr>
          <w:rFonts w:ascii="Arial" w:eastAsia="Calibri" w:hAnsi="Arial" w:cs="Arial"/>
          <w:sz w:val="24"/>
          <w:szCs w:val="24"/>
        </w:rPr>
      </w:pPr>
      <w:r>
        <w:rPr>
          <w:rFonts w:ascii="Arial" w:eastAsia="Calibri" w:hAnsi="Arial" w:cs="Arial"/>
          <w:sz w:val="24"/>
          <w:szCs w:val="24"/>
        </w:rPr>
        <w:t>Las observaciones que efectúen los oferentes, serán analizadas durante la etapa de evaluación de ofertas.</w:t>
      </w:r>
    </w:p>
    <w:p w14:paraId="07ED7E07" w14:textId="77777777" w:rsidR="0052559C" w:rsidRDefault="0052559C" w:rsidP="00D006CC">
      <w:pPr>
        <w:rPr>
          <w:rFonts w:ascii="Arial" w:hAnsi="Arial" w:cs="Arial"/>
          <w:sz w:val="24"/>
          <w:szCs w:val="24"/>
          <w:highlight w:val="yellow"/>
        </w:rPr>
      </w:pPr>
    </w:p>
    <w:p w14:paraId="3D0880D0" w14:textId="77777777" w:rsidR="00C97536" w:rsidRPr="00214E58" w:rsidRDefault="0088321D" w:rsidP="005D57FB">
      <w:pPr>
        <w:pStyle w:val="Prrafodelista"/>
        <w:numPr>
          <w:ilvl w:val="0"/>
          <w:numId w:val="28"/>
        </w:numPr>
        <w:suppressAutoHyphens/>
        <w:ind w:left="426" w:hanging="426"/>
        <w:jc w:val="both"/>
        <w:rPr>
          <w:rFonts w:ascii="Arial" w:hAnsi="Arial" w:cs="Arial"/>
          <w:b/>
          <w:sz w:val="24"/>
          <w:szCs w:val="24"/>
          <w:u w:val="single"/>
        </w:rPr>
      </w:pPr>
      <w:r>
        <w:rPr>
          <w:rFonts w:ascii="Arial" w:hAnsi="Arial" w:cs="Arial"/>
          <w:b/>
          <w:sz w:val="24"/>
          <w:szCs w:val="24"/>
          <w:u w:val="single"/>
        </w:rPr>
        <w:t>CRITERIOS DE EVALUACIÓN</w:t>
      </w:r>
    </w:p>
    <w:p w14:paraId="0A42787B" w14:textId="77777777" w:rsidR="00485652" w:rsidRPr="00214E58" w:rsidRDefault="00485652" w:rsidP="002D2D76">
      <w:pPr>
        <w:pStyle w:val="Prrafodelista"/>
        <w:suppressAutoHyphens/>
        <w:ind w:left="567"/>
        <w:jc w:val="both"/>
        <w:rPr>
          <w:rFonts w:ascii="Arial" w:hAnsi="Arial" w:cs="Arial"/>
          <w:sz w:val="24"/>
          <w:szCs w:val="24"/>
        </w:rPr>
      </w:pPr>
    </w:p>
    <w:p w14:paraId="3314B870" w14:textId="77777777" w:rsidR="00485652" w:rsidRPr="00214E58" w:rsidRDefault="00485652" w:rsidP="005D57FB">
      <w:pPr>
        <w:pStyle w:val="Prrafodelista"/>
        <w:numPr>
          <w:ilvl w:val="0"/>
          <w:numId w:val="43"/>
        </w:numPr>
        <w:ind w:left="851" w:hanging="425"/>
        <w:jc w:val="both"/>
        <w:rPr>
          <w:rFonts w:ascii="Arial" w:hAnsi="Arial" w:cs="Arial"/>
          <w:sz w:val="24"/>
          <w:szCs w:val="24"/>
        </w:rPr>
      </w:pPr>
      <w:r>
        <w:rPr>
          <w:rFonts w:ascii="Arial" w:hAnsi="Arial" w:cs="Arial"/>
          <w:sz w:val="24"/>
          <w:szCs w:val="24"/>
        </w:rPr>
        <w:t xml:space="preserve">La </w:t>
      </w:r>
      <w:r>
        <w:rPr>
          <w:rFonts w:ascii="Arial" w:hAnsi="Arial" w:cs="Arial"/>
          <w:b/>
          <w:sz w:val="24"/>
          <w:szCs w:val="24"/>
        </w:rPr>
        <w:t>ARMADA</w:t>
      </w:r>
      <w:r>
        <w:rPr>
          <w:rFonts w:ascii="Arial" w:hAnsi="Arial" w:cs="Arial"/>
          <w:sz w:val="24"/>
          <w:szCs w:val="24"/>
        </w:rPr>
        <w:t xml:space="preserve"> evaluará cada una de las ofertas, basándose en los Criterios de Evaluación que a continuación se indican, cuyos conceptos serán aplicados con las fórmulas, escala de puntaje y ponderaciones, que en cada caso se señalan:</w:t>
      </w:r>
    </w:p>
    <w:p w14:paraId="3CF46B8B" w14:textId="77777777" w:rsidR="0052559C" w:rsidRPr="00214E58" w:rsidRDefault="0052559C" w:rsidP="00485652">
      <w:pPr>
        <w:jc w:val="both"/>
        <w:rPr>
          <w:rFonts w:ascii="Arial" w:hAnsi="Arial" w:cs="Arial"/>
          <w:color w:val="FF0000"/>
          <w:sz w:val="24"/>
          <w:szCs w:val="24"/>
        </w:rPr>
      </w:pPr>
    </w:p>
    <w:tbl>
      <w:tblPr>
        <w:tblStyle w:val="Tablaconcuadrcula"/>
        <w:tblW w:w="8788" w:type="dxa"/>
        <w:tblInd w:w="959" w:type="dxa"/>
        <w:shd w:val="clear" w:color="auto" w:fill="8EAADB" w:themeFill="accent1" w:themeFillTint="99"/>
        <w:tblLayout w:type="fixed"/>
        <w:tblLook w:val="04A0" w:firstRow="1" w:lastRow="0" w:firstColumn="1" w:lastColumn="0" w:noHBand="0" w:noVBand="1"/>
      </w:tblPr>
      <w:tblGrid>
        <w:gridCol w:w="425"/>
        <w:gridCol w:w="5245"/>
        <w:gridCol w:w="1276"/>
        <w:gridCol w:w="1842"/>
      </w:tblGrid>
      <w:tr w:rsidR="008A3B7D" w:rsidRPr="00214E58" w14:paraId="4FF0661D" w14:textId="77777777" w:rsidTr="003B60B4">
        <w:trPr>
          <w:trHeight w:val="335"/>
        </w:trPr>
        <w:tc>
          <w:tcPr>
            <w:tcW w:w="5670" w:type="dxa"/>
            <w:gridSpan w:val="2"/>
            <w:tcBorders>
              <w:bottom w:val="single" w:sz="4" w:space="0" w:color="auto"/>
            </w:tcBorders>
            <w:shd w:val="clear" w:color="auto" w:fill="D9D9D9" w:themeFill="background1" w:themeFillShade="D9"/>
            <w:vAlign w:val="center"/>
          </w:tcPr>
          <w:p w14:paraId="07CE7895" w14:textId="77777777" w:rsidR="0033085F" w:rsidRPr="00214E58" w:rsidRDefault="0033085F" w:rsidP="00013166">
            <w:pPr>
              <w:jc w:val="center"/>
              <w:rPr>
                <w:rFonts w:ascii="Arial" w:hAnsi="Arial" w:cs="Arial"/>
                <w:b/>
                <w:caps/>
                <w:szCs w:val="24"/>
              </w:rPr>
            </w:pPr>
            <w:r>
              <w:rPr>
                <w:rFonts w:ascii="Arial" w:hAnsi="Arial" w:cs="Arial"/>
                <w:b/>
                <w:caps/>
                <w:szCs w:val="24"/>
              </w:rPr>
              <w:t>Criterios</w:t>
            </w:r>
          </w:p>
        </w:tc>
        <w:tc>
          <w:tcPr>
            <w:tcW w:w="1276" w:type="dxa"/>
            <w:tcBorders>
              <w:bottom w:val="single" w:sz="4" w:space="0" w:color="auto"/>
            </w:tcBorders>
            <w:shd w:val="clear" w:color="auto" w:fill="D9D9D9" w:themeFill="background1" w:themeFillShade="D9"/>
            <w:vAlign w:val="center"/>
          </w:tcPr>
          <w:p w14:paraId="16F4B1BD" w14:textId="77777777" w:rsidR="0033085F" w:rsidRPr="00214E58" w:rsidRDefault="0033085F" w:rsidP="00915565">
            <w:pPr>
              <w:jc w:val="center"/>
              <w:rPr>
                <w:rFonts w:ascii="Arial" w:hAnsi="Arial" w:cs="Arial"/>
                <w:b/>
                <w:caps/>
                <w:szCs w:val="24"/>
              </w:rPr>
            </w:pPr>
            <w:r>
              <w:rPr>
                <w:rFonts w:ascii="Arial" w:hAnsi="Arial" w:cs="Arial"/>
                <w:b/>
                <w:caps/>
                <w:szCs w:val="24"/>
              </w:rPr>
              <w:t>Puntaje</w:t>
            </w:r>
          </w:p>
        </w:tc>
        <w:tc>
          <w:tcPr>
            <w:tcW w:w="1842" w:type="dxa"/>
            <w:tcBorders>
              <w:bottom w:val="single" w:sz="4" w:space="0" w:color="auto"/>
            </w:tcBorders>
            <w:shd w:val="clear" w:color="auto" w:fill="D9D9D9" w:themeFill="background1" w:themeFillShade="D9"/>
            <w:vAlign w:val="center"/>
          </w:tcPr>
          <w:p w14:paraId="44536FAF" w14:textId="77777777" w:rsidR="0033085F" w:rsidRPr="00214E58" w:rsidRDefault="0033085F" w:rsidP="00915565">
            <w:pPr>
              <w:jc w:val="center"/>
              <w:rPr>
                <w:rFonts w:ascii="Arial" w:hAnsi="Arial" w:cs="Arial"/>
                <w:b/>
                <w:caps/>
                <w:szCs w:val="24"/>
              </w:rPr>
            </w:pPr>
            <w:r>
              <w:rPr>
                <w:rFonts w:ascii="Arial" w:hAnsi="Arial" w:cs="Arial"/>
                <w:b/>
                <w:caps/>
                <w:szCs w:val="24"/>
              </w:rPr>
              <w:t>Ponderación</w:t>
            </w:r>
          </w:p>
        </w:tc>
      </w:tr>
      <w:tr w:rsidR="00994E4C" w:rsidRPr="00214E58" w14:paraId="4E939183" w14:textId="77777777" w:rsidTr="00392810">
        <w:tc>
          <w:tcPr>
            <w:tcW w:w="425" w:type="dxa"/>
            <w:vAlign w:val="center"/>
          </w:tcPr>
          <w:p w14:paraId="548A42B2" w14:textId="77777777" w:rsidR="00994E4C" w:rsidRPr="00977A0B" w:rsidRDefault="00994E4C" w:rsidP="005D57FB">
            <w:pPr>
              <w:pStyle w:val="Prrafodelista"/>
              <w:numPr>
                <w:ilvl w:val="0"/>
                <w:numId w:val="44"/>
              </w:numPr>
              <w:tabs>
                <w:tab w:val="left" w:pos="459"/>
              </w:tabs>
              <w:ind w:right="1073" w:hanging="4085"/>
              <w:rPr>
                <w:rFonts w:ascii="Arial" w:hAnsi="Arial" w:cs="Arial"/>
                <w:sz w:val="22"/>
                <w:szCs w:val="24"/>
              </w:rPr>
            </w:pPr>
          </w:p>
        </w:tc>
        <w:tc>
          <w:tcPr>
            <w:tcW w:w="5245" w:type="dxa"/>
            <w:vAlign w:val="center"/>
          </w:tcPr>
          <w:p w14:paraId="572D9089" w14:textId="77777777" w:rsidR="00994E4C" w:rsidRPr="00977A0B" w:rsidRDefault="00C63CE8" w:rsidP="00107E94">
            <w:pPr>
              <w:rPr>
                <w:rFonts w:ascii="Arial" w:hAnsi="Arial" w:cs="Arial"/>
                <w:sz w:val="22"/>
                <w:szCs w:val="24"/>
              </w:rPr>
            </w:pPr>
            <w:r>
              <w:rPr>
                <w:rFonts w:ascii="Arial" w:hAnsi="Arial" w:cs="Arial"/>
                <w:sz w:val="22"/>
                <w:szCs w:val="24"/>
              </w:rPr>
              <w:t xml:space="preserve">Precio </w:t>
            </w:r>
          </w:p>
        </w:tc>
        <w:tc>
          <w:tcPr>
            <w:tcW w:w="1276" w:type="dxa"/>
            <w:vAlign w:val="center"/>
          </w:tcPr>
          <w:p w14:paraId="0A0ECADD" w14:textId="77777777" w:rsidR="00994E4C" w:rsidRPr="00977A0B" w:rsidRDefault="00994E4C" w:rsidP="00915565">
            <w:pPr>
              <w:jc w:val="center"/>
              <w:rPr>
                <w:rFonts w:ascii="Arial" w:hAnsi="Arial" w:cs="Arial"/>
                <w:sz w:val="22"/>
                <w:szCs w:val="24"/>
              </w:rPr>
            </w:pPr>
            <w:r>
              <w:rPr>
                <w:rFonts w:ascii="Arial" w:hAnsi="Arial" w:cs="Arial"/>
                <w:sz w:val="22"/>
                <w:szCs w:val="24"/>
              </w:rPr>
              <w:t>0 – 100</w:t>
            </w:r>
          </w:p>
        </w:tc>
        <w:tc>
          <w:tcPr>
            <w:tcW w:w="1842" w:type="dxa"/>
            <w:tcBorders>
              <w:bottom w:val="single" w:sz="4" w:space="0" w:color="auto"/>
            </w:tcBorders>
            <w:vAlign w:val="center"/>
          </w:tcPr>
          <w:p w14:paraId="748933C2" w14:textId="77777777" w:rsidR="00994E4C" w:rsidRPr="00977A0B" w:rsidRDefault="00C63CE8" w:rsidP="00435A24">
            <w:pPr>
              <w:jc w:val="center"/>
              <w:rPr>
                <w:rFonts w:ascii="Arial" w:hAnsi="Arial" w:cs="Arial"/>
                <w:sz w:val="22"/>
                <w:szCs w:val="24"/>
                <w:lang w:eastAsia="es-CL"/>
              </w:rPr>
            </w:pPr>
            <w:r>
              <w:rPr>
                <w:rFonts w:ascii="Arial" w:hAnsi="Arial" w:cs="Arial"/>
                <w:sz w:val="22"/>
                <w:szCs w:val="24"/>
                <w:lang w:eastAsia="es-CL"/>
              </w:rPr>
              <w:t>60%</w:t>
            </w:r>
          </w:p>
        </w:tc>
      </w:tr>
      <w:tr w:rsidR="00994E4C" w:rsidRPr="00214E58" w14:paraId="5CD83506" w14:textId="77777777" w:rsidTr="00392810">
        <w:trPr>
          <w:trHeight w:val="281"/>
        </w:trPr>
        <w:tc>
          <w:tcPr>
            <w:tcW w:w="425" w:type="dxa"/>
            <w:vAlign w:val="center"/>
          </w:tcPr>
          <w:p w14:paraId="0E422822" w14:textId="77777777" w:rsidR="00994E4C" w:rsidRPr="00977A0B" w:rsidRDefault="00994E4C" w:rsidP="005D57FB">
            <w:pPr>
              <w:pStyle w:val="Prrafodelista"/>
              <w:numPr>
                <w:ilvl w:val="0"/>
                <w:numId w:val="44"/>
              </w:numPr>
              <w:tabs>
                <w:tab w:val="left" w:pos="459"/>
              </w:tabs>
              <w:ind w:right="1073" w:hanging="4085"/>
              <w:rPr>
                <w:rFonts w:ascii="Arial" w:hAnsi="Arial" w:cs="Arial"/>
                <w:sz w:val="22"/>
                <w:szCs w:val="24"/>
              </w:rPr>
            </w:pPr>
          </w:p>
        </w:tc>
        <w:tc>
          <w:tcPr>
            <w:tcW w:w="5245" w:type="dxa"/>
            <w:vAlign w:val="center"/>
          </w:tcPr>
          <w:p w14:paraId="1B0A5627" w14:textId="77777777" w:rsidR="00994E4C" w:rsidRPr="00977A0B" w:rsidRDefault="00C63CE8" w:rsidP="00107E94">
            <w:pPr>
              <w:rPr>
                <w:rFonts w:ascii="Arial" w:hAnsi="Arial" w:cs="Arial"/>
                <w:sz w:val="22"/>
                <w:szCs w:val="24"/>
              </w:rPr>
            </w:pPr>
            <w:r>
              <w:rPr>
                <w:rFonts w:ascii="Arial" w:hAnsi="Arial" w:cs="Arial"/>
                <w:sz w:val="22"/>
                <w:szCs w:val="24"/>
              </w:rPr>
              <w:t>Vehículos propios</w:t>
            </w:r>
          </w:p>
        </w:tc>
        <w:tc>
          <w:tcPr>
            <w:tcW w:w="1276" w:type="dxa"/>
            <w:vAlign w:val="center"/>
          </w:tcPr>
          <w:p w14:paraId="7697D9AD" w14:textId="77777777" w:rsidR="00994E4C" w:rsidRPr="00977A0B" w:rsidRDefault="00994E4C" w:rsidP="00915565">
            <w:pPr>
              <w:jc w:val="center"/>
              <w:rPr>
                <w:rFonts w:ascii="Arial" w:hAnsi="Arial" w:cs="Arial"/>
                <w:sz w:val="22"/>
                <w:szCs w:val="24"/>
              </w:rPr>
            </w:pPr>
            <w:r>
              <w:rPr>
                <w:rFonts w:ascii="Arial" w:hAnsi="Arial" w:cs="Arial"/>
                <w:sz w:val="22"/>
                <w:szCs w:val="24"/>
              </w:rPr>
              <w:t>0 – 100</w:t>
            </w:r>
          </w:p>
        </w:tc>
        <w:tc>
          <w:tcPr>
            <w:tcW w:w="1842" w:type="dxa"/>
            <w:tcBorders>
              <w:right w:val="single" w:sz="4" w:space="0" w:color="auto"/>
            </w:tcBorders>
            <w:vAlign w:val="center"/>
          </w:tcPr>
          <w:p w14:paraId="3A86B4F0" w14:textId="77777777" w:rsidR="00994E4C" w:rsidRPr="00977A0B" w:rsidRDefault="00C63CE8" w:rsidP="00013166">
            <w:pPr>
              <w:jc w:val="center"/>
              <w:rPr>
                <w:rFonts w:ascii="Arial" w:hAnsi="Arial" w:cs="Arial"/>
                <w:sz w:val="22"/>
                <w:szCs w:val="24"/>
                <w:lang w:eastAsia="es-CL"/>
              </w:rPr>
            </w:pPr>
            <w:r>
              <w:rPr>
                <w:rFonts w:ascii="Arial" w:hAnsi="Arial" w:cs="Arial"/>
                <w:sz w:val="22"/>
                <w:szCs w:val="24"/>
                <w:lang w:eastAsia="es-CL"/>
              </w:rPr>
              <w:t>10%</w:t>
            </w:r>
          </w:p>
        </w:tc>
      </w:tr>
      <w:tr w:rsidR="00994E4C" w:rsidRPr="00214E58" w14:paraId="587E9A60" w14:textId="77777777" w:rsidTr="00392810">
        <w:tc>
          <w:tcPr>
            <w:tcW w:w="425" w:type="dxa"/>
            <w:vAlign w:val="center"/>
          </w:tcPr>
          <w:p w14:paraId="6D771F36" w14:textId="77777777" w:rsidR="00994E4C" w:rsidRPr="00977A0B" w:rsidRDefault="00994E4C" w:rsidP="005D57FB">
            <w:pPr>
              <w:pStyle w:val="Prrafodelista"/>
              <w:numPr>
                <w:ilvl w:val="0"/>
                <w:numId w:val="44"/>
              </w:numPr>
              <w:tabs>
                <w:tab w:val="left" w:pos="459"/>
              </w:tabs>
              <w:ind w:right="1073" w:hanging="4085"/>
              <w:rPr>
                <w:rFonts w:ascii="Arial" w:hAnsi="Arial" w:cs="Arial"/>
                <w:sz w:val="22"/>
                <w:szCs w:val="24"/>
              </w:rPr>
            </w:pPr>
          </w:p>
        </w:tc>
        <w:tc>
          <w:tcPr>
            <w:tcW w:w="5245" w:type="dxa"/>
            <w:vAlign w:val="center"/>
          </w:tcPr>
          <w:p w14:paraId="0DF55A60" w14:textId="77777777" w:rsidR="00994E4C" w:rsidRPr="00977A0B" w:rsidRDefault="00C63CE8" w:rsidP="00107E94">
            <w:pPr>
              <w:rPr>
                <w:rFonts w:ascii="Arial" w:hAnsi="Arial" w:cs="Arial"/>
                <w:sz w:val="22"/>
                <w:szCs w:val="24"/>
              </w:rPr>
            </w:pPr>
            <w:r>
              <w:rPr>
                <w:rFonts w:ascii="Arial" w:hAnsi="Arial" w:cs="Arial"/>
                <w:sz w:val="22"/>
                <w:szCs w:val="24"/>
              </w:rPr>
              <w:t>Respuesta ante pedidos de urgencia</w:t>
            </w:r>
          </w:p>
        </w:tc>
        <w:tc>
          <w:tcPr>
            <w:tcW w:w="1276" w:type="dxa"/>
            <w:vAlign w:val="center"/>
          </w:tcPr>
          <w:p w14:paraId="1898BCD1" w14:textId="77777777" w:rsidR="00994E4C" w:rsidRPr="00977A0B" w:rsidRDefault="00994E4C" w:rsidP="00915565">
            <w:pPr>
              <w:jc w:val="center"/>
              <w:rPr>
                <w:rFonts w:ascii="Arial" w:hAnsi="Arial" w:cs="Arial"/>
                <w:sz w:val="22"/>
                <w:szCs w:val="24"/>
              </w:rPr>
            </w:pPr>
            <w:r>
              <w:rPr>
                <w:rFonts w:ascii="Arial" w:hAnsi="Arial" w:cs="Arial"/>
                <w:sz w:val="22"/>
                <w:szCs w:val="24"/>
              </w:rPr>
              <w:t>0 – 100</w:t>
            </w:r>
          </w:p>
        </w:tc>
        <w:tc>
          <w:tcPr>
            <w:tcW w:w="1842" w:type="dxa"/>
            <w:tcBorders>
              <w:right w:val="single" w:sz="4" w:space="0" w:color="auto"/>
            </w:tcBorders>
            <w:vAlign w:val="center"/>
          </w:tcPr>
          <w:p w14:paraId="36904A49" w14:textId="77777777" w:rsidR="00994E4C" w:rsidRPr="00977A0B" w:rsidRDefault="00C63CE8" w:rsidP="00013166">
            <w:pPr>
              <w:jc w:val="center"/>
              <w:rPr>
                <w:rFonts w:ascii="Arial" w:hAnsi="Arial" w:cs="Arial"/>
                <w:sz w:val="22"/>
                <w:szCs w:val="24"/>
                <w:lang w:eastAsia="es-CL"/>
              </w:rPr>
            </w:pPr>
            <w:r>
              <w:rPr>
                <w:rFonts w:ascii="Arial" w:hAnsi="Arial" w:cs="Arial"/>
                <w:sz w:val="22"/>
                <w:szCs w:val="24"/>
                <w:lang w:eastAsia="es-CL"/>
              </w:rPr>
              <w:t>10%</w:t>
            </w:r>
          </w:p>
        </w:tc>
      </w:tr>
      <w:tr w:rsidR="00994E4C" w:rsidRPr="00214E58" w14:paraId="73DE5CA1" w14:textId="77777777" w:rsidTr="00392810">
        <w:trPr>
          <w:trHeight w:val="199"/>
        </w:trPr>
        <w:tc>
          <w:tcPr>
            <w:tcW w:w="425" w:type="dxa"/>
            <w:vAlign w:val="center"/>
          </w:tcPr>
          <w:p w14:paraId="0BF53623" w14:textId="77777777" w:rsidR="00994E4C" w:rsidRPr="00977A0B" w:rsidRDefault="00994E4C" w:rsidP="005D57FB">
            <w:pPr>
              <w:pStyle w:val="Prrafodelista"/>
              <w:numPr>
                <w:ilvl w:val="0"/>
                <w:numId w:val="44"/>
              </w:numPr>
              <w:tabs>
                <w:tab w:val="left" w:pos="459"/>
              </w:tabs>
              <w:ind w:right="1073" w:hanging="4085"/>
              <w:rPr>
                <w:rFonts w:ascii="Arial" w:hAnsi="Arial" w:cs="Arial"/>
                <w:sz w:val="22"/>
                <w:szCs w:val="24"/>
              </w:rPr>
            </w:pPr>
          </w:p>
        </w:tc>
        <w:tc>
          <w:tcPr>
            <w:tcW w:w="5245" w:type="dxa"/>
            <w:vAlign w:val="center"/>
          </w:tcPr>
          <w:p w14:paraId="592A8759" w14:textId="77777777" w:rsidR="00994E4C" w:rsidRPr="00977A0B" w:rsidRDefault="00C63CE8" w:rsidP="00C63CE8">
            <w:pPr>
              <w:rPr>
                <w:rFonts w:cs="Arial"/>
                <w:sz w:val="22"/>
                <w:szCs w:val="24"/>
              </w:rPr>
            </w:pPr>
            <w:r>
              <w:rPr>
                <w:rFonts w:ascii="Arial" w:hAnsi="Arial" w:cs="Arial"/>
                <w:sz w:val="22"/>
                <w:szCs w:val="24"/>
              </w:rPr>
              <w:t>Certificado que acredite que los procesos de elaboración se realizan bajo Normas BPM o HACCP o ISO (C).</w:t>
            </w:r>
          </w:p>
        </w:tc>
        <w:tc>
          <w:tcPr>
            <w:tcW w:w="1276" w:type="dxa"/>
            <w:vAlign w:val="center"/>
          </w:tcPr>
          <w:p w14:paraId="4F9748BC" w14:textId="77777777" w:rsidR="00994E4C" w:rsidRPr="00977A0B" w:rsidRDefault="00994E4C" w:rsidP="00915565">
            <w:pPr>
              <w:jc w:val="center"/>
              <w:rPr>
                <w:rFonts w:ascii="Arial" w:hAnsi="Arial" w:cs="Arial"/>
                <w:sz w:val="22"/>
                <w:szCs w:val="24"/>
              </w:rPr>
            </w:pPr>
            <w:r>
              <w:rPr>
                <w:rFonts w:ascii="Arial" w:hAnsi="Arial" w:cs="Arial"/>
                <w:sz w:val="22"/>
                <w:szCs w:val="24"/>
              </w:rPr>
              <w:t>0 – 100</w:t>
            </w:r>
          </w:p>
        </w:tc>
        <w:tc>
          <w:tcPr>
            <w:tcW w:w="1842" w:type="dxa"/>
            <w:tcBorders>
              <w:right w:val="single" w:sz="4" w:space="0" w:color="auto"/>
            </w:tcBorders>
            <w:vAlign w:val="center"/>
          </w:tcPr>
          <w:p w14:paraId="79CE213F" w14:textId="77777777" w:rsidR="00994E4C" w:rsidRPr="00977A0B" w:rsidRDefault="00C63CE8" w:rsidP="00013166">
            <w:pPr>
              <w:jc w:val="center"/>
              <w:rPr>
                <w:rFonts w:ascii="Arial" w:hAnsi="Arial" w:cs="Arial"/>
                <w:sz w:val="22"/>
                <w:szCs w:val="24"/>
                <w:lang w:eastAsia="es-CL"/>
              </w:rPr>
            </w:pPr>
            <w:r>
              <w:rPr>
                <w:rFonts w:ascii="Arial" w:hAnsi="Arial" w:cs="Arial"/>
                <w:sz w:val="22"/>
                <w:szCs w:val="24"/>
                <w:lang w:eastAsia="es-CL"/>
              </w:rPr>
              <w:t>5%</w:t>
            </w:r>
          </w:p>
        </w:tc>
      </w:tr>
      <w:tr w:rsidR="00C63CE8" w:rsidRPr="00214E58" w14:paraId="513DDE09" w14:textId="77777777" w:rsidTr="00392810">
        <w:trPr>
          <w:trHeight w:val="199"/>
        </w:trPr>
        <w:tc>
          <w:tcPr>
            <w:tcW w:w="425" w:type="dxa"/>
            <w:vAlign w:val="center"/>
          </w:tcPr>
          <w:p w14:paraId="34947850" w14:textId="77777777" w:rsidR="00C63CE8" w:rsidRPr="00977A0B" w:rsidRDefault="00C63CE8" w:rsidP="005D57FB">
            <w:pPr>
              <w:pStyle w:val="Prrafodelista"/>
              <w:numPr>
                <w:ilvl w:val="0"/>
                <w:numId w:val="44"/>
              </w:numPr>
              <w:tabs>
                <w:tab w:val="left" w:pos="459"/>
              </w:tabs>
              <w:ind w:right="1073" w:hanging="4085"/>
              <w:rPr>
                <w:rFonts w:ascii="Arial" w:hAnsi="Arial" w:cs="Arial"/>
                <w:sz w:val="22"/>
                <w:szCs w:val="24"/>
              </w:rPr>
            </w:pPr>
          </w:p>
        </w:tc>
        <w:tc>
          <w:tcPr>
            <w:tcW w:w="5245" w:type="dxa"/>
            <w:vAlign w:val="center"/>
          </w:tcPr>
          <w:p w14:paraId="3ED85739" w14:textId="77777777" w:rsidR="00C63CE8" w:rsidRPr="00977A0B" w:rsidRDefault="00C63CE8" w:rsidP="00107E94">
            <w:pPr>
              <w:pStyle w:val="Sangradetextonormal"/>
              <w:tabs>
                <w:tab w:val="clear" w:pos="4536"/>
                <w:tab w:val="left" w:pos="426"/>
              </w:tabs>
              <w:ind w:left="0" w:firstLine="0"/>
              <w:jc w:val="left"/>
              <w:rPr>
                <w:rFonts w:cs="Arial"/>
                <w:szCs w:val="24"/>
                <w:lang w:val="es-CL"/>
              </w:rPr>
            </w:pPr>
            <w:r>
              <w:rPr>
                <w:rFonts w:cs="Arial"/>
                <w:szCs w:val="24"/>
                <w:lang w:val="es-CL"/>
              </w:rPr>
              <w:t>Programa de limpieza y desinfección de maquinaria y equipos, del lugar de producción del pan (L).</w:t>
            </w:r>
          </w:p>
        </w:tc>
        <w:tc>
          <w:tcPr>
            <w:tcW w:w="1276" w:type="dxa"/>
            <w:vAlign w:val="center"/>
          </w:tcPr>
          <w:p w14:paraId="0C970E76" w14:textId="77777777" w:rsidR="00C63CE8" w:rsidRPr="00977A0B" w:rsidRDefault="00C63CE8" w:rsidP="00C63CE8">
            <w:pPr>
              <w:jc w:val="center"/>
              <w:rPr>
                <w:rFonts w:ascii="Arial" w:hAnsi="Arial" w:cs="Arial"/>
                <w:sz w:val="22"/>
                <w:szCs w:val="24"/>
              </w:rPr>
            </w:pPr>
            <w:r>
              <w:rPr>
                <w:rFonts w:ascii="Arial" w:hAnsi="Arial" w:cs="Arial"/>
                <w:sz w:val="22"/>
                <w:szCs w:val="24"/>
              </w:rPr>
              <w:t>0 – 100</w:t>
            </w:r>
          </w:p>
        </w:tc>
        <w:tc>
          <w:tcPr>
            <w:tcW w:w="1842" w:type="dxa"/>
            <w:tcBorders>
              <w:right w:val="single" w:sz="4" w:space="0" w:color="auto"/>
            </w:tcBorders>
            <w:vAlign w:val="center"/>
          </w:tcPr>
          <w:p w14:paraId="1A1275CC" w14:textId="77777777" w:rsidR="00C63CE8" w:rsidRPr="00977A0B" w:rsidRDefault="00B03170" w:rsidP="00C63CE8">
            <w:pPr>
              <w:spacing w:line="360" w:lineRule="auto"/>
              <w:jc w:val="center"/>
              <w:rPr>
                <w:rFonts w:ascii="Arial" w:hAnsi="Arial" w:cs="Arial"/>
                <w:sz w:val="22"/>
                <w:szCs w:val="24"/>
                <w:lang w:eastAsia="es-CL"/>
              </w:rPr>
            </w:pPr>
            <w:r>
              <w:rPr>
                <w:rFonts w:ascii="Arial" w:hAnsi="Arial" w:cs="Arial"/>
                <w:sz w:val="22"/>
                <w:szCs w:val="24"/>
                <w:lang w:eastAsia="es-CL"/>
              </w:rPr>
              <w:t>5%</w:t>
            </w:r>
          </w:p>
        </w:tc>
      </w:tr>
      <w:tr w:rsidR="00C63CE8" w:rsidRPr="00214E58" w14:paraId="065EC397" w14:textId="77777777" w:rsidTr="00392810">
        <w:trPr>
          <w:trHeight w:val="199"/>
        </w:trPr>
        <w:tc>
          <w:tcPr>
            <w:tcW w:w="425" w:type="dxa"/>
            <w:vAlign w:val="center"/>
          </w:tcPr>
          <w:p w14:paraId="4D7BF1AF" w14:textId="77777777" w:rsidR="00C63CE8" w:rsidRPr="00977A0B" w:rsidRDefault="00C63CE8" w:rsidP="005D57FB">
            <w:pPr>
              <w:pStyle w:val="Prrafodelista"/>
              <w:numPr>
                <w:ilvl w:val="0"/>
                <w:numId w:val="44"/>
              </w:numPr>
              <w:tabs>
                <w:tab w:val="left" w:pos="459"/>
              </w:tabs>
              <w:ind w:right="1073" w:hanging="4085"/>
              <w:rPr>
                <w:rFonts w:ascii="Arial" w:hAnsi="Arial" w:cs="Arial"/>
                <w:sz w:val="22"/>
                <w:szCs w:val="24"/>
              </w:rPr>
            </w:pPr>
          </w:p>
        </w:tc>
        <w:tc>
          <w:tcPr>
            <w:tcW w:w="5245" w:type="dxa"/>
            <w:vAlign w:val="center"/>
          </w:tcPr>
          <w:p w14:paraId="26F3AE6D" w14:textId="77777777" w:rsidR="00C63CE8" w:rsidRPr="00977A0B" w:rsidRDefault="00C63CE8" w:rsidP="00107E94">
            <w:pPr>
              <w:pStyle w:val="Sangradetextonormal"/>
              <w:tabs>
                <w:tab w:val="clear" w:pos="4536"/>
                <w:tab w:val="left" w:pos="426"/>
              </w:tabs>
              <w:ind w:left="0" w:firstLine="0"/>
              <w:jc w:val="left"/>
              <w:rPr>
                <w:rFonts w:cs="Arial"/>
                <w:szCs w:val="24"/>
                <w:lang w:val="es-CL"/>
              </w:rPr>
            </w:pPr>
            <w:r>
              <w:rPr>
                <w:rFonts w:cs="Arial"/>
                <w:szCs w:val="24"/>
                <w:lang w:val="es-CL"/>
              </w:rPr>
              <w:t>Cumplimiento de Plazo y Forma de Presentación de Antecedentes</w:t>
            </w:r>
          </w:p>
        </w:tc>
        <w:tc>
          <w:tcPr>
            <w:tcW w:w="1276" w:type="dxa"/>
            <w:vAlign w:val="center"/>
          </w:tcPr>
          <w:p w14:paraId="6D775BFE" w14:textId="77777777" w:rsidR="00C63CE8" w:rsidRPr="00977A0B" w:rsidRDefault="00C63CE8" w:rsidP="00C63CE8">
            <w:pPr>
              <w:jc w:val="center"/>
              <w:rPr>
                <w:rFonts w:ascii="Arial" w:hAnsi="Arial" w:cs="Arial"/>
                <w:sz w:val="22"/>
                <w:szCs w:val="24"/>
              </w:rPr>
            </w:pPr>
            <w:r>
              <w:rPr>
                <w:rFonts w:ascii="Arial" w:hAnsi="Arial" w:cs="Arial"/>
                <w:sz w:val="22"/>
                <w:szCs w:val="24"/>
              </w:rPr>
              <w:t>0 – 100</w:t>
            </w:r>
          </w:p>
        </w:tc>
        <w:tc>
          <w:tcPr>
            <w:tcW w:w="1842" w:type="dxa"/>
            <w:tcBorders>
              <w:right w:val="single" w:sz="4" w:space="0" w:color="auto"/>
            </w:tcBorders>
            <w:vAlign w:val="center"/>
          </w:tcPr>
          <w:p w14:paraId="17111BA8" w14:textId="77777777" w:rsidR="00C63CE8" w:rsidRPr="00977A0B" w:rsidRDefault="00B03170" w:rsidP="00013166">
            <w:pPr>
              <w:jc w:val="center"/>
              <w:rPr>
                <w:rFonts w:ascii="Arial" w:hAnsi="Arial" w:cs="Arial"/>
                <w:sz w:val="22"/>
                <w:szCs w:val="24"/>
                <w:lang w:eastAsia="es-CL"/>
              </w:rPr>
            </w:pPr>
            <w:r>
              <w:rPr>
                <w:rFonts w:ascii="Arial" w:hAnsi="Arial" w:cs="Arial"/>
                <w:sz w:val="22"/>
                <w:szCs w:val="24"/>
                <w:lang w:eastAsia="es-CL"/>
              </w:rPr>
              <w:t>5%</w:t>
            </w:r>
          </w:p>
        </w:tc>
      </w:tr>
      <w:tr w:rsidR="00C63CE8" w:rsidRPr="00214E58" w14:paraId="51985D2C" w14:textId="77777777" w:rsidTr="00E619B6">
        <w:trPr>
          <w:trHeight w:val="425"/>
        </w:trPr>
        <w:tc>
          <w:tcPr>
            <w:tcW w:w="425" w:type="dxa"/>
            <w:vAlign w:val="center"/>
          </w:tcPr>
          <w:p w14:paraId="7C823D3C" w14:textId="77777777" w:rsidR="00C63CE8" w:rsidRPr="00977A0B" w:rsidRDefault="00C63CE8" w:rsidP="005D57FB">
            <w:pPr>
              <w:pStyle w:val="Prrafodelista"/>
              <w:numPr>
                <w:ilvl w:val="0"/>
                <w:numId w:val="44"/>
              </w:numPr>
              <w:tabs>
                <w:tab w:val="left" w:pos="459"/>
              </w:tabs>
              <w:ind w:right="1073" w:hanging="4085"/>
              <w:rPr>
                <w:rFonts w:ascii="Arial" w:hAnsi="Arial" w:cs="Arial"/>
                <w:sz w:val="22"/>
                <w:szCs w:val="24"/>
              </w:rPr>
            </w:pPr>
          </w:p>
        </w:tc>
        <w:tc>
          <w:tcPr>
            <w:tcW w:w="5245" w:type="dxa"/>
            <w:vAlign w:val="center"/>
          </w:tcPr>
          <w:p w14:paraId="2B742EA5" w14:textId="77777777" w:rsidR="00C63CE8" w:rsidRPr="00977A0B" w:rsidRDefault="00C63CE8" w:rsidP="00107E94">
            <w:pPr>
              <w:pStyle w:val="Sangradetextonormal"/>
              <w:tabs>
                <w:tab w:val="clear" w:pos="4536"/>
                <w:tab w:val="left" w:pos="426"/>
              </w:tabs>
              <w:ind w:left="0" w:firstLine="0"/>
              <w:jc w:val="left"/>
              <w:rPr>
                <w:rFonts w:cs="Arial"/>
                <w:szCs w:val="24"/>
                <w:lang w:val="es-CL"/>
              </w:rPr>
            </w:pPr>
            <w:r>
              <w:rPr>
                <w:rFonts w:cs="Arial"/>
                <w:szCs w:val="24"/>
                <w:lang w:val="es-CL"/>
              </w:rPr>
              <w:t>Programa de Integridad y Ética Empresarial</w:t>
            </w:r>
          </w:p>
        </w:tc>
        <w:tc>
          <w:tcPr>
            <w:tcW w:w="1276" w:type="dxa"/>
            <w:vAlign w:val="center"/>
          </w:tcPr>
          <w:p w14:paraId="232E2F8F" w14:textId="77777777" w:rsidR="00C63CE8" w:rsidRPr="00977A0B" w:rsidRDefault="00C63CE8" w:rsidP="00C63CE8">
            <w:pPr>
              <w:jc w:val="center"/>
              <w:rPr>
                <w:rFonts w:ascii="Arial" w:hAnsi="Arial" w:cs="Arial"/>
                <w:sz w:val="22"/>
                <w:szCs w:val="24"/>
              </w:rPr>
            </w:pPr>
            <w:r>
              <w:rPr>
                <w:rFonts w:ascii="Arial" w:hAnsi="Arial" w:cs="Arial"/>
                <w:sz w:val="22"/>
                <w:szCs w:val="24"/>
              </w:rPr>
              <w:t>0 – 100</w:t>
            </w:r>
          </w:p>
        </w:tc>
        <w:tc>
          <w:tcPr>
            <w:tcW w:w="1842" w:type="dxa"/>
            <w:tcBorders>
              <w:right w:val="single" w:sz="4" w:space="0" w:color="auto"/>
            </w:tcBorders>
            <w:vAlign w:val="center"/>
          </w:tcPr>
          <w:p w14:paraId="3DE33C98" w14:textId="77777777" w:rsidR="00C63CE8" w:rsidRPr="00977A0B" w:rsidRDefault="00B03170" w:rsidP="00013166">
            <w:pPr>
              <w:jc w:val="center"/>
              <w:rPr>
                <w:rFonts w:ascii="Arial" w:hAnsi="Arial" w:cs="Arial"/>
                <w:sz w:val="22"/>
                <w:szCs w:val="24"/>
                <w:lang w:eastAsia="es-CL"/>
              </w:rPr>
            </w:pPr>
            <w:r>
              <w:rPr>
                <w:rFonts w:ascii="Arial" w:hAnsi="Arial" w:cs="Arial"/>
                <w:sz w:val="22"/>
                <w:szCs w:val="24"/>
                <w:lang w:eastAsia="es-CL"/>
              </w:rPr>
              <w:t>5%</w:t>
            </w:r>
          </w:p>
        </w:tc>
      </w:tr>
    </w:tbl>
    <w:p w14:paraId="5D3B4589" w14:textId="77777777" w:rsidR="00F26CF4" w:rsidRPr="00214E58" w:rsidRDefault="00F26CF4" w:rsidP="00855A2C">
      <w:pPr>
        <w:pStyle w:val="Prrafodelista"/>
        <w:ind w:left="993"/>
        <w:jc w:val="both"/>
        <w:rPr>
          <w:rFonts w:ascii="Arial" w:hAnsi="Arial" w:cs="Arial"/>
          <w:sz w:val="24"/>
          <w:szCs w:val="24"/>
        </w:rPr>
      </w:pPr>
    </w:p>
    <w:p w14:paraId="45E78FD5" w14:textId="77777777" w:rsidR="00485652" w:rsidRPr="00214E58" w:rsidRDefault="00485652" w:rsidP="0041324A">
      <w:pPr>
        <w:pStyle w:val="Prrafodelista"/>
        <w:ind w:left="851"/>
        <w:jc w:val="both"/>
        <w:rPr>
          <w:rFonts w:ascii="Arial" w:hAnsi="Arial" w:cs="Arial"/>
          <w:sz w:val="24"/>
          <w:szCs w:val="24"/>
        </w:rPr>
      </w:pPr>
      <w:r>
        <w:rPr>
          <w:rFonts w:ascii="Arial" w:hAnsi="Arial" w:cs="Arial"/>
          <w:sz w:val="24"/>
          <w:szCs w:val="24"/>
        </w:rPr>
        <w:t>Los Criterios de Evaluación serán aplicados como se indica:</w:t>
      </w:r>
    </w:p>
    <w:p w14:paraId="5F85A9E8" w14:textId="77777777" w:rsidR="00435A24" w:rsidRPr="00D9739A" w:rsidRDefault="00435A24" w:rsidP="00435A24">
      <w:pPr>
        <w:pStyle w:val="Sangradetextonormal"/>
        <w:tabs>
          <w:tab w:val="clear" w:pos="4536"/>
        </w:tabs>
        <w:ind w:left="1418" w:firstLine="0"/>
        <w:rPr>
          <w:rFonts w:cs="Arial"/>
          <w:sz w:val="24"/>
          <w:szCs w:val="24"/>
          <w:highlight w:val="yellow"/>
          <w:lang w:val="es-CL"/>
        </w:rPr>
      </w:pPr>
    </w:p>
    <w:p w14:paraId="25D406B8" w14:textId="77777777" w:rsidR="00100446" w:rsidRPr="00214E58" w:rsidRDefault="00100446" w:rsidP="005D57FB">
      <w:pPr>
        <w:pStyle w:val="Sangradetextonormal"/>
        <w:numPr>
          <w:ilvl w:val="0"/>
          <w:numId w:val="3"/>
        </w:numPr>
        <w:tabs>
          <w:tab w:val="clear" w:pos="4536"/>
        </w:tabs>
        <w:ind w:left="1276" w:hanging="425"/>
        <w:rPr>
          <w:rFonts w:cs="Arial"/>
          <w:sz w:val="24"/>
          <w:szCs w:val="24"/>
          <w:lang w:val="es-CL"/>
        </w:rPr>
      </w:pPr>
      <w:r>
        <w:rPr>
          <w:rFonts w:cs="Arial"/>
          <w:b/>
          <w:sz w:val="24"/>
          <w:szCs w:val="24"/>
          <w:lang w:val="es-CL"/>
        </w:rPr>
        <w:t>Precio</w:t>
      </w:r>
      <w:r>
        <w:rPr>
          <w:rFonts w:cs="Arial"/>
          <w:b/>
          <w:spacing w:val="-3"/>
          <w:sz w:val="24"/>
          <w:szCs w:val="24"/>
          <w:lang w:val="es-CL"/>
        </w:rPr>
        <w:t>: (60%)</w:t>
      </w:r>
    </w:p>
    <w:p w14:paraId="521287BA" w14:textId="77777777" w:rsidR="00F52F6E" w:rsidRPr="003B60B4" w:rsidRDefault="00F52F6E" w:rsidP="00855A2C">
      <w:pPr>
        <w:pStyle w:val="Sangradetextonormal"/>
        <w:tabs>
          <w:tab w:val="clear" w:pos="4536"/>
        </w:tabs>
        <w:ind w:left="1418" w:firstLine="0"/>
        <w:rPr>
          <w:rFonts w:eastAsia="Calibri"/>
          <w:sz w:val="24"/>
          <w:szCs w:val="24"/>
          <w:lang w:val="es-CL" w:eastAsia="es-CL"/>
        </w:rPr>
      </w:pPr>
    </w:p>
    <w:p w14:paraId="2BEDBDF8" w14:textId="77777777" w:rsidR="00692D52" w:rsidRPr="003B60B4" w:rsidRDefault="003953E1" w:rsidP="00435A24">
      <w:pPr>
        <w:pStyle w:val="Sangradetextonormal"/>
        <w:tabs>
          <w:tab w:val="clear" w:pos="4536"/>
        </w:tabs>
        <w:ind w:left="1276" w:firstLine="0"/>
        <w:rPr>
          <w:rFonts w:cs="Arial"/>
          <w:sz w:val="24"/>
          <w:szCs w:val="24"/>
          <w:lang w:val="es-CL"/>
        </w:rPr>
      </w:pPr>
      <w:r>
        <w:rPr>
          <w:rFonts w:eastAsia="Calibri"/>
          <w:sz w:val="24"/>
          <w:szCs w:val="24"/>
          <w:lang w:val="es-CL" w:eastAsia="es-CL"/>
        </w:rPr>
        <w:t>Para aplicar este Criterio, se considerará el valor neto unitario ingresado por los oferentes en el Portal, el cual será verificado mediante el “</w:t>
      </w:r>
      <w:r>
        <w:rPr>
          <w:rFonts w:eastAsia="Calibri"/>
          <w:b/>
          <w:sz w:val="24"/>
          <w:szCs w:val="24"/>
          <w:lang w:val="es-CL" w:eastAsia="es-CL"/>
        </w:rPr>
        <w:t>Comprobante de Ingreso de Oferta</w:t>
      </w:r>
      <w:r>
        <w:rPr>
          <w:rFonts w:eastAsia="Calibri"/>
          <w:sz w:val="24"/>
          <w:szCs w:val="24"/>
          <w:lang w:val="es-CL" w:eastAsia="es-CL"/>
        </w:rPr>
        <w:t>” emitido por el Portal y la “Declaración Jurada de Oferta Económica”, conforme al formato indicado en la Letra W.-, número 4.-, de las presentes Bases.</w:t>
      </w:r>
    </w:p>
    <w:p w14:paraId="5A9D8CF0" w14:textId="77777777" w:rsidR="00A46EAD" w:rsidRPr="003B60B4" w:rsidRDefault="00A46EAD" w:rsidP="00435A24">
      <w:pPr>
        <w:pStyle w:val="Sangradetextonormal"/>
        <w:tabs>
          <w:tab w:val="clear" w:pos="4536"/>
        </w:tabs>
        <w:ind w:left="1276" w:firstLine="0"/>
        <w:rPr>
          <w:rFonts w:cs="Arial"/>
          <w:sz w:val="24"/>
          <w:szCs w:val="24"/>
          <w:lang w:val="es-CL"/>
        </w:rPr>
      </w:pPr>
    </w:p>
    <w:p w14:paraId="6934B5B7" w14:textId="77777777" w:rsidR="00100446" w:rsidRPr="003B60B4" w:rsidRDefault="00100446" w:rsidP="00435A24">
      <w:pPr>
        <w:pStyle w:val="Sangradetextonormal"/>
        <w:tabs>
          <w:tab w:val="clear" w:pos="4536"/>
        </w:tabs>
        <w:ind w:left="1276" w:firstLine="0"/>
        <w:rPr>
          <w:rFonts w:cs="Arial"/>
          <w:sz w:val="24"/>
          <w:szCs w:val="24"/>
          <w:lang w:val="es-CL"/>
        </w:rPr>
      </w:pPr>
      <w:r>
        <w:rPr>
          <w:rFonts w:cs="Arial"/>
          <w:sz w:val="24"/>
          <w:szCs w:val="24"/>
          <w:lang w:val="es-CL"/>
        </w:rPr>
        <w:t>Para asignar el puntaje, se ocupará la siguiente fórmula:</w:t>
      </w:r>
    </w:p>
    <w:p w14:paraId="262C2837" w14:textId="77777777" w:rsidR="00100446" w:rsidRPr="003B60B4" w:rsidRDefault="007A3584" w:rsidP="00100446">
      <w:pPr>
        <w:pStyle w:val="Sangradetextonormal"/>
        <w:tabs>
          <w:tab w:val="clear" w:pos="4536"/>
        </w:tabs>
        <w:rPr>
          <w:rFonts w:cs="Arial"/>
          <w:sz w:val="24"/>
          <w:szCs w:val="24"/>
          <w:lang w:val="es-CL"/>
        </w:rPr>
      </w:pPr>
      <w:r>
        <w:rPr>
          <w:rFonts w:cs="Arial"/>
          <w:noProof/>
          <w:sz w:val="24"/>
          <w:szCs w:val="24"/>
          <w:lang w:val="es-CL" w:eastAsia="es-CL"/>
        </w:rPr>
        <mc:AlternateContent>
          <mc:Choice Requires="wps">
            <w:drawing>
              <wp:anchor distT="0" distB="0" distL="114300" distR="114300" simplePos="0" relativeHeight="251714560" behindDoc="0" locked="0" layoutInCell="1" allowOverlap="1" wp14:anchorId="50418C59" wp14:editId="7DB201C1">
                <wp:simplePos x="0" y="0"/>
                <wp:positionH relativeFrom="column">
                  <wp:posOffset>3143250</wp:posOffset>
                </wp:positionH>
                <wp:positionV relativeFrom="paragraph">
                  <wp:posOffset>132715</wp:posOffset>
                </wp:positionV>
                <wp:extent cx="50165" cy="392430"/>
                <wp:effectExtent l="0" t="0" r="635" b="1270"/>
                <wp:wrapNone/>
                <wp:docPr id="179303572" name="Cerrar corchet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392430"/>
                        </a:xfrm>
                        <a:prstGeom prst="rightBracket">
                          <a:avLst>
                            <a:gd name="adj" fmla="val 6519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E5132C"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Cerrar corchete 5" o:spid="_x0000_s1026" type="#_x0000_t86" style="position:absolute;margin-left:247.5pt;margin-top:10.45pt;width:3.95pt;height:30.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"/>
            </w:pict>
          </mc:Fallback>
        </mc:AlternateContent>
      </w:r>
      <w:r>
        <w:rPr>
          <w:rFonts w:cs="Arial"/>
          <w:noProof/>
          <w:sz w:val="24"/>
          <w:szCs w:val="24"/>
          <w:lang w:val="es-CL" w:eastAsia="es-CL"/>
        </w:rPr>
        <mc:AlternateContent>
          <mc:Choice Requires="wps">
            <w:drawing>
              <wp:anchor distT="0" distB="0" distL="114300" distR="114300" simplePos="0" relativeHeight="251713536" behindDoc="0" locked="0" layoutInCell="1" allowOverlap="1" wp14:anchorId="30FA37A2" wp14:editId="0A3518B2">
                <wp:simplePos x="0" y="0"/>
                <wp:positionH relativeFrom="column">
                  <wp:posOffset>1562735</wp:posOffset>
                </wp:positionH>
                <wp:positionV relativeFrom="paragraph">
                  <wp:posOffset>132715</wp:posOffset>
                </wp:positionV>
                <wp:extent cx="52070" cy="392430"/>
                <wp:effectExtent l="0" t="0" r="0" b="1270"/>
                <wp:wrapNone/>
                <wp:docPr id="1844879528" name="Abrir corchet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392430"/>
                        </a:xfrm>
                        <a:prstGeom prst="leftBracket">
                          <a:avLst>
                            <a:gd name="adj" fmla="val 2829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599A06"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brir corchete 4" o:spid="_x0000_s1026" type="#_x0000_t85" style="position:absolute;margin-left:123.05pt;margin-top:10.45pt;width:4.1pt;height:30.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" adj="811"/>
            </w:pict>
          </mc:Fallback>
        </mc:AlternateContent>
      </w:r>
    </w:p>
    <w:p w14:paraId="070F8DB1" w14:textId="77777777" w:rsidR="00100446" w:rsidRPr="003B60B4" w:rsidRDefault="00100446" w:rsidP="00435A24">
      <w:pPr>
        <w:pStyle w:val="Sangradetextonormal"/>
        <w:tabs>
          <w:tab w:val="clear" w:pos="4536"/>
        </w:tabs>
        <w:ind w:left="1276" w:firstLine="0"/>
        <w:rPr>
          <w:rFonts w:cs="Arial"/>
          <w:sz w:val="24"/>
          <w:szCs w:val="24"/>
        </w:rPr>
      </w:pPr>
      <w:r>
        <w:rPr>
          <w:rFonts w:cs="Arial"/>
          <w:sz w:val="24"/>
          <w:szCs w:val="24"/>
        </w:rPr>
        <w:t xml:space="preserve">Puntaje =    </w:t>
      </w:r>
      <w:r>
        <w:rPr>
          <w:rFonts w:cs="Arial"/>
          <w:sz w:val="24"/>
          <w:szCs w:val="24"/>
          <w:u w:val="single"/>
        </w:rPr>
        <w:t>Valor Mínimo Ofertado</w:t>
      </w:r>
      <w:r>
        <w:rPr>
          <w:rFonts w:cs="Arial"/>
          <w:sz w:val="24"/>
          <w:szCs w:val="24"/>
        </w:rPr>
        <w:t xml:space="preserve">  x 100     </w:t>
      </w:r>
    </w:p>
    <w:p w14:paraId="7ABB6C41" w14:textId="77777777" w:rsidR="00100446" w:rsidRPr="003B60B4" w:rsidRDefault="00100446" w:rsidP="00100446">
      <w:pPr>
        <w:tabs>
          <w:tab w:val="left" w:pos="7004"/>
        </w:tabs>
        <w:ind w:right="51" w:firstLine="993"/>
        <w:jc w:val="both"/>
        <w:rPr>
          <w:rFonts w:ascii="Arial" w:hAnsi="Arial" w:cs="Arial"/>
          <w:sz w:val="24"/>
          <w:szCs w:val="24"/>
        </w:rPr>
      </w:pPr>
      <w:r>
        <w:rPr>
          <w:rFonts w:ascii="Arial" w:hAnsi="Arial" w:cs="Arial"/>
          <w:sz w:val="24"/>
          <w:szCs w:val="24"/>
        </w:rPr>
        <w:t xml:space="preserve">                             Valor Ofertado</w:t>
      </w:r>
      <w:r>
        <w:rPr>
          <w:rFonts w:ascii="Arial" w:hAnsi="Arial" w:cs="Arial"/>
          <w:sz w:val="24"/>
          <w:szCs w:val="24"/>
        </w:rPr>
        <w:tab/>
      </w:r>
    </w:p>
    <w:p w14:paraId="0334F938" w14:textId="77777777" w:rsidR="00100446" w:rsidRPr="003B60B4" w:rsidRDefault="00100446" w:rsidP="00100446">
      <w:pPr>
        <w:pStyle w:val="Sangradetextonormal"/>
        <w:tabs>
          <w:tab w:val="clear" w:pos="4536"/>
        </w:tabs>
        <w:ind w:left="426" w:firstLine="0"/>
        <w:rPr>
          <w:rFonts w:cs="Arial"/>
          <w:sz w:val="24"/>
          <w:szCs w:val="24"/>
          <w:lang w:val="es-CL"/>
        </w:rPr>
      </w:pPr>
    </w:p>
    <w:p w14:paraId="224999B6" w14:textId="77777777" w:rsidR="00100446" w:rsidRPr="003B60B4" w:rsidRDefault="00100446" w:rsidP="00435A24">
      <w:pPr>
        <w:pStyle w:val="Sangradetextonormal"/>
        <w:tabs>
          <w:tab w:val="clear" w:pos="4536"/>
        </w:tabs>
        <w:ind w:left="1276" w:firstLine="0"/>
        <w:rPr>
          <w:rFonts w:cs="Arial"/>
          <w:sz w:val="24"/>
          <w:szCs w:val="24"/>
          <w:lang w:val="es-CL"/>
        </w:rPr>
      </w:pPr>
      <w:r>
        <w:rPr>
          <w:rFonts w:cs="Arial"/>
          <w:sz w:val="24"/>
          <w:szCs w:val="24"/>
          <w:lang w:val="es-CL"/>
        </w:rPr>
        <w:t>El puntaje obtenido por los oferentes según su evaluación, se multiplicará por 0,60.</w:t>
      </w:r>
    </w:p>
    <w:p w14:paraId="7C9A8FB7" w14:textId="77777777" w:rsidR="003B60B4" w:rsidRPr="00D9739A" w:rsidRDefault="003B60B4" w:rsidP="00435A24">
      <w:pPr>
        <w:pStyle w:val="Sangradetextonormal"/>
        <w:tabs>
          <w:tab w:val="clear" w:pos="4536"/>
        </w:tabs>
        <w:ind w:left="1276" w:firstLine="0"/>
        <w:rPr>
          <w:rFonts w:cs="Arial"/>
          <w:sz w:val="24"/>
          <w:szCs w:val="24"/>
          <w:highlight w:val="yellow"/>
          <w:lang w:val="es-CL"/>
        </w:rPr>
      </w:pPr>
    </w:p>
    <w:p w14:paraId="508863F4" w14:textId="77777777" w:rsidR="00100446" w:rsidRPr="00EC38F6" w:rsidRDefault="003F39E4" w:rsidP="00435A24">
      <w:pPr>
        <w:pStyle w:val="Sangradetextonormal"/>
        <w:tabs>
          <w:tab w:val="clear" w:pos="4536"/>
        </w:tabs>
        <w:ind w:left="1276" w:firstLine="0"/>
        <w:rPr>
          <w:rFonts w:cs="Arial"/>
          <w:b/>
          <w:sz w:val="24"/>
          <w:szCs w:val="24"/>
          <w:u w:val="single"/>
          <w:lang w:val="es-CL"/>
        </w:rPr>
      </w:pPr>
      <w:r>
        <w:rPr>
          <w:rFonts w:cs="Arial"/>
          <w:b/>
          <w:sz w:val="24"/>
          <w:szCs w:val="24"/>
          <w:u w:val="single"/>
          <w:lang w:val="es-CL"/>
        </w:rPr>
        <w:t>NOTA:</w:t>
      </w:r>
    </w:p>
    <w:p w14:paraId="1B6F66E1" w14:textId="77777777" w:rsidR="003F39E4" w:rsidRPr="00EC38F6" w:rsidRDefault="00100446" w:rsidP="00435A24">
      <w:pPr>
        <w:pStyle w:val="Sangradetextonormal"/>
        <w:tabs>
          <w:tab w:val="clear" w:pos="4536"/>
        </w:tabs>
        <w:ind w:left="1276" w:firstLine="0"/>
        <w:rPr>
          <w:rFonts w:cs="Arial"/>
          <w:b/>
          <w:spacing w:val="-6"/>
          <w:sz w:val="24"/>
          <w:szCs w:val="24"/>
          <w:lang w:val="es-CL"/>
        </w:rPr>
      </w:pPr>
      <w:r>
        <w:rPr>
          <w:rFonts w:cs="Arial"/>
          <w:b/>
          <w:sz w:val="24"/>
          <w:szCs w:val="24"/>
          <w:lang w:val="es-CL"/>
        </w:rPr>
        <w:t>Ofertas</w:t>
      </w:r>
      <w:r>
        <w:rPr>
          <w:rFonts w:cs="Arial"/>
          <w:b/>
          <w:spacing w:val="-6"/>
          <w:sz w:val="24"/>
          <w:szCs w:val="24"/>
          <w:lang w:val="es-CL"/>
        </w:rPr>
        <w:t xml:space="preserve"> riesgosas o temerarias (artículo 61 del Reglamento de la Ley            N° 19.886).</w:t>
      </w:r>
    </w:p>
    <w:p w14:paraId="1BCA740C" w14:textId="77777777" w:rsidR="00994E4C" w:rsidRPr="00EC38F6" w:rsidRDefault="00994E4C" w:rsidP="00855A2C">
      <w:pPr>
        <w:pStyle w:val="Sangradetextonormal"/>
        <w:tabs>
          <w:tab w:val="clear" w:pos="4536"/>
        </w:tabs>
        <w:ind w:left="1418" w:firstLine="0"/>
        <w:rPr>
          <w:rFonts w:cs="Arial"/>
          <w:sz w:val="24"/>
          <w:lang w:val="es-CL"/>
        </w:rPr>
      </w:pPr>
    </w:p>
    <w:p w14:paraId="40D2AD93" w14:textId="77777777" w:rsidR="00100446" w:rsidRPr="00EC38F6" w:rsidRDefault="00100446" w:rsidP="00435A24">
      <w:pPr>
        <w:pStyle w:val="Sangradetextonormal"/>
        <w:tabs>
          <w:tab w:val="clear" w:pos="4536"/>
        </w:tabs>
        <w:ind w:left="1276" w:firstLine="0"/>
        <w:rPr>
          <w:rFonts w:cs="Arial"/>
          <w:sz w:val="24"/>
          <w:szCs w:val="24"/>
          <w:lang w:val="es-CL"/>
        </w:rPr>
      </w:pPr>
      <w:r>
        <w:rPr>
          <w:rFonts w:cs="Arial"/>
          <w:sz w:val="24"/>
          <w:lang w:val="es-CL"/>
        </w:rPr>
        <w:t xml:space="preserve">De ser adjudicada la oferta, la </w:t>
      </w:r>
      <w:r>
        <w:rPr>
          <w:rFonts w:cs="Arial"/>
          <w:b/>
          <w:sz w:val="24"/>
          <w:lang w:val="es-CL"/>
        </w:rPr>
        <w:t xml:space="preserve">ARMADA </w:t>
      </w:r>
      <w:r>
        <w:rPr>
          <w:rFonts w:cs="Arial"/>
          <w:sz w:val="24"/>
          <w:lang w:val="es-CL"/>
        </w:rPr>
        <w:t>deberá solicitar al oferente adjudicado, el aumento de la Garantía de Fiel y Oportuno Cumplimiento del Contrato. El monto de esta Garantía deberá corresponder al cinco por ciento (5%) neto del valor resultante de la diferencia entre el precio ofertado por este oferente y el precio ofertado por el que haya obtenido una calificación económica inmediatamente inferior.</w:t>
      </w:r>
    </w:p>
    <w:p w14:paraId="6D59C999" w14:textId="77777777" w:rsidR="00100446" w:rsidRDefault="00100446" w:rsidP="00100446">
      <w:pPr>
        <w:pStyle w:val="Sangradetextonormal"/>
        <w:tabs>
          <w:tab w:val="clear" w:pos="4536"/>
          <w:tab w:val="left" w:pos="3247"/>
        </w:tabs>
        <w:ind w:left="1560" w:hanging="1560"/>
        <w:rPr>
          <w:rFonts w:cs="Arial"/>
          <w:sz w:val="24"/>
          <w:szCs w:val="24"/>
          <w:lang w:val="es-CL"/>
        </w:rPr>
      </w:pPr>
    </w:p>
    <w:p w14:paraId="2897F3AF" w14:textId="77777777" w:rsidR="005A2356" w:rsidRDefault="005A2356" w:rsidP="00100446">
      <w:pPr>
        <w:pStyle w:val="Sangradetextonormal"/>
        <w:tabs>
          <w:tab w:val="clear" w:pos="4536"/>
          <w:tab w:val="left" w:pos="3247"/>
        </w:tabs>
        <w:ind w:left="1560" w:hanging="1560"/>
        <w:rPr>
          <w:rFonts w:cs="Arial"/>
          <w:sz w:val="24"/>
          <w:szCs w:val="24"/>
          <w:lang w:val="es-CL"/>
        </w:rPr>
      </w:pPr>
    </w:p>
    <w:p w14:paraId="686C5936" w14:textId="77777777" w:rsidR="005A2356" w:rsidRDefault="005A2356" w:rsidP="00100446">
      <w:pPr>
        <w:pStyle w:val="Sangradetextonormal"/>
        <w:tabs>
          <w:tab w:val="clear" w:pos="4536"/>
          <w:tab w:val="left" w:pos="3247"/>
        </w:tabs>
        <w:ind w:left="1560" w:hanging="1560"/>
        <w:rPr>
          <w:rFonts w:cs="Arial"/>
          <w:sz w:val="24"/>
          <w:szCs w:val="24"/>
          <w:lang w:val="es-CL"/>
        </w:rPr>
      </w:pPr>
    </w:p>
    <w:p w14:paraId="1FA76840" w14:textId="77777777" w:rsidR="00B03170" w:rsidRDefault="00B03170" w:rsidP="00100446">
      <w:pPr>
        <w:pStyle w:val="Sangradetextonormal"/>
        <w:tabs>
          <w:tab w:val="clear" w:pos="4536"/>
          <w:tab w:val="left" w:pos="3247"/>
        </w:tabs>
        <w:ind w:left="1560" w:hanging="1560"/>
        <w:rPr>
          <w:rFonts w:cs="Arial"/>
          <w:sz w:val="24"/>
          <w:szCs w:val="24"/>
          <w:lang w:val="es-CL"/>
        </w:rPr>
      </w:pPr>
    </w:p>
    <w:p w14:paraId="74572DD9" w14:textId="77777777" w:rsidR="00100446" w:rsidRPr="00BF399C" w:rsidRDefault="005129C9" w:rsidP="005D57FB">
      <w:pPr>
        <w:pStyle w:val="Sangradetextonormal"/>
        <w:numPr>
          <w:ilvl w:val="0"/>
          <w:numId w:val="3"/>
        </w:numPr>
        <w:tabs>
          <w:tab w:val="clear" w:pos="4536"/>
        </w:tabs>
        <w:ind w:left="1276" w:hanging="425"/>
        <w:rPr>
          <w:rFonts w:cs="Arial"/>
          <w:b/>
          <w:sz w:val="24"/>
          <w:szCs w:val="24"/>
          <w:u w:val="single"/>
          <w:lang w:val="es-CL"/>
        </w:rPr>
      </w:pPr>
      <w:r>
        <w:rPr>
          <w:rFonts w:cs="Arial"/>
          <w:b/>
          <w:sz w:val="24"/>
          <w:szCs w:val="24"/>
          <w:lang w:val="es-CL"/>
        </w:rPr>
        <w:t>Vehículos Propios: (10%)</w:t>
      </w:r>
    </w:p>
    <w:p w14:paraId="4F86CC6D" w14:textId="77777777" w:rsidR="00F52F6E" w:rsidRPr="00D9739A" w:rsidRDefault="00F52F6E" w:rsidP="00855A2C">
      <w:pPr>
        <w:pStyle w:val="Sangradetextonormal"/>
        <w:tabs>
          <w:tab w:val="clear" w:pos="4536"/>
        </w:tabs>
        <w:ind w:left="1418" w:firstLine="0"/>
        <w:rPr>
          <w:rFonts w:cs="Arial"/>
          <w:sz w:val="24"/>
          <w:szCs w:val="24"/>
          <w:highlight w:val="yellow"/>
          <w:lang w:val="es-CL"/>
        </w:rPr>
      </w:pPr>
    </w:p>
    <w:p w14:paraId="015D4F56" w14:textId="77777777" w:rsidR="00100446" w:rsidRPr="008B689A" w:rsidRDefault="003953E1" w:rsidP="00181F31">
      <w:pPr>
        <w:pStyle w:val="Sangradetextonormal"/>
        <w:tabs>
          <w:tab w:val="clear" w:pos="4536"/>
        </w:tabs>
        <w:ind w:left="1276" w:firstLine="0"/>
        <w:rPr>
          <w:rFonts w:cs="Arial"/>
          <w:sz w:val="24"/>
          <w:szCs w:val="24"/>
          <w:lang w:val="es-CL"/>
        </w:rPr>
      </w:pPr>
      <w:r>
        <w:rPr>
          <w:rFonts w:cs="Arial"/>
          <w:sz w:val="24"/>
          <w:szCs w:val="24"/>
          <w:lang w:val="es-CL"/>
        </w:rPr>
        <w:t>Este Criterio será aplicado considerando lo señalado por el oferente en la Declaración Jurada exigida en la Letra W.-, número 5.- de las presentes Bases de Licitación, asignándose puntaje según la siguiente fórmula:</w:t>
      </w:r>
    </w:p>
    <w:p w14:paraId="73B952A2" w14:textId="77777777" w:rsidR="00BF399C" w:rsidRDefault="00BF399C" w:rsidP="00181F31">
      <w:pPr>
        <w:pStyle w:val="Sangradetextonormal"/>
        <w:tabs>
          <w:tab w:val="clear" w:pos="4536"/>
        </w:tabs>
        <w:ind w:left="1276" w:firstLine="0"/>
        <w:rPr>
          <w:rFonts w:cs="Arial"/>
          <w:sz w:val="24"/>
          <w:szCs w:val="24"/>
          <w:highlight w:val="yellow"/>
          <w:lang w:val="es-CL"/>
        </w:rPr>
      </w:pPr>
    </w:p>
    <w:tbl>
      <w:tblPr>
        <w:tblStyle w:val="Tablaconcuadrcula1"/>
        <w:tblW w:w="7475" w:type="dxa"/>
        <w:tblInd w:w="14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0"/>
        <w:gridCol w:w="284"/>
        <w:gridCol w:w="3969"/>
        <w:gridCol w:w="283"/>
        <w:gridCol w:w="709"/>
      </w:tblGrid>
      <w:tr w:rsidR="00BF399C" w:rsidRPr="00BF399C" w14:paraId="2B7073CA" w14:textId="77777777" w:rsidTr="00BF399C">
        <w:trPr>
          <w:trHeight w:val="810"/>
        </w:trPr>
        <w:tc>
          <w:tcPr>
            <w:tcW w:w="2230" w:type="dxa"/>
            <w:vMerge w:val="restart"/>
            <w:vAlign w:val="center"/>
          </w:tcPr>
          <w:p w14:paraId="27A3FA21" w14:textId="77777777" w:rsidR="00BF399C" w:rsidRPr="00BF399C" w:rsidRDefault="00BF399C" w:rsidP="00BF399C">
            <w:pPr>
              <w:ind w:right="216"/>
              <w:jc w:val="center"/>
              <w:rPr>
                <w:rFonts w:ascii="Arial" w:hAnsi="Arial" w:cs="Arial"/>
                <w:sz w:val="24"/>
              </w:rPr>
            </w:pPr>
            <w:r>
              <w:rPr>
                <w:rFonts w:ascii="Arial" w:eastAsia="Calibri" w:hAnsi="Arial" w:cs="Arial"/>
                <w:sz w:val="24"/>
                <w:lang w:eastAsia="es-CL"/>
              </w:rPr>
              <w:t>Puntaje por Vehículos propios</w:t>
            </w:r>
          </w:p>
        </w:tc>
        <w:tc>
          <w:tcPr>
            <w:tcW w:w="284" w:type="dxa"/>
            <w:vMerge w:val="restart"/>
            <w:vAlign w:val="center"/>
          </w:tcPr>
          <w:p w14:paraId="58BF8AF2" w14:textId="77777777" w:rsidR="00BF399C" w:rsidRPr="00BF399C" w:rsidRDefault="00BF399C" w:rsidP="00BF399C">
            <w:pPr>
              <w:tabs>
                <w:tab w:val="left" w:pos="7088"/>
              </w:tabs>
              <w:ind w:left="-108" w:right="-108"/>
              <w:jc w:val="center"/>
              <w:rPr>
                <w:rFonts w:ascii="Arial" w:hAnsi="Arial" w:cs="Arial"/>
                <w:sz w:val="24"/>
              </w:rPr>
            </w:pPr>
            <w:r>
              <w:rPr>
                <w:rFonts w:ascii="Arial" w:hAnsi="Arial" w:cs="Arial"/>
                <w:sz w:val="24"/>
              </w:rPr>
              <w:t>=</w:t>
            </w:r>
          </w:p>
        </w:tc>
        <w:tc>
          <w:tcPr>
            <w:tcW w:w="3969" w:type="dxa"/>
            <w:tcBorders>
              <w:bottom w:val="single" w:sz="4" w:space="0" w:color="auto"/>
            </w:tcBorders>
            <w:vAlign w:val="center"/>
          </w:tcPr>
          <w:p w14:paraId="47424047" w14:textId="77777777" w:rsidR="00BF399C" w:rsidRPr="00BF399C" w:rsidRDefault="00BF399C" w:rsidP="00BF399C">
            <w:pPr>
              <w:tabs>
                <w:tab w:val="left" w:pos="7088"/>
              </w:tabs>
              <w:ind w:left="34"/>
              <w:jc w:val="center"/>
              <w:rPr>
                <w:rFonts w:ascii="Arial" w:hAnsi="Arial" w:cs="Arial"/>
                <w:sz w:val="24"/>
              </w:rPr>
            </w:pPr>
            <w:r>
              <w:rPr>
                <w:rFonts w:ascii="Arial" w:hAnsi="Arial" w:cs="Arial"/>
                <w:sz w:val="24"/>
                <w:szCs w:val="24"/>
              </w:rPr>
              <w:t>Nro. de Vehículos Propios del</w:t>
            </w:r>
            <w:r>
              <w:rPr>
                <w:rFonts w:ascii="Arial" w:eastAsia="Calibri" w:hAnsi="Arial" w:cs="Arial"/>
                <w:sz w:val="24"/>
                <w:lang w:eastAsia="es-CL"/>
              </w:rPr>
              <w:t xml:space="preserve"> </w:t>
            </w:r>
            <w:r>
              <w:rPr>
                <w:rFonts w:ascii="Arial" w:hAnsi="Arial" w:cs="Arial"/>
                <w:sz w:val="24"/>
                <w:szCs w:val="24"/>
              </w:rPr>
              <w:t>proveedor a evaluar</w:t>
            </w:r>
          </w:p>
        </w:tc>
        <w:tc>
          <w:tcPr>
            <w:tcW w:w="283" w:type="dxa"/>
            <w:vMerge w:val="restart"/>
            <w:vAlign w:val="center"/>
          </w:tcPr>
          <w:p w14:paraId="53A8BFE1" w14:textId="77777777" w:rsidR="00BF399C" w:rsidRPr="00BF399C" w:rsidRDefault="00BF399C" w:rsidP="00BF399C">
            <w:pPr>
              <w:tabs>
                <w:tab w:val="left" w:pos="7088"/>
              </w:tabs>
              <w:ind w:left="-90"/>
              <w:jc w:val="center"/>
              <w:rPr>
                <w:rFonts w:ascii="Arial" w:hAnsi="Arial" w:cs="Arial"/>
                <w:sz w:val="24"/>
              </w:rPr>
            </w:pPr>
            <w:r>
              <w:rPr>
                <w:rFonts w:ascii="Arial" w:eastAsia="Calibri" w:hAnsi="Arial" w:cs="Arial"/>
                <w:sz w:val="24"/>
                <w:lang w:eastAsia="es-CL"/>
              </w:rPr>
              <w:t>X</w:t>
            </w:r>
          </w:p>
        </w:tc>
        <w:tc>
          <w:tcPr>
            <w:tcW w:w="709" w:type="dxa"/>
            <w:vMerge w:val="restart"/>
            <w:vAlign w:val="center"/>
          </w:tcPr>
          <w:p w14:paraId="0BD5FDA6" w14:textId="77777777" w:rsidR="00BF399C" w:rsidRPr="00BF399C" w:rsidRDefault="00BF399C" w:rsidP="00BF399C">
            <w:pPr>
              <w:tabs>
                <w:tab w:val="left" w:pos="7088"/>
              </w:tabs>
              <w:ind w:left="48"/>
              <w:jc w:val="center"/>
              <w:rPr>
                <w:rFonts w:ascii="Arial" w:hAnsi="Arial" w:cs="Arial"/>
                <w:sz w:val="24"/>
              </w:rPr>
            </w:pPr>
            <w:r>
              <w:rPr>
                <w:rFonts w:ascii="Arial" w:eastAsia="Calibri" w:hAnsi="Arial" w:cs="Arial"/>
                <w:sz w:val="24"/>
                <w:lang w:eastAsia="es-CL"/>
              </w:rPr>
              <w:t>100</w:t>
            </w:r>
          </w:p>
        </w:tc>
      </w:tr>
      <w:tr w:rsidR="00BF399C" w:rsidRPr="00BF399C" w14:paraId="515FA564" w14:textId="77777777" w:rsidTr="00BF399C">
        <w:trPr>
          <w:trHeight w:val="110"/>
        </w:trPr>
        <w:tc>
          <w:tcPr>
            <w:tcW w:w="2230" w:type="dxa"/>
            <w:vMerge/>
          </w:tcPr>
          <w:p w14:paraId="1416E5DA" w14:textId="77777777" w:rsidR="00BF399C" w:rsidRPr="00BF399C" w:rsidRDefault="00BF399C" w:rsidP="00BF399C">
            <w:pPr>
              <w:tabs>
                <w:tab w:val="left" w:pos="7088"/>
              </w:tabs>
              <w:ind w:left="426"/>
              <w:rPr>
                <w:rFonts w:ascii="Arial" w:hAnsi="Arial" w:cs="Arial"/>
                <w:sz w:val="32"/>
                <w:szCs w:val="24"/>
              </w:rPr>
            </w:pPr>
          </w:p>
        </w:tc>
        <w:tc>
          <w:tcPr>
            <w:tcW w:w="284" w:type="dxa"/>
            <w:vMerge/>
          </w:tcPr>
          <w:p w14:paraId="4D7C8B06" w14:textId="77777777" w:rsidR="00BF399C" w:rsidRPr="00BF399C" w:rsidRDefault="00BF399C" w:rsidP="00BF399C">
            <w:pPr>
              <w:tabs>
                <w:tab w:val="left" w:pos="7088"/>
              </w:tabs>
              <w:ind w:left="426"/>
              <w:rPr>
                <w:rFonts w:ascii="Arial" w:hAnsi="Arial" w:cs="Arial"/>
                <w:sz w:val="32"/>
                <w:szCs w:val="24"/>
              </w:rPr>
            </w:pPr>
          </w:p>
        </w:tc>
        <w:tc>
          <w:tcPr>
            <w:tcW w:w="3969" w:type="dxa"/>
            <w:tcBorders>
              <w:top w:val="single" w:sz="4" w:space="0" w:color="auto"/>
            </w:tcBorders>
            <w:vAlign w:val="center"/>
          </w:tcPr>
          <w:p w14:paraId="3DEE532D" w14:textId="77777777" w:rsidR="00BF399C" w:rsidRPr="00BF399C" w:rsidRDefault="00BF399C" w:rsidP="00BF399C">
            <w:pPr>
              <w:tabs>
                <w:tab w:val="left" w:pos="7088"/>
              </w:tabs>
              <w:ind w:left="34"/>
              <w:jc w:val="center"/>
              <w:rPr>
                <w:rFonts w:ascii="Arial" w:hAnsi="Arial" w:cs="Arial"/>
                <w:sz w:val="24"/>
              </w:rPr>
            </w:pPr>
            <w:r>
              <w:rPr>
                <w:rFonts w:ascii="Arial" w:hAnsi="Arial" w:cs="Arial"/>
                <w:sz w:val="24"/>
                <w:szCs w:val="24"/>
              </w:rPr>
              <w:t>Nro. mayor de Vehículos Propios</w:t>
            </w:r>
          </w:p>
        </w:tc>
        <w:tc>
          <w:tcPr>
            <w:tcW w:w="283" w:type="dxa"/>
            <w:vMerge/>
          </w:tcPr>
          <w:p w14:paraId="7AF9B1B2" w14:textId="77777777" w:rsidR="00BF399C" w:rsidRPr="00BF399C" w:rsidRDefault="00BF399C" w:rsidP="00BF399C">
            <w:pPr>
              <w:tabs>
                <w:tab w:val="left" w:pos="7088"/>
              </w:tabs>
              <w:ind w:left="426"/>
              <w:rPr>
                <w:rFonts w:ascii="Arial" w:hAnsi="Arial" w:cs="Arial"/>
                <w:sz w:val="32"/>
                <w:szCs w:val="24"/>
              </w:rPr>
            </w:pPr>
          </w:p>
        </w:tc>
        <w:tc>
          <w:tcPr>
            <w:tcW w:w="709" w:type="dxa"/>
            <w:vMerge/>
          </w:tcPr>
          <w:p w14:paraId="5822FD63" w14:textId="77777777" w:rsidR="00BF399C" w:rsidRPr="00BF399C" w:rsidRDefault="00BF399C" w:rsidP="00BF399C">
            <w:pPr>
              <w:tabs>
                <w:tab w:val="left" w:pos="7088"/>
              </w:tabs>
              <w:ind w:left="426"/>
              <w:rPr>
                <w:rFonts w:ascii="Arial" w:hAnsi="Arial" w:cs="Arial"/>
                <w:sz w:val="32"/>
                <w:szCs w:val="24"/>
              </w:rPr>
            </w:pPr>
          </w:p>
        </w:tc>
      </w:tr>
    </w:tbl>
    <w:p w14:paraId="5D58D2C8" w14:textId="77777777" w:rsidR="00B84A6F" w:rsidRDefault="00000000">
      <w:pPr>
        <w:pBdr>
          <w:left w:val="single" w:sz="18" w:space="6" w:color="FF0000"/>
        </w:pBdr>
        <w:spacing w:after="120"/>
        <w:ind w:left="993"/>
        <w:jc w:val="both"/>
      </w:pPr>
      <w:r>
        <w:rPr>
          <w:rFonts w:ascii="Arial" w:hAnsi="Arial" w:cs="Arial"/>
          <w:b/>
          <w:color w:val="FF0000"/>
          <w:sz w:val="24"/>
          <w:szCs w:val="24"/>
        </w:rPr>
        <w:t>NOTA PARA ASESORÍA JURÍDICA — POR DEFINIR (Obs. B.1). La fórmula asigna puntaje proporcional al número de vehículos de propiedad del oferente, sin techo y sin referencia a la capacidad necesaria para atender los 18 puntos de entrega, por lo que mide dimensión patrimonial y no idoneidad para el objeto. Sumada a la exigencia de propiedad acreditada por padrón y a la prohibición de subcontratar, restringe la libre concurrencia. Se propone una escala por tramos con puntaje máximo al número de vehículos técnicamente suficiente (4 o más: 100 pts; 3: 60 pts; 2: 30 pts; 1 o ninguno: 0 pts), admitiendo cualquier título que habilite el uso durante la vigencia del Contrato y exigiendo autorización sanitaria de transporte de alimentos. Se requiere pronunciamiento del área jurídica.</w:t>
      </w:r>
    </w:p>
    <w:p w14:paraId="339B1A40" w14:textId="77777777" w:rsidR="00BF399C" w:rsidRDefault="00BF399C" w:rsidP="00181F31">
      <w:pPr>
        <w:pStyle w:val="Sangradetextonormal"/>
        <w:tabs>
          <w:tab w:val="clear" w:pos="4536"/>
        </w:tabs>
        <w:ind w:left="1276" w:firstLine="0"/>
        <w:rPr>
          <w:rFonts w:cs="Arial"/>
          <w:sz w:val="24"/>
          <w:szCs w:val="24"/>
          <w:lang w:val="es-CL"/>
        </w:rPr>
      </w:pPr>
    </w:p>
    <w:p w14:paraId="604AC9B0" w14:textId="77777777" w:rsidR="005129C9" w:rsidRDefault="005129C9" w:rsidP="005129C9">
      <w:pPr>
        <w:pStyle w:val="Sangradetextonormal"/>
        <w:tabs>
          <w:tab w:val="clear" w:pos="4536"/>
        </w:tabs>
        <w:ind w:left="1276" w:firstLine="0"/>
        <w:rPr>
          <w:rFonts w:cs="Arial"/>
          <w:sz w:val="24"/>
          <w:szCs w:val="24"/>
          <w:lang w:val="es-CL"/>
        </w:rPr>
      </w:pPr>
      <w:r>
        <w:rPr>
          <w:rFonts w:cs="Arial"/>
          <w:sz w:val="24"/>
          <w:szCs w:val="24"/>
          <w:lang w:val="es-CL"/>
        </w:rPr>
        <w:t>El puntaje obtenido por los oferentes según su evaluación, se multiplicará por 0,10.</w:t>
      </w:r>
    </w:p>
    <w:p w14:paraId="302846DF" w14:textId="77777777" w:rsidR="00BF399C" w:rsidRPr="00BF399C" w:rsidRDefault="00BF399C" w:rsidP="005129C9">
      <w:pPr>
        <w:pStyle w:val="Sangradetextonormal"/>
        <w:tabs>
          <w:tab w:val="clear" w:pos="4536"/>
        </w:tabs>
        <w:ind w:left="1276" w:firstLine="0"/>
        <w:rPr>
          <w:rFonts w:cs="Arial"/>
          <w:sz w:val="24"/>
          <w:szCs w:val="24"/>
          <w:lang w:val="es-CL"/>
        </w:rPr>
      </w:pPr>
    </w:p>
    <w:p w14:paraId="14339C00" w14:textId="77777777" w:rsidR="00BF399C" w:rsidRPr="00BF399C" w:rsidRDefault="00BF399C" w:rsidP="005D57FB">
      <w:pPr>
        <w:pStyle w:val="Sangradetextonormal"/>
        <w:numPr>
          <w:ilvl w:val="0"/>
          <w:numId w:val="3"/>
        </w:numPr>
        <w:tabs>
          <w:tab w:val="clear" w:pos="4536"/>
        </w:tabs>
        <w:ind w:left="1276" w:hanging="425"/>
        <w:rPr>
          <w:rFonts w:cs="Arial"/>
          <w:b/>
          <w:sz w:val="24"/>
          <w:szCs w:val="24"/>
          <w:lang w:val="es-CL"/>
        </w:rPr>
      </w:pPr>
      <w:r>
        <w:rPr>
          <w:rFonts w:cs="Arial"/>
          <w:b/>
          <w:sz w:val="24"/>
          <w:szCs w:val="24"/>
        </w:rPr>
        <w:t>Respuesta ante Pedidos de Urgencia: (10%)</w:t>
      </w:r>
    </w:p>
    <w:p w14:paraId="1AF46E50" w14:textId="77777777" w:rsidR="00BF399C" w:rsidRDefault="00BF399C" w:rsidP="00BF399C">
      <w:pPr>
        <w:pStyle w:val="Sangradetextonormal"/>
        <w:tabs>
          <w:tab w:val="clear" w:pos="4536"/>
        </w:tabs>
        <w:rPr>
          <w:rFonts w:cs="Arial"/>
          <w:b/>
          <w:color w:val="0070C0"/>
          <w:sz w:val="24"/>
          <w:szCs w:val="24"/>
        </w:rPr>
      </w:pPr>
    </w:p>
    <w:p w14:paraId="2E38C363" w14:textId="77777777" w:rsidR="00BF399C" w:rsidRPr="000F01EC" w:rsidRDefault="00BF399C" w:rsidP="00BF399C">
      <w:pPr>
        <w:pStyle w:val="Sangradetextonormal"/>
        <w:tabs>
          <w:tab w:val="clear" w:pos="4536"/>
        </w:tabs>
        <w:ind w:left="1276" w:firstLine="0"/>
        <w:rPr>
          <w:rFonts w:cs="Arial"/>
          <w:sz w:val="24"/>
          <w:szCs w:val="24"/>
          <w:lang w:val="es-CL"/>
        </w:rPr>
      </w:pPr>
      <w:r>
        <w:rPr>
          <w:rFonts w:cs="Arial"/>
          <w:sz w:val="24"/>
          <w:szCs w:val="24"/>
          <w:lang w:val="es-CL"/>
        </w:rPr>
        <w:t>Este Criterio será aplicado considerando lo señalado por el oferente en la Declaración Jurada exigida en la Letra W.-, número 6.- de las presentes Bases de Licitación, asignándose puntaje según las siguientes tablas:</w:t>
      </w:r>
    </w:p>
    <w:p w14:paraId="52AC7C03" w14:textId="77777777" w:rsidR="006335D1" w:rsidRPr="00D9739A" w:rsidRDefault="006335D1" w:rsidP="007E22C2">
      <w:pPr>
        <w:ind w:left="1418" w:right="51" w:hanging="1418"/>
        <w:jc w:val="both"/>
        <w:rPr>
          <w:rFonts w:ascii="Arial" w:hAnsi="Arial" w:cs="Arial"/>
          <w:b/>
          <w:sz w:val="24"/>
          <w:szCs w:val="24"/>
          <w:highlight w:val="yellow"/>
        </w:rPr>
      </w:pPr>
    </w:p>
    <w:tbl>
      <w:tblPr>
        <w:tblStyle w:val="Tablaconcuadrcula"/>
        <w:tblW w:w="8363" w:type="dxa"/>
        <w:tblInd w:w="1384" w:type="dxa"/>
        <w:tblLook w:val="04A0" w:firstRow="1" w:lastRow="0" w:firstColumn="1" w:lastColumn="0" w:noHBand="0" w:noVBand="1"/>
      </w:tblPr>
      <w:tblGrid>
        <w:gridCol w:w="6662"/>
        <w:gridCol w:w="1701"/>
      </w:tblGrid>
      <w:tr w:rsidR="008A3B7D" w:rsidRPr="0001200A" w14:paraId="25B9B06D" w14:textId="77777777" w:rsidTr="00392810">
        <w:trPr>
          <w:trHeight w:val="369"/>
        </w:trPr>
        <w:tc>
          <w:tcPr>
            <w:tcW w:w="6662" w:type="dxa"/>
            <w:shd w:val="clear" w:color="auto" w:fill="D9D9D9" w:themeFill="background1" w:themeFillShade="D9"/>
            <w:vAlign w:val="center"/>
          </w:tcPr>
          <w:p w14:paraId="3E1E7122" w14:textId="77777777" w:rsidR="007E22C2" w:rsidRPr="0001200A" w:rsidRDefault="00FD7A73" w:rsidP="00FD7A73">
            <w:pPr>
              <w:ind w:right="51"/>
              <w:jc w:val="center"/>
              <w:rPr>
                <w:rFonts w:ascii="Arial" w:hAnsi="Arial" w:cs="Arial"/>
                <w:b/>
                <w:sz w:val="24"/>
                <w:szCs w:val="24"/>
              </w:rPr>
            </w:pPr>
            <w:r>
              <w:rPr>
                <w:rFonts w:ascii="Arial" w:hAnsi="Arial" w:cs="Arial"/>
                <w:b/>
                <w:caps/>
                <w:sz w:val="24"/>
              </w:rPr>
              <w:t>Rango</w:t>
            </w:r>
          </w:p>
        </w:tc>
        <w:tc>
          <w:tcPr>
            <w:tcW w:w="1701" w:type="dxa"/>
            <w:shd w:val="clear" w:color="auto" w:fill="D9D9D9" w:themeFill="background1" w:themeFillShade="D9"/>
            <w:vAlign w:val="center"/>
          </w:tcPr>
          <w:p w14:paraId="30E6EA5D" w14:textId="77777777" w:rsidR="007E22C2" w:rsidRPr="0001200A" w:rsidRDefault="007E22C2" w:rsidP="007E22C2">
            <w:pPr>
              <w:ind w:right="51"/>
              <w:jc w:val="center"/>
              <w:rPr>
                <w:rFonts w:ascii="Arial" w:hAnsi="Arial" w:cs="Arial"/>
                <w:b/>
                <w:sz w:val="24"/>
                <w:szCs w:val="24"/>
              </w:rPr>
            </w:pPr>
            <w:r>
              <w:rPr>
                <w:rFonts w:ascii="Arial" w:hAnsi="Arial" w:cs="Arial"/>
                <w:b/>
                <w:sz w:val="24"/>
                <w:szCs w:val="24"/>
              </w:rPr>
              <w:t>PUNTAJE</w:t>
            </w:r>
          </w:p>
        </w:tc>
      </w:tr>
      <w:tr w:rsidR="00BF399C" w:rsidRPr="0001200A" w14:paraId="618D7C1F" w14:textId="77777777" w:rsidTr="00392810">
        <w:trPr>
          <w:trHeight w:val="276"/>
        </w:trPr>
        <w:tc>
          <w:tcPr>
            <w:tcW w:w="6662" w:type="dxa"/>
            <w:vAlign w:val="center"/>
          </w:tcPr>
          <w:p w14:paraId="5FB219BE" w14:textId="77777777" w:rsidR="00BF399C" w:rsidRPr="0001200A" w:rsidRDefault="00BF399C" w:rsidP="00392810">
            <w:pPr>
              <w:ind w:left="34"/>
              <w:outlineLvl w:val="0"/>
              <w:rPr>
                <w:rFonts w:ascii="Arial" w:hAnsi="Arial" w:cs="Arial"/>
                <w:sz w:val="24"/>
                <w:szCs w:val="24"/>
              </w:rPr>
            </w:pPr>
            <w:r>
              <w:rPr>
                <w:rFonts w:ascii="Arial" w:hAnsi="Arial" w:cs="Arial"/>
                <w:sz w:val="24"/>
                <w:szCs w:val="24"/>
              </w:rPr>
              <w:t>Menor o igual a 2 horas</w:t>
            </w:r>
          </w:p>
        </w:tc>
        <w:tc>
          <w:tcPr>
            <w:tcW w:w="1701" w:type="dxa"/>
            <w:vAlign w:val="center"/>
          </w:tcPr>
          <w:p w14:paraId="4E926730" w14:textId="77777777" w:rsidR="00BF399C" w:rsidRPr="0001200A" w:rsidRDefault="00BF399C" w:rsidP="007E22C2">
            <w:pPr>
              <w:ind w:right="51"/>
              <w:jc w:val="center"/>
              <w:rPr>
                <w:rFonts w:ascii="Arial" w:hAnsi="Arial" w:cs="Arial"/>
                <w:sz w:val="24"/>
                <w:szCs w:val="24"/>
              </w:rPr>
            </w:pPr>
            <w:r>
              <w:rPr>
                <w:rFonts w:ascii="Arial" w:hAnsi="Arial" w:cs="Arial"/>
                <w:sz w:val="24"/>
                <w:szCs w:val="24"/>
              </w:rPr>
              <w:t>100 Pts.</w:t>
            </w:r>
          </w:p>
        </w:tc>
      </w:tr>
      <w:tr w:rsidR="00BF399C" w:rsidRPr="0001200A" w14:paraId="141D72CE" w14:textId="77777777" w:rsidTr="00392810">
        <w:trPr>
          <w:trHeight w:val="276"/>
        </w:trPr>
        <w:tc>
          <w:tcPr>
            <w:tcW w:w="6662" w:type="dxa"/>
            <w:vAlign w:val="center"/>
          </w:tcPr>
          <w:p w14:paraId="0BDF8962" w14:textId="77777777" w:rsidR="00BF399C" w:rsidRPr="0001200A" w:rsidRDefault="00BF399C" w:rsidP="00392810">
            <w:pPr>
              <w:ind w:left="34"/>
              <w:outlineLvl w:val="0"/>
              <w:rPr>
                <w:rFonts w:ascii="Arial" w:hAnsi="Arial" w:cs="Arial"/>
                <w:sz w:val="24"/>
                <w:szCs w:val="24"/>
              </w:rPr>
            </w:pPr>
            <w:r>
              <w:rPr>
                <w:rFonts w:ascii="Arial" w:hAnsi="Arial" w:cs="Arial"/>
                <w:sz w:val="24"/>
                <w:szCs w:val="24"/>
              </w:rPr>
              <w:t>Mayor a 2 horas y menor o igual a 3  horas</w:t>
            </w:r>
          </w:p>
        </w:tc>
        <w:tc>
          <w:tcPr>
            <w:tcW w:w="1701" w:type="dxa"/>
            <w:vAlign w:val="center"/>
          </w:tcPr>
          <w:p w14:paraId="19A61918" w14:textId="77777777" w:rsidR="00BF399C" w:rsidRPr="0001200A" w:rsidRDefault="00BF399C" w:rsidP="007E22C2">
            <w:pPr>
              <w:ind w:right="51"/>
              <w:jc w:val="center"/>
              <w:rPr>
                <w:rFonts w:ascii="Arial" w:hAnsi="Arial" w:cs="Arial"/>
                <w:sz w:val="24"/>
                <w:szCs w:val="24"/>
              </w:rPr>
            </w:pPr>
            <w:r>
              <w:rPr>
                <w:rFonts w:ascii="Arial" w:hAnsi="Arial" w:cs="Arial"/>
                <w:sz w:val="24"/>
                <w:szCs w:val="24"/>
              </w:rPr>
              <w:t>50 Pts.</w:t>
            </w:r>
          </w:p>
        </w:tc>
      </w:tr>
      <w:tr w:rsidR="00BF399C" w:rsidRPr="0001200A" w14:paraId="29F2D13A" w14:textId="77777777" w:rsidTr="00392810">
        <w:trPr>
          <w:trHeight w:val="60"/>
        </w:trPr>
        <w:tc>
          <w:tcPr>
            <w:tcW w:w="6662" w:type="dxa"/>
            <w:vAlign w:val="center"/>
          </w:tcPr>
          <w:p w14:paraId="48CA0E72" w14:textId="77777777" w:rsidR="00BF399C" w:rsidRPr="0001200A" w:rsidRDefault="00BF399C" w:rsidP="00392810">
            <w:pPr>
              <w:ind w:left="34"/>
              <w:outlineLvl w:val="0"/>
              <w:rPr>
                <w:rFonts w:ascii="Arial" w:hAnsi="Arial" w:cs="Arial"/>
                <w:sz w:val="24"/>
                <w:szCs w:val="24"/>
              </w:rPr>
            </w:pPr>
            <w:r>
              <w:rPr>
                <w:rFonts w:ascii="Arial" w:hAnsi="Arial" w:cs="Arial"/>
                <w:sz w:val="24"/>
                <w:szCs w:val="24"/>
              </w:rPr>
              <w:t>Mayor a 3 horas y menor o igual a 4  horas</w:t>
            </w:r>
          </w:p>
        </w:tc>
        <w:tc>
          <w:tcPr>
            <w:tcW w:w="1701" w:type="dxa"/>
            <w:vAlign w:val="center"/>
          </w:tcPr>
          <w:p w14:paraId="0A98FB71" w14:textId="77777777" w:rsidR="00BF399C" w:rsidRPr="0001200A" w:rsidRDefault="00BF399C" w:rsidP="00181F31">
            <w:pPr>
              <w:ind w:right="51"/>
              <w:jc w:val="center"/>
              <w:rPr>
                <w:rFonts w:ascii="Arial" w:hAnsi="Arial" w:cs="Arial"/>
                <w:b/>
                <w:sz w:val="24"/>
                <w:szCs w:val="24"/>
              </w:rPr>
            </w:pPr>
            <w:r>
              <w:rPr>
                <w:rFonts w:ascii="Arial" w:hAnsi="Arial" w:cs="Arial"/>
                <w:sz w:val="24"/>
                <w:szCs w:val="24"/>
              </w:rPr>
              <w:t>0 Pts.</w:t>
            </w:r>
          </w:p>
        </w:tc>
      </w:tr>
    </w:tbl>
    <w:p w14:paraId="63517A3B" w14:textId="77777777" w:rsidR="00181F31" w:rsidRPr="0001200A" w:rsidRDefault="00181F31" w:rsidP="00181F31">
      <w:pPr>
        <w:pStyle w:val="Sangradetextonormal"/>
        <w:tabs>
          <w:tab w:val="clear" w:pos="4536"/>
        </w:tabs>
        <w:ind w:left="1276" w:firstLine="0"/>
        <w:rPr>
          <w:rFonts w:cs="Arial"/>
          <w:sz w:val="24"/>
          <w:szCs w:val="24"/>
          <w:lang w:val="es-CL"/>
        </w:rPr>
      </w:pPr>
    </w:p>
    <w:p w14:paraId="47CB134F" w14:textId="77777777" w:rsidR="00100446" w:rsidRPr="0001200A" w:rsidRDefault="00100446" w:rsidP="00181F31">
      <w:pPr>
        <w:pStyle w:val="Sangradetextonormal"/>
        <w:tabs>
          <w:tab w:val="clear" w:pos="4536"/>
        </w:tabs>
        <w:ind w:left="1276" w:firstLine="0"/>
        <w:rPr>
          <w:rFonts w:cs="Arial"/>
          <w:sz w:val="24"/>
          <w:szCs w:val="24"/>
          <w:lang w:val="es-CL"/>
        </w:rPr>
      </w:pPr>
      <w:r>
        <w:rPr>
          <w:rFonts w:cs="Arial"/>
          <w:sz w:val="24"/>
          <w:szCs w:val="24"/>
          <w:lang w:val="es-CL"/>
        </w:rPr>
        <w:t>El puntaje obtenido por los oferentes según su evaluación, se multiplicará por 0,10.</w:t>
      </w:r>
    </w:p>
    <w:p w14:paraId="54B08A6D" w14:textId="77777777" w:rsidR="00AA6792" w:rsidRDefault="00AA6792" w:rsidP="00181F31">
      <w:pPr>
        <w:pStyle w:val="Sangradetextonormal"/>
        <w:tabs>
          <w:tab w:val="clear" w:pos="4536"/>
        </w:tabs>
        <w:ind w:left="1276" w:firstLine="0"/>
        <w:rPr>
          <w:rFonts w:cs="Arial"/>
          <w:sz w:val="24"/>
          <w:szCs w:val="24"/>
          <w:highlight w:val="yellow"/>
          <w:lang w:val="es-CL"/>
        </w:rPr>
      </w:pPr>
    </w:p>
    <w:p w14:paraId="13BB5171" w14:textId="77777777" w:rsidR="00AA6792" w:rsidRPr="00AA6792" w:rsidRDefault="00AA6792" w:rsidP="00AA6792">
      <w:pPr>
        <w:ind w:left="1276"/>
        <w:jc w:val="both"/>
        <w:outlineLvl w:val="0"/>
        <w:rPr>
          <w:rFonts w:ascii="Arial" w:hAnsi="Arial" w:cs="Arial"/>
          <w:sz w:val="24"/>
          <w:szCs w:val="24"/>
          <w:lang w:val="es-MX"/>
        </w:rPr>
      </w:pPr>
      <w:r>
        <w:rPr>
          <w:rFonts w:ascii="Arial" w:hAnsi="Arial" w:cs="Arial"/>
          <w:b/>
          <w:sz w:val="24"/>
          <w:szCs w:val="24"/>
          <w:lang w:val="es-MX"/>
        </w:rPr>
        <w:t>Nota</w:t>
      </w:r>
      <w:r>
        <w:rPr>
          <w:rFonts w:ascii="Arial" w:hAnsi="Arial" w:cs="Arial"/>
          <w:sz w:val="24"/>
          <w:szCs w:val="24"/>
          <w:lang w:val="es-MX"/>
        </w:rPr>
        <w:t>: en caso de indicar que la respuesta ante urgencias es superior a 4 horas, la oferta será declarada inadmisible.</w:t>
      </w:r>
    </w:p>
    <w:p w14:paraId="1430075D" w14:textId="77777777" w:rsidR="00B84A6F" w:rsidRDefault="00000000">
      <w:pPr>
        <w:spacing w:after="120"/>
        <w:ind w:left="993"/>
        <w:jc w:val="both"/>
      </w:pPr>
      <w:r>
        <w:rPr>
          <w:rFonts w:ascii="Arial" w:hAnsi="Arial" w:cs="Arial"/>
          <w:b/>
          <w:color w:val="0000C0"/>
          <w:sz w:val="24"/>
          <w:szCs w:val="24"/>
          <w:u w:val="single"/>
        </w:rPr>
        <w:t>◄ TEXTO INCORPORADO — definición de Pedido de Urgencia (comentario al margen N° 47) ►</w:t>
      </w:r>
    </w:p>
    <w:p w14:paraId="11972DD1" w14:textId="77777777" w:rsidR="00B84A6F" w:rsidRDefault="00000000">
      <w:pPr>
        <w:spacing w:after="120"/>
        <w:ind w:left="993"/>
        <w:jc w:val="both"/>
      </w:pPr>
      <w:r>
        <w:rPr>
          <w:rFonts w:ascii="Arial" w:hAnsi="Arial" w:cs="Arial"/>
          <w:color w:val="0000C0"/>
          <w:sz w:val="24"/>
          <w:szCs w:val="24"/>
          <w:u w:val="single"/>
        </w:rPr>
        <w:t>Se entenderá por pedido de urgencia el requerimiento extraordinario de pan fresco, ajeno a la programación semanal, originado en una necesidad imprevista, tal como el aumento sobreviniente de la dotación, la recalada o activación no programada de una Unidad, la realización de ejercicios, o situaciones de emergencia o estado de excepción constitucional.</w:t>
      </w:r>
    </w:p>
    <w:p w14:paraId="6FC552C9" w14:textId="77777777" w:rsidR="00B84A6F" w:rsidRDefault="00000000">
      <w:pPr>
        <w:spacing w:after="120"/>
        <w:ind w:left="993"/>
        <w:jc w:val="both"/>
      </w:pPr>
      <w:r>
        <w:rPr>
          <w:rFonts w:ascii="Arial" w:hAnsi="Arial" w:cs="Arial"/>
          <w:color w:val="0000C0"/>
          <w:sz w:val="24"/>
          <w:szCs w:val="24"/>
          <w:u w:val="single"/>
        </w:rPr>
        <w:t>El pedido de urgencia será cursado exclusivamente por el Administrador del Contrato, a solicitud de la Unidad o Repartición respectiva. Tratándose de situaciones de emergencia, la Unidad o Repartición podrá formularlo directamente al proveedor, informando de inmediato al Administrador del Contrato.</w:t>
      </w:r>
    </w:p>
    <w:p w14:paraId="0005DB24" w14:textId="77777777" w:rsidR="00B84A6F" w:rsidRDefault="00000000">
      <w:pPr>
        <w:spacing w:after="120"/>
        <w:ind w:left="993"/>
        <w:jc w:val="both"/>
      </w:pPr>
      <w:r>
        <w:rPr>
          <w:rFonts w:ascii="Arial" w:hAnsi="Arial" w:cs="Arial"/>
          <w:color w:val="0000C0"/>
          <w:sz w:val="24"/>
          <w:szCs w:val="24"/>
          <w:u w:val="single"/>
        </w:rPr>
        <w:t>El plazo comprometido en la oferta se computará desde la comunicación formal del pedido al proveedor hasta la entrega efectiva en la Unidad o Repartición, y será exigible respecto de pedidos formulados entre las 06:00 y las 22:00 horas. Los pedidos formulados fuera de dicha franja se computarán desde las 06:00 horas del día siguiente.</w:t>
      </w:r>
    </w:p>
    <w:p w14:paraId="7BB499C4" w14:textId="77777777" w:rsidR="00B84A6F" w:rsidRDefault="00000000">
      <w:pPr>
        <w:spacing w:after="120"/>
        <w:ind w:left="993"/>
        <w:jc w:val="both"/>
      </w:pPr>
      <w:r>
        <w:rPr>
          <w:rFonts w:ascii="Arial" w:hAnsi="Arial" w:cs="Arial"/>
          <w:color w:val="0000C0"/>
          <w:sz w:val="24"/>
          <w:szCs w:val="24"/>
          <w:u w:val="single"/>
        </w:rPr>
        <w:t>El pedido de urgencia no podrá exceder del cincuenta por ciento (50%) de la cantidad programada para esa Unidad o Repartición en el día respectivo, ni de cien (100) kilogramos, salvo acuerdo expreso del proveedor.</w:t>
      </w:r>
    </w:p>
    <w:p w14:paraId="5A7BDC0E" w14:textId="77777777" w:rsidR="00B84A6F" w:rsidRDefault="00000000">
      <w:pPr>
        <w:spacing w:after="120"/>
        <w:ind w:left="993"/>
        <w:jc w:val="both"/>
      </w:pPr>
      <w:r>
        <w:rPr>
          <w:rFonts w:ascii="Arial" w:hAnsi="Arial" w:cs="Arial"/>
          <w:color w:val="0000C0"/>
          <w:sz w:val="24"/>
          <w:szCs w:val="24"/>
          <w:u w:val="single"/>
        </w:rPr>
        <w:t>El pan entregado en virtud de un pedido de urgencia se facturará al mismo precio unitario vigente, sin recargo alguno, y quedará sujeto a los mismos parámetros de verificación en la recepción. El incumplimiento del plazo comprometido constituirá falta grave.</w:t>
      </w:r>
    </w:p>
    <w:p w14:paraId="5CB5E36B" w14:textId="77777777" w:rsidR="00AA6792" w:rsidRPr="00D9739A" w:rsidRDefault="00AA6792" w:rsidP="00181F31">
      <w:pPr>
        <w:pStyle w:val="Sangradetextonormal"/>
        <w:tabs>
          <w:tab w:val="clear" w:pos="4536"/>
        </w:tabs>
        <w:ind w:left="1276" w:firstLine="0"/>
        <w:rPr>
          <w:rFonts w:cs="Arial"/>
          <w:sz w:val="24"/>
          <w:szCs w:val="24"/>
          <w:highlight w:val="yellow"/>
          <w:lang w:val="es-CL"/>
        </w:rPr>
      </w:pPr>
    </w:p>
    <w:p w14:paraId="48E27402" w14:textId="77777777" w:rsidR="00FA3457" w:rsidRPr="003562EA" w:rsidRDefault="00FA3457" w:rsidP="005D57FB">
      <w:pPr>
        <w:pStyle w:val="Sangradetextonormal"/>
        <w:numPr>
          <w:ilvl w:val="0"/>
          <w:numId w:val="3"/>
        </w:numPr>
        <w:tabs>
          <w:tab w:val="clear" w:pos="4536"/>
        </w:tabs>
        <w:ind w:left="1276" w:hanging="425"/>
        <w:rPr>
          <w:rFonts w:cs="Arial"/>
          <w:b/>
          <w:sz w:val="24"/>
          <w:szCs w:val="24"/>
        </w:rPr>
      </w:pPr>
      <w:r>
        <w:rPr>
          <w:rFonts w:cs="Arial"/>
          <w:b/>
          <w:sz w:val="24"/>
          <w:szCs w:val="24"/>
        </w:rPr>
        <w:t>Certificado que acredite que los Procesos de Elaboración se realizan bajo Normas BPM o HACCP o ISO (C): (5%)</w:t>
      </w:r>
    </w:p>
    <w:p w14:paraId="32895F66" w14:textId="77777777" w:rsidR="00392810" w:rsidRPr="003562EA" w:rsidRDefault="00392810" w:rsidP="00392810">
      <w:pPr>
        <w:pStyle w:val="Sangradetextonormal"/>
        <w:tabs>
          <w:tab w:val="clear" w:pos="4536"/>
        </w:tabs>
        <w:ind w:left="1276" w:firstLine="0"/>
        <w:rPr>
          <w:rFonts w:cs="Arial"/>
          <w:b/>
          <w:sz w:val="24"/>
          <w:szCs w:val="24"/>
        </w:rPr>
      </w:pPr>
    </w:p>
    <w:p w14:paraId="5B1D8A65" w14:textId="77777777" w:rsidR="00392810" w:rsidRPr="003562EA" w:rsidRDefault="00392810" w:rsidP="00392810">
      <w:pPr>
        <w:pStyle w:val="Sangradetextonormal"/>
        <w:tabs>
          <w:tab w:val="clear" w:pos="4536"/>
        </w:tabs>
        <w:ind w:left="1276" w:firstLine="0"/>
        <w:rPr>
          <w:rFonts w:cs="Arial"/>
          <w:sz w:val="24"/>
          <w:szCs w:val="24"/>
          <w:lang w:val="es-CL"/>
        </w:rPr>
      </w:pPr>
      <w:r>
        <w:rPr>
          <w:rFonts w:cs="Arial"/>
          <w:sz w:val="24"/>
          <w:szCs w:val="24"/>
          <w:lang w:val="es-CL"/>
        </w:rPr>
        <w:t>Este Criterio será aplicado considerando lo señalado por el oferente en la Declaración Jurada exigida en la Letra W.-, número 8.- de las presentes Bases de Licitación, asignándose puntaje según las siguientes tablas:</w:t>
      </w:r>
    </w:p>
    <w:p w14:paraId="17532354" w14:textId="77777777" w:rsidR="00FA3457" w:rsidRPr="003562EA" w:rsidRDefault="00FA3457" w:rsidP="00181F31">
      <w:pPr>
        <w:pStyle w:val="Sangradetextonormal"/>
        <w:tabs>
          <w:tab w:val="clear" w:pos="4536"/>
        </w:tabs>
        <w:ind w:left="1276" w:firstLine="0"/>
        <w:rPr>
          <w:rFonts w:cs="Arial"/>
          <w:b/>
          <w:sz w:val="24"/>
          <w:szCs w:val="24"/>
          <w:u w:val="single"/>
        </w:rPr>
      </w:pPr>
    </w:p>
    <w:tbl>
      <w:tblPr>
        <w:tblStyle w:val="Tablaconcuadrcula"/>
        <w:tblW w:w="8363" w:type="dxa"/>
        <w:tblInd w:w="1384" w:type="dxa"/>
        <w:tblLook w:val="04A0" w:firstRow="1" w:lastRow="0" w:firstColumn="1" w:lastColumn="0" w:noHBand="0" w:noVBand="1"/>
      </w:tblPr>
      <w:tblGrid>
        <w:gridCol w:w="6662"/>
        <w:gridCol w:w="1701"/>
      </w:tblGrid>
      <w:tr w:rsidR="00FA3457" w:rsidRPr="003562EA" w14:paraId="17D32150" w14:textId="77777777" w:rsidTr="00392810">
        <w:trPr>
          <w:trHeight w:val="369"/>
        </w:trPr>
        <w:tc>
          <w:tcPr>
            <w:tcW w:w="6662" w:type="dxa"/>
            <w:shd w:val="clear" w:color="auto" w:fill="D9D9D9" w:themeFill="background1" w:themeFillShade="D9"/>
            <w:vAlign w:val="center"/>
          </w:tcPr>
          <w:p w14:paraId="6B7F10CD" w14:textId="77777777" w:rsidR="00FA3457" w:rsidRPr="003562EA" w:rsidRDefault="00FD7A73" w:rsidP="00FD7A73">
            <w:pPr>
              <w:ind w:right="51"/>
              <w:jc w:val="center"/>
              <w:rPr>
                <w:rFonts w:ascii="Arial" w:hAnsi="Arial" w:cs="Arial"/>
                <w:b/>
                <w:sz w:val="24"/>
                <w:szCs w:val="24"/>
              </w:rPr>
            </w:pPr>
            <w:r>
              <w:rPr>
                <w:rFonts w:ascii="Arial" w:hAnsi="Arial" w:cs="Arial"/>
                <w:b/>
                <w:caps/>
                <w:sz w:val="24"/>
              </w:rPr>
              <w:t>Rango</w:t>
            </w:r>
          </w:p>
        </w:tc>
        <w:tc>
          <w:tcPr>
            <w:tcW w:w="1701" w:type="dxa"/>
            <w:shd w:val="clear" w:color="auto" w:fill="D9D9D9" w:themeFill="background1" w:themeFillShade="D9"/>
            <w:vAlign w:val="center"/>
          </w:tcPr>
          <w:p w14:paraId="04B466A9" w14:textId="77777777" w:rsidR="00FA3457" w:rsidRPr="003562EA" w:rsidRDefault="00FA3457" w:rsidP="00FA3457">
            <w:pPr>
              <w:ind w:right="51"/>
              <w:jc w:val="center"/>
              <w:rPr>
                <w:rFonts w:ascii="Arial" w:hAnsi="Arial" w:cs="Arial"/>
                <w:b/>
                <w:sz w:val="24"/>
                <w:szCs w:val="24"/>
              </w:rPr>
            </w:pPr>
            <w:r>
              <w:rPr>
                <w:rFonts w:ascii="Arial" w:hAnsi="Arial" w:cs="Arial"/>
                <w:b/>
                <w:sz w:val="24"/>
                <w:szCs w:val="24"/>
              </w:rPr>
              <w:t>PUNTAJE</w:t>
            </w:r>
          </w:p>
        </w:tc>
      </w:tr>
      <w:tr w:rsidR="00392810" w:rsidRPr="003562EA" w14:paraId="00E3DD9E" w14:textId="77777777" w:rsidTr="00392810">
        <w:trPr>
          <w:trHeight w:val="276"/>
        </w:trPr>
        <w:tc>
          <w:tcPr>
            <w:tcW w:w="6662" w:type="dxa"/>
            <w:vAlign w:val="center"/>
          </w:tcPr>
          <w:p w14:paraId="19B1AB38" w14:textId="77777777" w:rsidR="00392810" w:rsidRPr="003562EA" w:rsidRDefault="00392810" w:rsidP="00392810">
            <w:pPr>
              <w:ind w:left="34"/>
              <w:outlineLvl w:val="0"/>
              <w:rPr>
                <w:rFonts w:ascii="Arial" w:hAnsi="Arial" w:cs="Arial"/>
                <w:sz w:val="22"/>
              </w:rPr>
            </w:pPr>
            <w:r>
              <w:rPr>
                <w:rFonts w:ascii="Arial" w:hAnsi="Arial" w:cs="Arial"/>
                <w:sz w:val="22"/>
              </w:rPr>
              <w:lastRenderedPageBreak/>
              <w:t>Presenta certificado que acredite que los procesos de elaboración se realizan bajo Normas BPM o HACCP o ISO</w:t>
            </w:r>
          </w:p>
        </w:tc>
        <w:tc>
          <w:tcPr>
            <w:tcW w:w="1701" w:type="dxa"/>
            <w:vAlign w:val="center"/>
          </w:tcPr>
          <w:p w14:paraId="50023CD0" w14:textId="77777777" w:rsidR="00392810" w:rsidRPr="003562EA" w:rsidRDefault="00392810" w:rsidP="00FA3457">
            <w:pPr>
              <w:ind w:right="51"/>
              <w:jc w:val="center"/>
              <w:rPr>
                <w:rFonts w:ascii="Arial" w:hAnsi="Arial" w:cs="Arial"/>
                <w:sz w:val="24"/>
                <w:szCs w:val="24"/>
              </w:rPr>
            </w:pPr>
            <w:r>
              <w:rPr>
                <w:rFonts w:ascii="Arial" w:hAnsi="Arial" w:cs="Arial"/>
                <w:sz w:val="24"/>
                <w:szCs w:val="24"/>
              </w:rPr>
              <w:t>100 Pts.</w:t>
            </w:r>
          </w:p>
        </w:tc>
      </w:tr>
      <w:tr w:rsidR="00392810" w:rsidRPr="003562EA" w14:paraId="5BB4E720" w14:textId="77777777" w:rsidTr="00392810">
        <w:trPr>
          <w:trHeight w:val="60"/>
        </w:trPr>
        <w:tc>
          <w:tcPr>
            <w:tcW w:w="6662" w:type="dxa"/>
            <w:vAlign w:val="center"/>
          </w:tcPr>
          <w:p w14:paraId="40B9B903" w14:textId="77777777" w:rsidR="00392810" w:rsidRPr="003562EA" w:rsidRDefault="00392810" w:rsidP="00392810">
            <w:pPr>
              <w:ind w:left="34"/>
              <w:jc w:val="both"/>
              <w:outlineLvl w:val="0"/>
              <w:rPr>
                <w:rFonts w:ascii="Arial" w:hAnsi="Arial" w:cs="Arial"/>
                <w:sz w:val="22"/>
              </w:rPr>
            </w:pPr>
            <w:r>
              <w:rPr>
                <w:rFonts w:ascii="Arial" w:hAnsi="Arial" w:cs="Arial"/>
                <w:sz w:val="22"/>
              </w:rPr>
              <w:t>No presenta certificado que acredite que los procesos de elaboración se realizan bajo Normas BPM o HACCP o ISO</w:t>
            </w:r>
          </w:p>
        </w:tc>
        <w:tc>
          <w:tcPr>
            <w:tcW w:w="1701" w:type="dxa"/>
            <w:vAlign w:val="center"/>
          </w:tcPr>
          <w:p w14:paraId="2FFB6DED" w14:textId="77777777" w:rsidR="00392810" w:rsidRPr="003562EA" w:rsidRDefault="00392810" w:rsidP="00FA3457">
            <w:pPr>
              <w:ind w:right="51"/>
              <w:jc w:val="center"/>
              <w:rPr>
                <w:rFonts w:ascii="Arial" w:hAnsi="Arial" w:cs="Arial"/>
                <w:b/>
                <w:sz w:val="24"/>
                <w:szCs w:val="24"/>
              </w:rPr>
            </w:pPr>
            <w:r>
              <w:rPr>
                <w:rFonts w:ascii="Arial" w:hAnsi="Arial" w:cs="Arial"/>
                <w:sz w:val="24"/>
                <w:szCs w:val="24"/>
              </w:rPr>
              <w:t>0 Pts.</w:t>
            </w:r>
          </w:p>
        </w:tc>
      </w:tr>
    </w:tbl>
    <w:p w14:paraId="4613A226" w14:textId="77777777" w:rsidR="00FA0302" w:rsidRPr="003562EA" w:rsidRDefault="00FA0302" w:rsidP="008C0E2F">
      <w:pPr>
        <w:pStyle w:val="Sangradetextonormal"/>
        <w:tabs>
          <w:tab w:val="clear" w:pos="4536"/>
        </w:tabs>
        <w:ind w:left="1276" w:firstLine="0"/>
        <w:rPr>
          <w:rFonts w:cs="Arial"/>
          <w:sz w:val="24"/>
          <w:szCs w:val="24"/>
          <w:lang w:val="es-CL"/>
        </w:rPr>
      </w:pPr>
    </w:p>
    <w:p w14:paraId="7A405861" w14:textId="77777777" w:rsidR="008C0E2F" w:rsidRDefault="008C0E2F" w:rsidP="008C0E2F">
      <w:pPr>
        <w:pStyle w:val="Sangradetextonormal"/>
        <w:tabs>
          <w:tab w:val="clear" w:pos="4536"/>
        </w:tabs>
        <w:ind w:left="1276" w:firstLine="0"/>
        <w:rPr>
          <w:rFonts w:cs="Arial"/>
          <w:sz w:val="24"/>
          <w:szCs w:val="24"/>
          <w:lang w:val="es-CL"/>
        </w:rPr>
      </w:pPr>
      <w:r>
        <w:rPr>
          <w:rFonts w:cs="Arial"/>
          <w:sz w:val="24"/>
          <w:szCs w:val="24"/>
          <w:lang w:val="es-CL"/>
        </w:rPr>
        <w:t>El puntaje obtenido por los oferentes según su evaluación, se multiplicará por 0,05.</w:t>
      </w:r>
    </w:p>
    <w:p w14:paraId="118B7382" w14:textId="77777777" w:rsidR="004B5004" w:rsidRPr="003562EA" w:rsidRDefault="004B5004" w:rsidP="008C0E2F">
      <w:pPr>
        <w:pStyle w:val="Sangradetextonormal"/>
        <w:tabs>
          <w:tab w:val="clear" w:pos="4536"/>
        </w:tabs>
        <w:ind w:left="1276" w:firstLine="0"/>
        <w:rPr>
          <w:rFonts w:cs="Arial"/>
          <w:sz w:val="24"/>
          <w:szCs w:val="24"/>
          <w:lang w:val="es-CL"/>
        </w:rPr>
      </w:pPr>
    </w:p>
    <w:p w14:paraId="2DDAF5DB" w14:textId="77777777" w:rsidR="00392810" w:rsidRDefault="00392810" w:rsidP="005D57FB">
      <w:pPr>
        <w:pStyle w:val="Sangradetextonormal"/>
        <w:numPr>
          <w:ilvl w:val="0"/>
          <w:numId w:val="3"/>
        </w:numPr>
        <w:tabs>
          <w:tab w:val="clear" w:pos="4536"/>
        </w:tabs>
        <w:ind w:left="1276" w:hanging="425"/>
        <w:rPr>
          <w:rFonts w:cs="Arial"/>
          <w:b/>
          <w:sz w:val="24"/>
          <w:szCs w:val="24"/>
        </w:rPr>
      </w:pPr>
      <w:r>
        <w:rPr>
          <w:rFonts w:cs="Arial"/>
          <w:b/>
          <w:sz w:val="24"/>
          <w:szCs w:val="24"/>
        </w:rPr>
        <w:t>Programa de Limpieza y Desinfección de Maquinaria y Equipos, del Lugar de Producción del Pan (L): (5%).</w:t>
      </w:r>
    </w:p>
    <w:p w14:paraId="44168BCE" w14:textId="77777777" w:rsidR="005908F0" w:rsidRPr="005908F0" w:rsidRDefault="005908F0" w:rsidP="005908F0">
      <w:pPr>
        <w:pStyle w:val="Sangradetextonormal"/>
        <w:tabs>
          <w:tab w:val="clear" w:pos="4536"/>
        </w:tabs>
        <w:ind w:left="1276" w:firstLine="0"/>
        <w:rPr>
          <w:rFonts w:cs="Arial"/>
          <w:b/>
          <w:sz w:val="20"/>
          <w:szCs w:val="24"/>
        </w:rPr>
      </w:pPr>
    </w:p>
    <w:p w14:paraId="2FFE2EFC" w14:textId="77777777" w:rsidR="00392810" w:rsidRPr="003562EA" w:rsidRDefault="00392810" w:rsidP="00392810">
      <w:pPr>
        <w:pStyle w:val="Sangradetextonormal"/>
        <w:tabs>
          <w:tab w:val="clear" w:pos="4536"/>
        </w:tabs>
        <w:ind w:left="1276" w:firstLine="0"/>
        <w:rPr>
          <w:rFonts w:cs="Arial"/>
          <w:sz w:val="24"/>
          <w:szCs w:val="24"/>
          <w:lang w:val="es-CL"/>
        </w:rPr>
      </w:pPr>
      <w:r>
        <w:rPr>
          <w:rFonts w:cs="Arial"/>
          <w:sz w:val="24"/>
          <w:szCs w:val="24"/>
          <w:lang w:val="es-CL"/>
        </w:rPr>
        <w:t>Este Criterio será aplicado considerando lo señalado por el oferente en la Declaración Jurada exigida en la Letra W.-, número 7.- de las presentes Bases de Licitación, asignándose puntaje según las siguientes tablas:</w:t>
      </w:r>
    </w:p>
    <w:p w14:paraId="455D4885" w14:textId="77777777" w:rsidR="00FA3457" w:rsidRDefault="00FA3457" w:rsidP="00181F31">
      <w:pPr>
        <w:pStyle w:val="Sangradetextonormal"/>
        <w:tabs>
          <w:tab w:val="clear" w:pos="4536"/>
        </w:tabs>
        <w:ind w:left="1276" w:firstLine="0"/>
        <w:rPr>
          <w:rFonts w:cs="Arial"/>
          <w:b/>
          <w:sz w:val="24"/>
          <w:szCs w:val="24"/>
          <w:u w:val="single"/>
        </w:rPr>
      </w:pPr>
    </w:p>
    <w:p w14:paraId="26B40164" w14:textId="77777777" w:rsidR="00CE616D" w:rsidRPr="003562EA" w:rsidRDefault="00CE616D" w:rsidP="00181F31">
      <w:pPr>
        <w:pStyle w:val="Sangradetextonormal"/>
        <w:tabs>
          <w:tab w:val="clear" w:pos="4536"/>
        </w:tabs>
        <w:ind w:left="1276" w:firstLine="0"/>
        <w:rPr>
          <w:rFonts w:cs="Arial"/>
          <w:b/>
          <w:sz w:val="24"/>
          <w:szCs w:val="24"/>
          <w:u w:val="single"/>
        </w:rPr>
      </w:pPr>
    </w:p>
    <w:tbl>
      <w:tblPr>
        <w:tblStyle w:val="Tablaconcuadrcula"/>
        <w:tblW w:w="8363" w:type="dxa"/>
        <w:tblInd w:w="1384" w:type="dxa"/>
        <w:tblLook w:val="04A0" w:firstRow="1" w:lastRow="0" w:firstColumn="1" w:lastColumn="0" w:noHBand="0" w:noVBand="1"/>
      </w:tblPr>
      <w:tblGrid>
        <w:gridCol w:w="6804"/>
        <w:gridCol w:w="1559"/>
      </w:tblGrid>
      <w:tr w:rsidR="00392810" w:rsidRPr="003562EA" w14:paraId="72D83B04" w14:textId="77777777" w:rsidTr="005908F0">
        <w:trPr>
          <w:trHeight w:val="369"/>
        </w:trPr>
        <w:tc>
          <w:tcPr>
            <w:tcW w:w="6804" w:type="dxa"/>
            <w:shd w:val="clear" w:color="auto" w:fill="D9D9D9" w:themeFill="background1" w:themeFillShade="D9"/>
            <w:vAlign w:val="center"/>
          </w:tcPr>
          <w:p w14:paraId="62A62275" w14:textId="77777777" w:rsidR="00392810" w:rsidRPr="003562EA" w:rsidRDefault="00FD7A73" w:rsidP="00392810">
            <w:pPr>
              <w:ind w:right="51"/>
              <w:jc w:val="center"/>
              <w:rPr>
                <w:rFonts w:ascii="Arial" w:hAnsi="Arial" w:cs="Arial"/>
                <w:b/>
                <w:strike/>
                <w:color w:val="808080"/>
                <w:sz w:val="24"/>
                <w:szCs w:val="24"/>
              </w:rPr>
            </w:pPr>
            <w:r>
              <w:rPr>
                <w:rFonts w:ascii="Arial" w:hAnsi="Arial" w:cs="Arial"/>
                <w:b/>
                <w:caps/>
                <w:strike/>
                <w:color w:val="808080"/>
                <w:sz w:val="24"/>
              </w:rPr>
              <w:t>Rango</w:t>
            </w:r>
          </w:p>
        </w:tc>
        <w:tc>
          <w:tcPr>
            <w:tcW w:w="1559" w:type="dxa"/>
            <w:shd w:val="clear" w:color="auto" w:fill="D9D9D9" w:themeFill="background1" w:themeFillShade="D9"/>
            <w:vAlign w:val="center"/>
          </w:tcPr>
          <w:p w14:paraId="1A84C723" w14:textId="77777777" w:rsidR="00392810" w:rsidRPr="003562EA" w:rsidRDefault="00392810" w:rsidP="00392810">
            <w:pPr>
              <w:ind w:right="51"/>
              <w:jc w:val="center"/>
              <w:rPr>
                <w:rFonts w:ascii="Arial" w:hAnsi="Arial" w:cs="Arial"/>
                <w:b/>
                <w:strike/>
                <w:color w:val="808080"/>
                <w:sz w:val="24"/>
                <w:szCs w:val="24"/>
              </w:rPr>
            </w:pPr>
            <w:r>
              <w:rPr>
                <w:rFonts w:ascii="Arial" w:hAnsi="Arial" w:cs="Arial"/>
                <w:b/>
                <w:strike/>
                <w:color w:val="808080"/>
                <w:sz w:val="24"/>
                <w:szCs w:val="24"/>
              </w:rPr>
              <w:t>PUNTAJE</w:t>
            </w:r>
          </w:p>
        </w:tc>
      </w:tr>
      <w:tr w:rsidR="008C0E2F" w:rsidRPr="003562EA" w14:paraId="5FF57F9F" w14:textId="77777777" w:rsidTr="005908F0">
        <w:trPr>
          <w:trHeight w:val="276"/>
        </w:trPr>
        <w:tc>
          <w:tcPr>
            <w:tcW w:w="6804" w:type="dxa"/>
            <w:vAlign w:val="center"/>
          </w:tcPr>
          <w:p w14:paraId="6C5CF638" w14:textId="77777777" w:rsidR="008C0E2F" w:rsidRPr="003562EA" w:rsidRDefault="008C0E2F" w:rsidP="008C0E2F">
            <w:pPr>
              <w:ind w:left="34"/>
              <w:jc w:val="both"/>
              <w:outlineLvl w:val="0"/>
              <w:rPr>
                <w:rFonts w:ascii="Arial" w:hAnsi="Arial" w:cs="Arial"/>
                <w:strike/>
                <w:color w:val="808080"/>
                <w:sz w:val="22"/>
                <w:szCs w:val="24"/>
              </w:rPr>
            </w:pPr>
            <w:r>
              <w:rPr>
                <w:rFonts w:ascii="Arial" w:hAnsi="Arial" w:cs="Arial"/>
                <w:strike/>
                <w:color w:val="808080"/>
                <w:sz w:val="22"/>
                <w:szCs w:val="24"/>
              </w:rPr>
              <w:t>Presenta Programa de limpieza y desinfección de maquinaria y equipos, del lugar de producción del pan, el cual asegura inocuidad en la producción.</w:t>
            </w:r>
          </w:p>
        </w:tc>
        <w:tc>
          <w:tcPr>
            <w:tcW w:w="1559" w:type="dxa"/>
            <w:vAlign w:val="center"/>
          </w:tcPr>
          <w:p w14:paraId="455EC698" w14:textId="77777777" w:rsidR="008C0E2F" w:rsidRPr="003562EA" w:rsidRDefault="008C0E2F" w:rsidP="00392810">
            <w:pPr>
              <w:ind w:right="51"/>
              <w:jc w:val="center"/>
              <w:rPr>
                <w:rFonts w:ascii="Arial" w:hAnsi="Arial" w:cs="Arial"/>
                <w:strike/>
                <w:color w:val="808080"/>
                <w:sz w:val="24"/>
                <w:szCs w:val="24"/>
              </w:rPr>
            </w:pPr>
            <w:r>
              <w:rPr>
                <w:rFonts w:ascii="Arial" w:hAnsi="Arial" w:cs="Arial"/>
                <w:strike/>
                <w:color w:val="808080"/>
                <w:sz w:val="24"/>
                <w:szCs w:val="24"/>
              </w:rPr>
              <w:t>100 Pts.</w:t>
            </w:r>
          </w:p>
        </w:tc>
      </w:tr>
      <w:tr w:rsidR="008C0E2F" w:rsidRPr="003562EA" w14:paraId="03B13521" w14:textId="77777777" w:rsidTr="005908F0">
        <w:trPr>
          <w:trHeight w:val="276"/>
        </w:trPr>
        <w:tc>
          <w:tcPr>
            <w:tcW w:w="6804" w:type="dxa"/>
            <w:vAlign w:val="center"/>
          </w:tcPr>
          <w:p w14:paraId="682DDEC3" w14:textId="77777777" w:rsidR="008C0E2F" w:rsidRPr="003562EA" w:rsidRDefault="008C0E2F" w:rsidP="008C0E2F">
            <w:pPr>
              <w:ind w:left="34"/>
              <w:jc w:val="both"/>
              <w:outlineLvl w:val="0"/>
              <w:rPr>
                <w:rFonts w:ascii="Arial" w:hAnsi="Arial" w:cs="Arial"/>
                <w:strike/>
                <w:color w:val="808080"/>
                <w:sz w:val="22"/>
                <w:szCs w:val="24"/>
              </w:rPr>
            </w:pPr>
            <w:commentRangeStart w:id="0"/>
            <w:commentRangeStart w:id="1"/>
            <w:r>
              <w:rPr>
                <w:rFonts w:ascii="Arial" w:hAnsi="Arial" w:cs="Arial"/>
                <w:strike/>
                <w:color w:val="808080"/>
                <w:sz w:val="22"/>
                <w:szCs w:val="24"/>
              </w:rPr>
              <w:t>Presenta Programa de limpieza y desinfección de maquinaria y equipos, del lugar de producción del pan que requiere mejoras.</w:t>
            </w:r>
            <w:commentRangeEnd w:id="1"/>
            <w:r w:rsidRPr="003562EA">
              <w:rPr>
                <w:rStyle w:val="Refdecomentario"/>
                <w:rFonts w:ascii="Arial" w:hAnsi="Arial" w:cs="Arial"/>
                <w:strike/>
                <w:color w:val="808080"/>
                <w:sz w:val="22"/>
                <w:szCs w:val="24"/>
              </w:rPr>
              <w:commentReference w:id="1"/>
            </w:r>
            <w:commentRangeEnd w:id="0"/>
            <w:r w:rsidRPr="003562EA">
              <w:rPr>
                <w:rStyle w:val="Refdecomentario"/>
                <w:rFonts w:ascii="Arial" w:hAnsi="Arial" w:cs="Arial"/>
                <w:strike/>
                <w:color w:val="808080"/>
                <w:sz w:val="22"/>
                <w:szCs w:val="24"/>
              </w:rPr>
              <w:commentReference w:id="0"/>
            </w:r>
          </w:p>
        </w:tc>
        <w:tc>
          <w:tcPr>
            <w:tcW w:w="1559" w:type="dxa"/>
            <w:vAlign w:val="center"/>
          </w:tcPr>
          <w:p w14:paraId="42C7BD2D" w14:textId="77777777" w:rsidR="008C0E2F" w:rsidRPr="003562EA" w:rsidRDefault="008C0E2F" w:rsidP="00392810">
            <w:pPr>
              <w:ind w:right="51"/>
              <w:jc w:val="center"/>
              <w:rPr>
                <w:rFonts w:ascii="Arial" w:hAnsi="Arial" w:cs="Arial"/>
                <w:strike/>
                <w:color w:val="808080"/>
                <w:sz w:val="24"/>
                <w:szCs w:val="24"/>
              </w:rPr>
            </w:pPr>
            <w:r>
              <w:rPr>
                <w:rFonts w:ascii="Arial" w:hAnsi="Arial" w:cs="Arial"/>
                <w:strike/>
                <w:color w:val="808080"/>
                <w:sz w:val="24"/>
                <w:szCs w:val="24"/>
              </w:rPr>
              <w:t>50 Pts.</w:t>
            </w:r>
          </w:p>
        </w:tc>
      </w:tr>
      <w:tr w:rsidR="008C0E2F" w:rsidRPr="003562EA" w14:paraId="4B2290E4" w14:textId="77777777" w:rsidTr="005908F0">
        <w:trPr>
          <w:trHeight w:val="60"/>
        </w:trPr>
        <w:tc>
          <w:tcPr>
            <w:tcW w:w="6804" w:type="dxa"/>
            <w:vAlign w:val="center"/>
          </w:tcPr>
          <w:p w14:paraId="404FD4EE" w14:textId="77777777" w:rsidR="008C0E2F" w:rsidRPr="003562EA" w:rsidRDefault="008C0E2F" w:rsidP="008C0E2F">
            <w:pPr>
              <w:ind w:left="34"/>
              <w:jc w:val="both"/>
              <w:outlineLvl w:val="0"/>
              <w:rPr>
                <w:rFonts w:ascii="Arial" w:hAnsi="Arial" w:cs="Arial"/>
                <w:strike/>
                <w:color w:val="808080"/>
                <w:sz w:val="22"/>
                <w:szCs w:val="24"/>
              </w:rPr>
            </w:pPr>
            <w:r>
              <w:rPr>
                <w:rFonts w:ascii="Arial" w:hAnsi="Arial" w:cs="Arial"/>
                <w:strike/>
                <w:color w:val="808080"/>
                <w:sz w:val="22"/>
                <w:szCs w:val="24"/>
              </w:rPr>
              <w:t>No presenta Programa de limpieza y desinfección de maquinaria y equipos, del lugar de producción del pan</w:t>
            </w:r>
          </w:p>
        </w:tc>
        <w:tc>
          <w:tcPr>
            <w:tcW w:w="1559" w:type="dxa"/>
            <w:vAlign w:val="center"/>
          </w:tcPr>
          <w:p w14:paraId="51A8932A" w14:textId="77777777" w:rsidR="008C0E2F" w:rsidRPr="003562EA" w:rsidRDefault="008C0E2F" w:rsidP="00392810">
            <w:pPr>
              <w:ind w:right="51"/>
              <w:jc w:val="center"/>
              <w:rPr>
                <w:rFonts w:ascii="Arial" w:hAnsi="Arial" w:cs="Arial"/>
                <w:b/>
                <w:strike/>
                <w:color w:val="808080"/>
                <w:sz w:val="24"/>
                <w:szCs w:val="24"/>
              </w:rPr>
            </w:pPr>
            <w:r>
              <w:rPr>
                <w:rFonts w:ascii="Arial" w:hAnsi="Arial" w:cs="Arial"/>
                <w:strike/>
                <w:color w:val="808080"/>
                <w:sz w:val="24"/>
                <w:szCs w:val="24"/>
              </w:rPr>
              <w:t>0 Pts.</w:t>
            </w:r>
          </w:p>
        </w:tc>
      </w:tr>
    </w:tbl>
    <w:p w14:paraId="081D647B" w14:textId="77777777" w:rsidR="00B84A6F" w:rsidRDefault="00000000">
      <w:pPr>
        <w:spacing w:after="120"/>
        <w:ind w:left="993"/>
        <w:jc w:val="both"/>
      </w:pPr>
      <w:r>
        <w:rPr>
          <w:rFonts w:ascii="Arial" w:hAnsi="Arial" w:cs="Arial"/>
          <w:b/>
          <w:color w:val="0000C0"/>
          <w:sz w:val="24"/>
          <w:szCs w:val="24"/>
          <w:u w:val="single"/>
        </w:rPr>
        <w:t>◄ TEXTO INCORPORADO — criterio Programa de Limpieza objetivado (comentario al margen N° 0) ►</w:t>
      </w:r>
    </w:p>
    <w:p w14:paraId="6AA47A81" w14:textId="77777777" w:rsidR="00B84A6F" w:rsidRDefault="00000000">
      <w:pPr>
        <w:spacing w:after="120"/>
        <w:ind w:left="993"/>
        <w:jc w:val="both"/>
      </w:pPr>
      <w:r>
        <w:rPr>
          <w:rFonts w:ascii="Arial" w:hAnsi="Arial" w:cs="Arial"/>
          <w:color w:val="0000C0"/>
          <w:sz w:val="24"/>
          <w:szCs w:val="24"/>
          <w:u w:val="single"/>
        </w:rPr>
        <w:t>Este Criterio se evaluará conforme al contenido mínimo del Programa de Limpieza y Desinfección establecido en la Letra Y.- de las presentes Bases, que comprende los siguientes seis elementos: (1) identificación de superficies, equipos y áreas cubiertas, incluidos amasadora, mesones, hornos, bandejas, contenedores de transporte y vehículos de reparto; (2) frecuencia de cada operación; (3) productos utilizados, con concentración, tiempo de contacto y acreditación de su autorización sanitaria para uso en industria alimentaria; (4) responsable designado para cada operación; (5) sistema de registro de la ejecución; y (6) método de verificación de la eficacia.</w:t>
      </w:r>
    </w:p>
    <w:p w14:paraId="42FC8D11" w14:textId="77777777" w:rsidR="00B84A6F" w:rsidRDefault="00000000">
      <w:pPr>
        <w:spacing w:after="120"/>
        <w:ind w:left="993"/>
        <w:jc w:val="both"/>
      </w:pPr>
      <w:r>
        <w:rPr>
          <w:rFonts w:ascii="Arial" w:hAnsi="Arial" w:cs="Arial"/>
          <w:color w:val="0000C0"/>
          <w:sz w:val="24"/>
          <w:szCs w:val="24"/>
          <w:u w:val="single"/>
        </w:rPr>
        <w:t>La asignación de puntaje se efectuará según el número de elementos que el Programa contenga: seis elementos, 100 puntos; cuatro o cinco elementos, 50 puntos; menos de cuatro elementos o no presenta Programa, 0 puntos.</w:t>
      </w:r>
    </w:p>
    <w:p w14:paraId="6DBC95B9" w14:textId="77777777" w:rsidR="00B84A6F" w:rsidRDefault="00000000">
      <w:pPr>
        <w:spacing w:after="120"/>
        <w:ind w:left="993"/>
        <w:jc w:val="both"/>
      </w:pPr>
      <w:r>
        <w:rPr>
          <w:rFonts w:ascii="Arial" w:hAnsi="Arial" w:cs="Arial"/>
          <w:color w:val="0000C0"/>
          <w:sz w:val="24"/>
          <w:szCs w:val="24"/>
          <w:u w:val="single"/>
        </w:rPr>
        <w:t>El Programa presentado por el oferente adjudicado formará parte integrante del Contrato y su cumplimiento será exigible durante toda su vigencia, pudiendo la ARMADA verificarlo en ejercicio de su facultad de inspección de planta. Su incumplimiento constituirá falta grave.</w:t>
      </w:r>
    </w:p>
    <w:p w14:paraId="76C8BE29" w14:textId="77777777" w:rsidR="00FA3457" w:rsidRPr="003562EA" w:rsidRDefault="00FA3457" w:rsidP="00181F31">
      <w:pPr>
        <w:pStyle w:val="Sangradetextonormal"/>
        <w:tabs>
          <w:tab w:val="clear" w:pos="4536"/>
        </w:tabs>
        <w:ind w:left="1276" w:firstLine="0"/>
        <w:rPr>
          <w:rFonts w:cs="Arial"/>
          <w:b/>
          <w:sz w:val="24"/>
          <w:szCs w:val="24"/>
          <w:u w:val="single"/>
        </w:rPr>
      </w:pPr>
    </w:p>
    <w:p w14:paraId="0E3410BA" w14:textId="77777777" w:rsidR="008C0E2F" w:rsidRPr="003562EA" w:rsidRDefault="008C0E2F" w:rsidP="008C0E2F">
      <w:pPr>
        <w:pStyle w:val="Sangradetextonormal"/>
        <w:tabs>
          <w:tab w:val="clear" w:pos="4536"/>
        </w:tabs>
        <w:ind w:left="1276" w:firstLine="0"/>
        <w:rPr>
          <w:rFonts w:cs="Arial"/>
          <w:sz w:val="24"/>
          <w:szCs w:val="24"/>
          <w:lang w:val="es-CL"/>
        </w:rPr>
      </w:pPr>
      <w:r>
        <w:rPr>
          <w:rFonts w:cs="Arial"/>
          <w:sz w:val="24"/>
          <w:szCs w:val="24"/>
          <w:lang w:val="es-CL"/>
        </w:rPr>
        <w:t>El puntaje obtenido por los oferentes según su evaluación, se multiplicará por 0,05.</w:t>
      </w:r>
    </w:p>
    <w:p w14:paraId="7E725D59" w14:textId="77777777" w:rsidR="00FA3457" w:rsidRPr="005908F0" w:rsidRDefault="00FA3457" w:rsidP="00181F31">
      <w:pPr>
        <w:pStyle w:val="Sangradetextonormal"/>
        <w:tabs>
          <w:tab w:val="clear" w:pos="4536"/>
        </w:tabs>
        <w:ind w:left="1276" w:firstLine="0"/>
        <w:rPr>
          <w:rFonts w:cs="Arial"/>
          <w:b/>
          <w:sz w:val="16"/>
          <w:szCs w:val="24"/>
          <w:u w:val="single"/>
        </w:rPr>
      </w:pPr>
    </w:p>
    <w:p w14:paraId="04741EDD" w14:textId="77777777" w:rsidR="008C0E2F" w:rsidRPr="008C0E2F" w:rsidRDefault="008C0E2F" w:rsidP="005D57FB">
      <w:pPr>
        <w:pStyle w:val="Sangradetextonormal"/>
        <w:numPr>
          <w:ilvl w:val="0"/>
          <w:numId w:val="3"/>
        </w:numPr>
        <w:tabs>
          <w:tab w:val="clear" w:pos="4536"/>
        </w:tabs>
        <w:ind w:left="1276" w:hanging="425"/>
        <w:rPr>
          <w:rFonts w:cs="Arial"/>
          <w:b/>
          <w:bCs/>
          <w:sz w:val="24"/>
          <w:szCs w:val="24"/>
          <w:lang w:val="es-CL"/>
        </w:rPr>
      </w:pPr>
      <w:r>
        <w:rPr>
          <w:rFonts w:cs="Arial"/>
          <w:b/>
          <w:sz w:val="24"/>
          <w:szCs w:val="24"/>
        </w:rPr>
        <w:t>Cumplimiento de Plazo y Forma de Presentación de Antecedentes:</w:t>
      </w:r>
      <w:r>
        <w:rPr>
          <w:rFonts w:cs="Arial"/>
          <w:b/>
          <w:bCs/>
          <w:sz w:val="24"/>
          <w:szCs w:val="24"/>
          <w:lang w:val="es-CL"/>
        </w:rPr>
        <w:t xml:space="preserve"> (5%)</w:t>
      </w:r>
    </w:p>
    <w:p w14:paraId="75D0BDC1" w14:textId="77777777" w:rsidR="008C0E2F" w:rsidRPr="00D9739A" w:rsidRDefault="008C0E2F" w:rsidP="008C0E2F">
      <w:pPr>
        <w:pStyle w:val="Sangradetextonormal"/>
        <w:tabs>
          <w:tab w:val="clear" w:pos="4536"/>
        </w:tabs>
        <w:ind w:left="1418" w:firstLine="0"/>
        <w:rPr>
          <w:rFonts w:cs="Arial"/>
          <w:sz w:val="16"/>
          <w:szCs w:val="24"/>
          <w:highlight w:val="yellow"/>
          <w:lang w:val="es-CL"/>
        </w:rPr>
      </w:pPr>
    </w:p>
    <w:p w14:paraId="640C7B2A" w14:textId="77777777" w:rsidR="008C0E2F" w:rsidRDefault="008C0E2F" w:rsidP="008C0E2F">
      <w:pPr>
        <w:pStyle w:val="Sangradetextonormal"/>
        <w:tabs>
          <w:tab w:val="clear" w:pos="4536"/>
        </w:tabs>
        <w:ind w:left="1276" w:firstLine="0"/>
        <w:rPr>
          <w:rFonts w:cs="Arial"/>
          <w:sz w:val="24"/>
          <w:szCs w:val="24"/>
          <w:lang w:val="es-CL"/>
        </w:rPr>
      </w:pPr>
      <w:r>
        <w:rPr>
          <w:rFonts w:cs="Arial"/>
          <w:sz w:val="24"/>
          <w:szCs w:val="24"/>
          <w:lang w:val="es-CL"/>
        </w:rPr>
        <w:t>En este Criterio se evaluará el cumplimiento del plazo de entrega de la totalidad de la documentación solicitada, al cierre de recepción de las ofertas. La asignación del puntaje se efectuará según la siguiente tabla:</w:t>
      </w:r>
    </w:p>
    <w:p w14:paraId="4DDDE362" w14:textId="77777777" w:rsidR="00FD7A73" w:rsidRPr="008C0E2F" w:rsidRDefault="00FD7A73" w:rsidP="008C0E2F">
      <w:pPr>
        <w:pStyle w:val="Sangradetextonormal"/>
        <w:tabs>
          <w:tab w:val="clear" w:pos="4536"/>
        </w:tabs>
        <w:ind w:left="1276" w:firstLine="0"/>
        <w:rPr>
          <w:rFonts w:cs="Arial"/>
          <w:sz w:val="24"/>
          <w:szCs w:val="24"/>
          <w:lang w:val="es-CL"/>
        </w:rPr>
      </w:pPr>
    </w:p>
    <w:tbl>
      <w:tblPr>
        <w:tblStyle w:val="Tablaconcuadrcula"/>
        <w:tblW w:w="8363" w:type="dxa"/>
        <w:tblInd w:w="1384" w:type="dxa"/>
        <w:tblLook w:val="04A0" w:firstRow="1" w:lastRow="0" w:firstColumn="1" w:lastColumn="0" w:noHBand="0" w:noVBand="1"/>
      </w:tblPr>
      <w:tblGrid>
        <w:gridCol w:w="6804"/>
        <w:gridCol w:w="1559"/>
      </w:tblGrid>
      <w:tr w:rsidR="00FA0302" w:rsidRPr="0001200A" w14:paraId="46A0D174" w14:textId="77777777" w:rsidTr="005908F0">
        <w:trPr>
          <w:trHeight w:val="369"/>
        </w:trPr>
        <w:tc>
          <w:tcPr>
            <w:tcW w:w="6804" w:type="dxa"/>
            <w:shd w:val="clear" w:color="auto" w:fill="D9D9D9" w:themeFill="background1" w:themeFillShade="D9"/>
            <w:vAlign w:val="center"/>
          </w:tcPr>
          <w:p w14:paraId="5468FA5F" w14:textId="77777777" w:rsidR="00FA0302" w:rsidRPr="0001200A" w:rsidRDefault="00FD7A73" w:rsidP="00FA0302">
            <w:pPr>
              <w:ind w:right="51"/>
              <w:jc w:val="center"/>
              <w:rPr>
                <w:rFonts w:ascii="Arial" w:hAnsi="Arial" w:cs="Arial"/>
                <w:b/>
                <w:sz w:val="24"/>
                <w:szCs w:val="24"/>
              </w:rPr>
            </w:pPr>
            <w:r>
              <w:rPr>
                <w:rFonts w:ascii="Arial" w:hAnsi="Arial" w:cs="Arial"/>
                <w:b/>
                <w:caps/>
                <w:sz w:val="24"/>
              </w:rPr>
              <w:t>Rango</w:t>
            </w:r>
          </w:p>
        </w:tc>
        <w:tc>
          <w:tcPr>
            <w:tcW w:w="1559" w:type="dxa"/>
            <w:shd w:val="clear" w:color="auto" w:fill="D9D9D9" w:themeFill="background1" w:themeFillShade="D9"/>
            <w:vAlign w:val="center"/>
          </w:tcPr>
          <w:p w14:paraId="5A59EB32" w14:textId="77777777" w:rsidR="00FA0302" w:rsidRPr="0001200A" w:rsidRDefault="00FA0302" w:rsidP="00FA0302">
            <w:pPr>
              <w:ind w:right="51"/>
              <w:jc w:val="center"/>
              <w:rPr>
                <w:rFonts w:ascii="Arial" w:hAnsi="Arial" w:cs="Arial"/>
                <w:b/>
                <w:sz w:val="24"/>
                <w:szCs w:val="24"/>
              </w:rPr>
            </w:pPr>
            <w:r>
              <w:rPr>
                <w:rFonts w:ascii="Arial" w:hAnsi="Arial" w:cs="Arial"/>
                <w:b/>
                <w:sz w:val="24"/>
                <w:szCs w:val="24"/>
              </w:rPr>
              <w:t>PUNTAJE</w:t>
            </w:r>
          </w:p>
        </w:tc>
      </w:tr>
    </w:tbl>
    <w:tbl>
      <w:tblPr>
        <w:tblW w:w="8363"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9"/>
        <w:gridCol w:w="1559"/>
      </w:tblGrid>
      <w:tr w:rsidR="008C0E2F" w:rsidRPr="008C0E2F" w14:paraId="0F9416C6" w14:textId="77777777" w:rsidTr="005908F0">
        <w:trPr>
          <w:trHeight w:val="786"/>
        </w:trPr>
        <w:tc>
          <w:tcPr>
            <w:tcW w:w="425" w:type="dxa"/>
            <w:vAlign w:val="center"/>
          </w:tcPr>
          <w:p w14:paraId="22902563" w14:textId="77777777" w:rsidR="008C0E2F" w:rsidRPr="00FA0302" w:rsidRDefault="008C0E2F" w:rsidP="00FA0302">
            <w:pPr>
              <w:ind w:left="-108" w:right="-108"/>
              <w:jc w:val="center"/>
              <w:rPr>
                <w:rFonts w:ascii="Arial" w:eastAsia="Calibri" w:hAnsi="Arial" w:cs="Arial"/>
                <w:sz w:val="24"/>
              </w:rPr>
            </w:pPr>
            <w:r>
              <w:rPr>
                <w:rFonts w:ascii="Arial" w:hAnsi="Arial" w:cs="Arial"/>
                <w:sz w:val="24"/>
              </w:rPr>
              <w:lastRenderedPageBreak/>
              <w:t>a)</w:t>
            </w:r>
          </w:p>
        </w:tc>
        <w:tc>
          <w:tcPr>
            <w:tcW w:w="6379" w:type="dxa"/>
            <w:vAlign w:val="center"/>
          </w:tcPr>
          <w:p w14:paraId="0EF6FD11" w14:textId="77777777" w:rsidR="008C0E2F" w:rsidRPr="008C0E2F" w:rsidRDefault="008C0E2F" w:rsidP="00FA0302">
            <w:pPr>
              <w:pStyle w:val="Sangra2detindependiente"/>
              <w:spacing w:after="0" w:line="240" w:lineRule="auto"/>
              <w:ind w:left="0"/>
              <w:jc w:val="both"/>
              <w:rPr>
                <w:rFonts w:ascii="Arial" w:hAnsi="Arial" w:cs="Arial"/>
              </w:rPr>
            </w:pPr>
            <w:r>
              <w:rPr>
                <w:rFonts w:ascii="Arial" w:hAnsi="Arial" w:cs="Arial"/>
              </w:rPr>
              <w:t>Da cumplimiento a la entrega de los antecedentes requeridos para ofertar, dentro del plazo dispuesto y de acuerdo a las condiciones establecidas en la Letra G.- de las presentes Bases de Licitación.</w:t>
            </w:r>
          </w:p>
        </w:tc>
        <w:tc>
          <w:tcPr>
            <w:tcW w:w="1559" w:type="dxa"/>
            <w:vAlign w:val="center"/>
          </w:tcPr>
          <w:p w14:paraId="34572E32" w14:textId="77777777" w:rsidR="008C0E2F" w:rsidRPr="00FA0302" w:rsidRDefault="008C0E2F" w:rsidP="00FA0302">
            <w:pPr>
              <w:ind w:left="-108" w:right="-91"/>
              <w:jc w:val="center"/>
              <w:rPr>
                <w:rFonts w:ascii="Arial" w:eastAsia="Calibri" w:hAnsi="Arial" w:cs="Arial"/>
                <w:sz w:val="24"/>
              </w:rPr>
            </w:pPr>
            <w:r>
              <w:rPr>
                <w:rFonts w:ascii="Arial" w:hAnsi="Arial" w:cs="Arial"/>
                <w:sz w:val="24"/>
              </w:rPr>
              <w:t>100 Pts.</w:t>
            </w:r>
          </w:p>
        </w:tc>
      </w:tr>
      <w:tr w:rsidR="008C0E2F" w:rsidRPr="008C0E2F" w14:paraId="49F892B0" w14:textId="77777777" w:rsidTr="005908F0">
        <w:trPr>
          <w:trHeight w:val="781"/>
        </w:trPr>
        <w:tc>
          <w:tcPr>
            <w:tcW w:w="425" w:type="dxa"/>
            <w:vAlign w:val="center"/>
          </w:tcPr>
          <w:p w14:paraId="3F3A5EE8" w14:textId="77777777" w:rsidR="008C0E2F" w:rsidRPr="00FA0302" w:rsidRDefault="008C0E2F" w:rsidP="00FA0302">
            <w:pPr>
              <w:ind w:left="-108" w:right="-108"/>
              <w:jc w:val="center"/>
              <w:rPr>
                <w:rFonts w:ascii="Arial" w:eastAsia="Calibri" w:hAnsi="Arial" w:cs="Arial"/>
                <w:sz w:val="24"/>
              </w:rPr>
            </w:pPr>
            <w:r>
              <w:rPr>
                <w:rFonts w:ascii="Arial" w:hAnsi="Arial" w:cs="Arial"/>
                <w:sz w:val="24"/>
              </w:rPr>
              <w:t>b)</w:t>
            </w:r>
          </w:p>
        </w:tc>
        <w:tc>
          <w:tcPr>
            <w:tcW w:w="6379" w:type="dxa"/>
            <w:vAlign w:val="center"/>
          </w:tcPr>
          <w:p w14:paraId="3D57ADDE" w14:textId="77777777" w:rsidR="008C0E2F" w:rsidRPr="008C0E2F" w:rsidRDefault="008C0E2F" w:rsidP="00FA0302">
            <w:pPr>
              <w:pStyle w:val="Sangra2detindependiente"/>
              <w:spacing w:after="0" w:line="240" w:lineRule="auto"/>
              <w:ind w:left="0"/>
              <w:jc w:val="both"/>
              <w:rPr>
                <w:rFonts w:ascii="Arial" w:hAnsi="Arial" w:cs="Arial"/>
              </w:rPr>
            </w:pPr>
            <w:r>
              <w:rPr>
                <w:rFonts w:ascii="Arial" w:hAnsi="Arial" w:cs="Arial"/>
              </w:rPr>
              <w:t xml:space="preserve">Presenta antecedentes con errores u omisiones formales u omite certificaciones o antecedentes al momento de efectuar la oferta, pero los subsana dentro de cuarenta y ocho (48) horas desde el requerimiento por parte de la </w:t>
            </w:r>
            <w:r>
              <w:rPr>
                <w:rFonts w:ascii="Arial" w:hAnsi="Arial" w:cs="Arial"/>
                <w:b/>
              </w:rPr>
              <w:t>ARMADA</w:t>
            </w:r>
            <w:r>
              <w:rPr>
                <w:rFonts w:ascii="Arial" w:hAnsi="Arial" w:cs="Arial"/>
              </w:rPr>
              <w:t>.</w:t>
            </w:r>
          </w:p>
        </w:tc>
        <w:tc>
          <w:tcPr>
            <w:tcW w:w="1559" w:type="dxa"/>
            <w:vAlign w:val="center"/>
          </w:tcPr>
          <w:p w14:paraId="67B5F157" w14:textId="77777777" w:rsidR="008C0E2F" w:rsidRPr="00FA0302" w:rsidRDefault="008C0E2F" w:rsidP="00FA0302">
            <w:pPr>
              <w:ind w:left="-108" w:right="-91"/>
              <w:jc w:val="center"/>
              <w:rPr>
                <w:rFonts w:ascii="Arial" w:eastAsia="Calibri" w:hAnsi="Arial" w:cs="Arial"/>
                <w:sz w:val="24"/>
              </w:rPr>
            </w:pPr>
            <w:r>
              <w:rPr>
                <w:rFonts w:ascii="Arial" w:hAnsi="Arial" w:cs="Arial"/>
                <w:sz w:val="24"/>
              </w:rPr>
              <w:t>50 Pts.</w:t>
            </w:r>
          </w:p>
        </w:tc>
      </w:tr>
      <w:tr w:rsidR="008C0E2F" w:rsidRPr="008C0E2F" w14:paraId="45C67166" w14:textId="77777777" w:rsidTr="005908F0">
        <w:trPr>
          <w:trHeight w:val="792"/>
        </w:trPr>
        <w:tc>
          <w:tcPr>
            <w:tcW w:w="425" w:type="dxa"/>
            <w:vAlign w:val="center"/>
          </w:tcPr>
          <w:p w14:paraId="60203BFB" w14:textId="77777777" w:rsidR="008C0E2F" w:rsidRPr="00FA0302" w:rsidRDefault="008C0E2F" w:rsidP="00FA0302">
            <w:pPr>
              <w:ind w:left="-108" w:right="-108"/>
              <w:jc w:val="center"/>
              <w:rPr>
                <w:rFonts w:ascii="Arial" w:hAnsi="Arial" w:cs="Arial"/>
                <w:sz w:val="24"/>
              </w:rPr>
            </w:pPr>
            <w:r>
              <w:rPr>
                <w:rFonts w:ascii="Arial" w:hAnsi="Arial" w:cs="Arial"/>
                <w:sz w:val="24"/>
              </w:rPr>
              <w:t>c)</w:t>
            </w:r>
          </w:p>
        </w:tc>
        <w:tc>
          <w:tcPr>
            <w:tcW w:w="6379" w:type="dxa"/>
            <w:vAlign w:val="center"/>
          </w:tcPr>
          <w:p w14:paraId="4FAA086A" w14:textId="77777777" w:rsidR="008C0E2F" w:rsidRPr="008C0E2F" w:rsidRDefault="008C0E2F" w:rsidP="00FA0302">
            <w:pPr>
              <w:pStyle w:val="Sangra2detindependiente"/>
              <w:spacing w:after="0" w:line="240" w:lineRule="auto"/>
              <w:ind w:left="0"/>
              <w:jc w:val="both"/>
              <w:rPr>
                <w:rFonts w:ascii="Arial" w:hAnsi="Arial" w:cs="Arial"/>
              </w:rPr>
            </w:pPr>
            <w:r>
              <w:rPr>
                <w:rFonts w:ascii="Arial" w:hAnsi="Arial" w:cs="Arial"/>
              </w:rPr>
              <w:t>El oferente no subsana correctamente errores u omisiones formales, o certificaciones o antecedentes omitidos al momento de presentar su oferta, o lo hace fuera del plazo de cuarenta y ocho (48) horas desde el requerimiento.</w:t>
            </w:r>
          </w:p>
        </w:tc>
        <w:tc>
          <w:tcPr>
            <w:tcW w:w="1559" w:type="dxa"/>
            <w:vAlign w:val="center"/>
          </w:tcPr>
          <w:p w14:paraId="4911AA7E" w14:textId="77777777" w:rsidR="008C0E2F" w:rsidRPr="00FA0302" w:rsidRDefault="008C0E2F" w:rsidP="00FA0302">
            <w:pPr>
              <w:ind w:left="-108" w:right="-91"/>
              <w:jc w:val="center"/>
              <w:rPr>
                <w:rFonts w:ascii="Arial" w:hAnsi="Arial" w:cs="Arial"/>
                <w:sz w:val="24"/>
              </w:rPr>
            </w:pPr>
            <w:r>
              <w:rPr>
                <w:rFonts w:ascii="Arial" w:hAnsi="Arial" w:cs="Arial"/>
                <w:sz w:val="24"/>
              </w:rPr>
              <w:t xml:space="preserve">0 Pts. </w:t>
            </w:r>
          </w:p>
        </w:tc>
      </w:tr>
    </w:tbl>
    <w:p w14:paraId="68F936C9" w14:textId="77777777" w:rsidR="008C0E2F" w:rsidRPr="008C0E2F" w:rsidRDefault="008C0E2F" w:rsidP="008C0E2F">
      <w:pPr>
        <w:pStyle w:val="Sangradetextonormal"/>
        <w:tabs>
          <w:tab w:val="clear" w:pos="4536"/>
        </w:tabs>
        <w:rPr>
          <w:rFonts w:cs="Arial"/>
          <w:sz w:val="24"/>
          <w:szCs w:val="24"/>
          <w:lang w:val="es-CL"/>
        </w:rPr>
      </w:pPr>
    </w:p>
    <w:p w14:paraId="3BB7A9F7" w14:textId="77777777" w:rsidR="008C0E2F" w:rsidRPr="008C0E2F" w:rsidRDefault="008C0E2F" w:rsidP="008C0E2F">
      <w:pPr>
        <w:pStyle w:val="Sangradetextonormal"/>
        <w:tabs>
          <w:tab w:val="clear" w:pos="4536"/>
        </w:tabs>
        <w:ind w:left="1276" w:firstLine="0"/>
        <w:rPr>
          <w:rFonts w:cs="Arial"/>
          <w:sz w:val="24"/>
          <w:szCs w:val="24"/>
          <w:lang w:val="es-CL"/>
        </w:rPr>
      </w:pPr>
      <w:r>
        <w:rPr>
          <w:rFonts w:cs="Arial"/>
          <w:sz w:val="24"/>
          <w:szCs w:val="24"/>
          <w:lang w:val="es-CL"/>
        </w:rPr>
        <w:t>El puntaje obtenido por los oferentes según su evaluación, se multiplicará por 0,05.</w:t>
      </w:r>
    </w:p>
    <w:p w14:paraId="1000469E" w14:textId="77777777" w:rsidR="008C0E2F" w:rsidRPr="004B5004" w:rsidRDefault="008C0E2F" w:rsidP="00181F31">
      <w:pPr>
        <w:pStyle w:val="Sangradetextonormal"/>
        <w:tabs>
          <w:tab w:val="clear" w:pos="4536"/>
        </w:tabs>
        <w:ind w:left="1276" w:firstLine="0"/>
        <w:rPr>
          <w:rFonts w:cs="Arial"/>
          <w:b/>
          <w:sz w:val="20"/>
          <w:szCs w:val="24"/>
          <w:u w:val="single"/>
        </w:rPr>
      </w:pPr>
    </w:p>
    <w:p w14:paraId="75A1E5B9" w14:textId="77777777" w:rsidR="008C0E2F" w:rsidRPr="00FA0302" w:rsidRDefault="00FA0302" w:rsidP="005D57FB">
      <w:pPr>
        <w:pStyle w:val="Sangradetextonormal"/>
        <w:numPr>
          <w:ilvl w:val="0"/>
          <w:numId w:val="3"/>
        </w:numPr>
        <w:tabs>
          <w:tab w:val="clear" w:pos="4536"/>
        </w:tabs>
        <w:ind w:left="1276" w:hanging="425"/>
        <w:rPr>
          <w:rFonts w:cs="Arial"/>
          <w:b/>
          <w:sz w:val="24"/>
          <w:szCs w:val="24"/>
        </w:rPr>
      </w:pPr>
      <w:r>
        <w:rPr>
          <w:rFonts w:cs="Arial"/>
          <w:b/>
          <w:sz w:val="24"/>
          <w:szCs w:val="24"/>
        </w:rPr>
        <w:t>Programa de Integridad y Ética Empresarial: (5%)</w:t>
      </w:r>
    </w:p>
    <w:p w14:paraId="5EF6F19A" w14:textId="77777777" w:rsidR="00FA3457" w:rsidRPr="005908F0" w:rsidRDefault="00FA3457" w:rsidP="00181F31">
      <w:pPr>
        <w:pStyle w:val="Sangradetextonormal"/>
        <w:tabs>
          <w:tab w:val="clear" w:pos="4536"/>
        </w:tabs>
        <w:ind w:left="1276" w:firstLine="0"/>
        <w:rPr>
          <w:rFonts w:cs="Arial"/>
          <w:b/>
          <w:sz w:val="20"/>
          <w:szCs w:val="24"/>
          <w:u w:val="single"/>
        </w:rPr>
      </w:pPr>
    </w:p>
    <w:p w14:paraId="429F837A" w14:textId="77777777" w:rsidR="00B41DAF" w:rsidRPr="000F01EC" w:rsidRDefault="005E0F6A" w:rsidP="00181F31">
      <w:pPr>
        <w:pStyle w:val="Sangradetextonormal"/>
        <w:tabs>
          <w:tab w:val="clear" w:pos="4536"/>
        </w:tabs>
        <w:ind w:left="1276" w:firstLine="0"/>
        <w:rPr>
          <w:rFonts w:cs="Arial"/>
          <w:spacing w:val="-4"/>
          <w:sz w:val="24"/>
          <w:szCs w:val="24"/>
          <w:lang w:val="es-CL" w:eastAsia="es-CL"/>
        </w:rPr>
      </w:pPr>
      <w:r>
        <w:rPr>
          <w:rFonts w:cs="Arial"/>
          <w:sz w:val="24"/>
          <w:szCs w:val="24"/>
          <w:lang w:val="es-CL" w:eastAsia="es-CL"/>
        </w:rPr>
        <w:t xml:space="preserve">Este criterio será aplicado, de acuerdo a lo que declare el oferente en </w:t>
      </w:r>
      <w:r>
        <w:rPr>
          <w:rFonts w:cs="Arial"/>
          <w:spacing w:val="-4"/>
          <w:sz w:val="24"/>
          <w:szCs w:val="24"/>
          <w:lang w:val="es-CL" w:eastAsia="es-CL"/>
        </w:rPr>
        <w:t>la Declaración Jurada Simple de Letra W.-, número 8.- de éstas Bases, en la que debe señalar si tiene o no un Programa de Integridad y Ética Empresarial que sea conocido y aplicado por su personal. En caso de contar con dicho Programa, deberá adjuntarlo a su declaración.</w:t>
      </w:r>
    </w:p>
    <w:p w14:paraId="7C83B3B0" w14:textId="77777777" w:rsidR="005C6D36" w:rsidRPr="005908F0" w:rsidRDefault="005C6D36" w:rsidP="00B41DAF">
      <w:pPr>
        <w:pStyle w:val="Sangradetextonormal"/>
        <w:tabs>
          <w:tab w:val="clear" w:pos="4536"/>
        </w:tabs>
        <w:ind w:left="1418" w:firstLine="0"/>
        <w:rPr>
          <w:rFonts w:cs="Arial"/>
          <w:spacing w:val="-4"/>
          <w:sz w:val="16"/>
          <w:szCs w:val="24"/>
          <w:highlight w:val="yellow"/>
          <w:lang w:val="es-CL" w:eastAsia="es-CL"/>
        </w:rPr>
      </w:pPr>
    </w:p>
    <w:p w14:paraId="63915501" w14:textId="77777777" w:rsidR="00B41DAF" w:rsidRPr="00FA0302" w:rsidRDefault="00B41DAF" w:rsidP="00181F31">
      <w:pPr>
        <w:pStyle w:val="Sangradetextonormal"/>
        <w:tabs>
          <w:tab w:val="clear" w:pos="4536"/>
        </w:tabs>
        <w:ind w:left="1276" w:firstLine="0"/>
        <w:rPr>
          <w:rFonts w:cs="Arial"/>
          <w:sz w:val="24"/>
          <w:szCs w:val="24"/>
          <w:lang w:val="es-CL" w:eastAsia="es-CL"/>
        </w:rPr>
      </w:pPr>
      <w:r>
        <w:rPr>
          <w:rFonts w:cs="Arial"/>
          <w:sz w:val="24"/>
          <w:szCs w:val="24"/>
          <w:lang w:val="es-CL" w:eastAsia="es-CL"/>
        </w:rPr>
        <w:t>Asimismo, deberá adjuntar medios de verificación de que el Programa es conocido y aplicado por el personal de la empresa, tales como:</w:t>
      </w:r>
    </w:p>
    <w:p w14:paraId="5977011F" w14:textId="77777777" w:rsidR="00FA0302" w:rsidRPr="005908F0" w:rsidRDefault="00FA0302" w:rsidP="00181F31">
      <w:pPr>
        <w:pStyle w:val="Sangradetextonormal"/>
        <w:tabs>
          <w:tab w:val="clear" w:pos="4536"/>
        </w:tabs>
        <w:ind w:left="1276" w:firstLine="0"/>
        <w:rPr>
          <w:rFonts w:cs="Arial"/>
          <w:sz w:val="16"/>
          <w:szCs w:val="24"/>
          <w:lang w:val="es-CL" w:eastAsia="es-CL"/>
        </w:rPr>
      </w:pPr>
    </w:p>
    <w:p w14:paraId="4572E278" w14:textId="77777777" w:rsidR="007E6877" w:rsidRPr="00BA1647" w:rsidRDefault="007E6877" w:rsidP="005B2C57">
      <w:pPr>
        <w:pStyle w:val="Sangradetextonormal"/>
        <w:numPr>
          <w:ilvl w:val="0"/>
          <w:numId w:val="46"/>
        </w:numPr>
        <w:ind w:left="1418" w:hanging="284"/>
        <w:rPr>
          <w:sz w:val="24"/>
        </w:rPr>
      </w:pPr>
      <w:r>
        <w:rPr>
          <w:sz w:val="24"/>
        </w:rPr>
        <w:t>En caso de persona natural o jurídica que cuenta con personal que participa en el suministro de los bienes: Documento que acredite la difusión del Programa a sus trabajadores, tales como copia de campañas vía correo electrónico, vía intranet, afiches, volantes, código de ética, u otro que dé cuenta con certeza de la difusión del mismo entre los dependientes del oferente.</w:t>
      </w:r>
    </w:p>
    <w:p w14:paraId="6366F81F" w14:textId="77777777" w:rsidR="007E6877" w:rsidRPr="004655C8" w:rsidRDefault="007E6877" w:rsidP="005B2C57">
      <w:pPr>
        <w:pStyle w:val="Sangradetextonormal"/>
        <w:ind w:left="1418" w:hanging="142"/>
        <w:rPr>
          <w:sz w:val="24"/>
          <w:highlight w:val="lightGray"/>
        </w:rPr>
      </w:pPr>
    </w:p>
    <w:p w14:paraId="0049B800" w14:textId="77777777" w:rsidR="007E6877" w:rsidRPr="00BA1647" w:rsidRDefault="007E6877" w:rsidP="005B2C57">
      <w:pPr>
        <w:pStyle w:val="Sangradetextonormal"/>
        <w:numPr>
          <w:ilvl w:val="0"/>
          <w:numId w:val="46"/>
        </w:numPr>
        <w:ind w:left="1418" w:hanging="284"/>
        <w:rPr>
          <w:rFonts w:cs="Arial"/>
          <w:sz w:val="28"/>
          <w:szCs w:val="24"/>
          <w:lang w:val="es-CL" w:eastAsia="es-CL"/>
        </w:rPr>
      </w:pPr>
      <w:r>
        <w:rPr>
          <w:sz w:val="24"/>
        </w:rPr>
        <w:t>En caso de persona natural que suministra los bienes: certificados u otros documentos fidedignos en que conste que el proponente se ha capacitado en integridad o compliance.</w:t>
      </w:r>
    </w:p>
    <w:p w14:paraId="27247958" w14:textId="77777777" w:rsidR="007E6877" w:rsidRDefault="007E6877" w:rsidP="007E6877">
      <w:pPr>
        <w:autoSpaceDE w:val="0"/>
        <w:autoSpaceDN w:val="0"/>
        <w:adjustRightInd w:val="0"/>
        <w:ind w:left="1560"/>
        <w:jc w:val="both"/>
        <w:rPr>
          <w:rFonts w:ascii="Arial" w:hAnsi="Arial" w:cs="Arial"/>
          <w:color w:val="000000"/>
          <w:sz w:val="24"/>
          <w:szCs w:val="24"/>
          <w:lang w:eastAsia="es-CL"/>
        </w:rPr>
      </w:pPr>
    </w:p>
    <w:p w14:paraId="3D4FF84A" w14:textId="77777777" w:rsidR="007E6877" w:rsidRDefault="007E6877" w:rsidP="005B2C57">
      <w:pPr>
        <w:autoSpaceDE w:val="0"/>
        <w:autoSpaceDN w:val="0"/>
        <w:adjustRightInd w:val="0"/>
        <w:ind w:left="1276"/>
        <w:jc w:val="both"/>
        <w:rPr>
          <w:rFonts w:ascii="Arial" w:hAnsi="Arial" w:cs="Arial"/>
          <w:color w:val="000000"/>
          <w:sz w:val="24"/>
          <w:szCs w:val="24"/>
          <w:lang w:eastAsia="es-CL"/>
        </w:rPr>
      </w:pPr>
      <w:r>
        <w:rPr>
          <w:rFonts w:ascii="Arial" w:hAnsi="Arial" w:cs="Arial"/>
          <w:color w:val="000000"/>
          <w:sz w:val="24"/>
          <w:szCs w:val="24"/>
          <w:lang w:eastAsia="es-CL"/>
        </w:rPr>
        <w:t>En caso de que dicha declaración jurada no se presente en conjunto con la oferta presentada, o bien, si aquella no se encuentra debidamente completada y firmada, se entenderá que el oferente en cuestión no cuenta con un Programa de Integridad y Ética Empresarial que sea conocido y aplicado por su personal. Asimismo, se entenderá que el oferente no cuenta con dicho Programa cuando así lo declare en el anexo referido, o cuando no acompañe a su declaración copia del mismo Programa y de los antecedentes que permitan verificar que es conocido por su personal.</w:t>
      </w:r>
    </w:p>
    <w:p w14:paraId="3FF51682" w14:textId="77777777" w:rsidR="00E619B6" w:rsidRDefault="00E619B6" w:rsidP="005B2C57">
      <w:pPr>
        <w:autoSpaceDE w:val="0"/>
        <w:autoSpaceDN w:val="0"/>
        <w:adjustRightInd w:val="0"/>
        <w:ind w:left="1276"/>
        <w:jc w:val="both"/>
        <w:rPr>
          <w:rFonts w:ascii="Arial" w:hAnsi="Arial" w:cs="Arial"/>
          <w:color w:val="000000"/>
          <w:sz w:val="24"/>
          <w:szCs w:val="24"/>
          <w:lang w:eastAsia="es-CL"/>
        </w:rPr>
      </w:pPr>
    </w:p>
    <w:p w14:paraId="386D5B15" w14:textId="77777777" w:rsidR="007E6877" w:rsidRDefault="007E6877" w:rsidP="005B2C57">
      <w:pPr>
        <w:autoSpaceDE w:val="0"/>
        <w:autoSpaceDN w:val="0"/>
        <w:adjustRightInd w:val="0"/>
        <w:ind w:left="1276"/>
        <w:jc w:val="both"/>
        <w:rPr>
          <w:rFonts w:ascii="Arial" w:hAnsi="Arial" w:cs="Arial"/>
          <w:color w:val="000000"/>
          <w:sz w:val="24"/>
          <w:szCs w:val="24"/>
          <w:lang w:eastAsia="es-CL"/>
        </w:rPr>
      </w:pPr>
      <w:r>
        <w:rPr>
          <w:rFonts w:ascii="Arial" w:hAnsi="Arial" w:cs="Arial"/>
          <w:color w:val="000000"/>
          <w:sz w:val="24"/>
          <w:szCs w:val="24"/>
          <w:lang w:eastAsia="es-CL"/>
        </w:rPr>
        <w:t xml:space="preserve">Se entenderá por Programa de Integridad y Ética Empresarial, cualquier sistema de gestión que tenga como objetivo prevenir y, si resulta necesario, identificar y sancionar las infracciones de leyes, regulaciones, códigos o procedimientos internos que tienen lugar en una organización, promoviendo una cultura de cumplimiento. </w:t>
      </w:r>
    </w:p>
    <w:p w14:paraId="564C1702" w14:textId="77777777" w:rsidR="00B41DAF" w:rsidRPr="006B3C1D" w:rsidRDefault="00B41DAF" w:rsidP="00B41DAF">
      <w:pPr>
        <w:pStyle w:val="Sangradetextonormal"/>
        <w:tabs>
          <w:tab w:val="clear" w:pos="4536"/>
        </w:tabs>
        <w:ind w:left="0" w:firstLine="0"/>
        <w:rPr>
          <w:rFonts w:cs="Arial"/>
          <w:sz w:val="20"/>
          <w:szCs w:val="24"/>
          <w:lang w:val="es-CL" w:eastAsia="es-CL"/>
        </w:rPr>
      </w:pPr>
    </w:p>
    <w:p w14:paraId="401B9486" w14:textId="77777777" w:rsidR="00B41DAF" w:rsidRPr="00FA0302" w:rsidRDefault="00B41DAF" w:rsidP="005B2C57">
      <w:pPr>
        <w:pStyle w:val="Sangradetextonormal"/>
        <w:tabs>
          <w:tab w:val="clear" w:pos="4536"/>
        </w:tabs>
        <w:ind w:left="1276" w:firstLine="0"/>
        <w:rPr>
          <w:rFonts w:cs="Arial"/>
          <w:sz w:val="24"/>
          <w:szCs w:val="24"/>
          <w:lang w:val="es-CL" w:eastAsia="es-CL"/>
        </w:rPr>
      </w:pPr>
      <w:r>
        <w:rPr>
          <w:rFonts w:cs="Arial"/>
          <w:sz w:val="24"/>
          <w:szCs w:val="24"/>
          <w:lang w:val="es-CL" w:eastAsia="es-CL"/>
        </w:rPr>
        <w:t xml:space="preserve">De acuerdo con lo señalado, la asignación de puntaje en este Criterio se realizará de acuerdo con lo siguiente: </w:t>
      </w:r>
    </w:p>
    <w:p w14:paraId="7D1DA8A0" w14:textId="77777777" w:rsidR="00B41DAF" w:rsidRPr="00FA0302" w:rsidRDefault="00B41DAF" w:rsidP="00B41DAF">
      <w:pPr>
        <w:pStyle w:val="Sangradetextonormal"/>
        <w:tabs>
          <w:tab w:val="clear" w:pos="4536"/>
        </w:tabs>
        <w:ind w:left="426" w:firstLine="0"/>
        <w:rPr>
          <w:rFonts w:cs="Arial"/>
          <w:sz w:val="24"/>
          <w:szCs w:val="24"/>
          <w:lang w:val="es-C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
        <w:gridCol w:w="6739"/>
        <w:gridCol w:w="1194"/>
      </w:tblGrid>
      <w:tr w:rsidR="00B41DAF" w:rsidRPr="00FA0302" w14:paraId="3527374D" w14:textId="77777777" w:rsidTr="0060655D">
        <w:trPr>
          <w:trHeight w:val="582"/>
        </w:trPr>
        <w:tc>
          <w:tcPr>
            <w:tcW w:w="490" w:type="dxa"/>
            <w:shd w:val="clear" w:color="auto" w:fill="8EAADB" w:themeFill="accent1" w:themeFillTint="99"/>
            <w:vAlign w:val="center"/>
          </w:tcPr>
          <w:p w14:paraId="75DAFB0E" w14:textId="77777777" w:rsidR="00B41DAF" w:rsidRPr="00FA0302" w:rsidRDefault="00B41DAF" w:rsidP="0060655D">
            <w:pPr>
              <w:tabs>
                <w:tab w:val="left" w:pos="7088"/>
              </w:tabs>
              <w:ind w:left="-108" w:right="-108"/>
              <w:jc w:val="center"/>
              <w:rPr>
                <w:rFonts w:ascii="Arial" w:hAnsi="Arial" w:cs="Arial"/>
                <w:b/>
                <w:caps/>
              </w:rPr>
            </w:pPr>
            <w:r>
              <w:rPr>
                <w:rFonts w:ascii="Arial" w:hAnsi="Arial" w:cs="Arial"/>
                <w:b/>
                <w:caps/>
              </w:rPr>
              <w:t>N°</w:t>
            </w:r>
          </w:p>
        </w:tc>
        <w:tc>
          <w:tcPr>
            <w:tcW w:w="6739" w:type="dxa"/>
            <w:shd w:val="clear" w:color="auto" w:fill="8EAADB" w:themeFill="accent1" w:themeFillTint="99"/>
            <w:vAlign w:val="center"/>
          </w:tcPr>
          <w:p w14:paraId="6CDE4EE1" w14:textId="77777777" w:rsidR="00B41DAF" w:rsidRPr="00FA0302" w:rsidRDefault="00B41DAF" w:rsidP="0060655D">
            <w:pPr>
              <w:tabs>
                <w:tab w:val="left" w:pos="7088"/>
              </w:tabs>
              <w:ind w:left="-108"/>
              <w:jc w:val="center"/>
              <w:rPr>
                <w:rFonts w:ascii="Arial" w:hAnsi="Arial" w:cs="Arial"/>
                <w:b/>
                <w:caps/>
              </w:rPr>
            </w:pPr>
            <w:r>
              <w:rPr>
                <w:rFonts w:ascii="Arial" w:hAnsi="Arial" w:cs="Arial"/>
                <w:b/>
                <w:caps/>
              </w:rPr>
              <w:t>Rango</w:t>
            </w:r>
          </w:p>
        </w:tc>
        <w:tc>
          <w:tcPr>
            <w:tcW w:w="1194" w:type="dxa"/>
            <w:shd w:val="clear" w:color="auto" w:fill="8EAADB" w:themeFill="accent1" w:themeFillTint="99"/>
            <w:vAlign w:val="center"/>
          </w:tcPr>
          <w:p w14:paraId="27850540" w14:textId="77777777" w:rsidR="00B41DAF" w:rsidRPr="00FA0302" w:rsidRDefault="00B41DAF" w:rsidP="00893F9D">
            <w:pPr>
              <w:tabs>
                <w:tab w:val="left" w:pos="7088"/>
              </w:tabs>
              <w:jc w:val="center"/>
              <w:rPr>
                <w:rFonts w:ascii="Arial" w:hAnsi="Arial" w:cs="Arial"/>
                <w:b/>
                <w:caps/>
              </w:rPr>
            </w:pPr>
            <w:r>
              <w:rPr>
                <w:rFonts w:ascii="Arial" w:hAnsi="Arial" w:cs="Arial"/>
                <w:b/>
                <w:caps/>
              </w:rPr>
              <w:t>Puntaje</w:t>
            </w:r>
          </w:p>
        </w:tc>
      </w:tr>
      <w:tr w:rsidR="00B41DAF" w:rsidRPr="00FA0302" w14:paraId="0CDF5F58" w14:textId="77777777" w:rsidTr="0060655D">
        <w:trPr>
          <w:trHeight w:val="582"/>
        </w:trPr>
        <w:tc>
          <w:tcPr>
            <w:tcW w:w="490" w:type="dxa"/>
            <w:vAlign w:val="center"/>
          </w:tcPr>
          <w:p w14:paraId="3C8150A7" w14:textId="77777777" w:rsidR="00B41DAF" w:rsidRPr="00FA0302" w:rsidRDefault="00B41DAF" w:rsidP="0060655D">
            <w:pPr>
              <w:tabs>
                <w:tab w:val="left" w:pos="7088"/>
              </w:tabs>
              <w:ind w:left="-108"/>
              <w:jc w:val="center"/>
              <w:rPr>
                <w:rFonts w:ascii="Arial" w:hAnsi="Arial" w:cs="Arial"/>
                <w:sz w:val="24"/>
              </w:rPr>
            </w:pPr>
            <w:r>
              <w:rPr>
                <w:rFonts w:ascii="Arial" w:hAnsi="Arial" w:cs="Arial"/>
                <w:sz w:val="24"/>
              </w:rPr>
              <w:lastRenderedPageBreak/>
              <w:t>1</w:t>
            </w:r>
          </w:p>
        </w:tc>
        <w:tc>
          <w:tcPr>
            <w:tcW w:w="6739" w:type="dxa"/>
            <w:vAlign w:val="center"/>
          </w:tcPr>
          <w:p w14:paraId="47FFDBAD" w14:textId="77777777" w:rsidR="00B41DAF" w:rsidRPr="00FA0302" w:rsidRDefault="00B41DAF" w:rsidP="0060655D">
            <w:pPr>
              <w:tabs>
                <w:tab w:val="left" w:pos="7088"/>
              </w:tabs>
              <w:rPr>
                <w:rFonts w:ascii="Arial" w:hAnsi="Arial" w:cs="Arial"/>
                <w:sz w:val="24"/>
              </w:rPr>
            </w:pPr>
            <w:r>
              <w:rPr>
                <w:rFonts w:ascii="Arial" w:hAnsi="Arial" w:cs="Arial"/>
                <w:sz w:val="24"/>
              </w:rPr>
              <w:t>Cuenta con Programa de Integridad y Ética Empresarial que sea conocido y aplicado por su Personal.</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tc>
        <w:tc>
          <w:tcPr>
            <w:tcW w:w="1194" w:type="dxa"/>
            <w:vAlign w:val="center"/>
          </w:tcPr>
          <w:p w14:paraId="3D9B60DA" w14:textId="77777777" w:rsidR="00B41DAF" w:rsidRPr="00FA0302" w:rsidRDefault="00B41DAF" w:rsidP="0060655D">
            <w:pPr>
              <w:tabs>
                <w:tab w:val="left" w:pos="7088"/>
              </w:tabs>
              <w:ind w:left="-108"/>
              <w:jc w:val="center"/>
              <w:rPr>
                <w:rFonts w:ascii="Arial" w:hAnsi="Arial" w:cs="Arial"/>
                <w:sz w:val="24"/>
              </w:rPr>
            </w:pPr>
            <w:r>
              <w:rPr>
                <w:rFonts w:ascii="Arial" w:hAnsi="Arial" w:cs="Arial"/>
                <w:sz w:val="24"/>
              </w:rPr>
              <w:t>100 Pts.</w:t>
            </w:r>
          </w:p>
        </w:tc>
      </w:tr>
      <w:tr w:rsidR="00B41DAF" w:rsidRPr="00FA0302" w14:paraId="0A3F59E0" w14:textId="77777777" w:rsidTr="0060655D">
        <w:trPr>
          <w:trHeight w:val="512"/>
        </w:trPr>
        <w:tc>
          <w:tcPr>
            <w:tcW w:w="490" w:type="dxa"/>
            <w:vAlign w:val="center"/>
          </w:tcPr>
          <w:p w14:paraId="705965C4" w14:textId="77777777" w:rsidR="00B41DAF" w:rsidRPr="00FA0302" w:rsidRDefault="00B41DAF" w:rsidP="0060655D">
            <w:pPr>
              <w:tabs>
                <w:tab w:val="left" w:pos="7088"/>
              </w:tabs>
              <w:ind w:left="-108"/>
              <w:jc w:val="center"/>
              <w:rPr>
                <w:rFonts w:ascii="Arial" w:hAnsi="Arial" w:cs="Arial"/>
                <w:sz w:val="24"/>
              </w:rPr>
            </w:pPr>
            <w:r>
              <w:rPr>
                <w:rFonts w:ascii="Arial" w:hAnsi="Arial" w:cs="Arial"/>
                <w:sz w:val="24"/>
              </w:rPr>
              <w:t>2</w:t>
            </w:r>
          </w:p>
        </w:tc>
        <w:tc>
          <w:tcPr>
            <w:tcW w:w="6739" w:type="dxa"/>
            <w:vAlign w:val="center"/>
          </w:tcPr>
          <w:p w14:paraId="30A21640" w14:textId="77777777" w:rsidR="00B41DAF" w:rsidRPr="00FA0302" w:rsidRDefault="00B41DAF" w:rsidP="0060655D">
            <w:pPr>
              <w:tabs>
                <w:tab w:val="left" w:pos="7088"/>
              </w:tabs>
              <w:rPr>
                <w:rFonts w:ascii="Arial" w:hAnsi="Arial" w:cs="Arial"/>
                <w:sz w:val="24"/>
              </w:rPr>
            </w:pPr>
            <w:r>
              <w:rPr>
                <w:rFonts w:ascii="Arial" w:hAnsi="Arial" w:cs="Arial"/>
                <w:sz w:val="24"/>
              </w:rPr>
              <w:t xml:space="preserve">No Cuenta con Programa de Integridad y Ética Empresarial que sea conocido y aplicado por su Personal. </w:t>
            </w:r>
          </w:p>
        </w:tc>
        <w:tc>
          <w:tcPr>
            <w:tcW w:w="1194" w:type="dxa"/>
            <w:vAlign w:val="center"/>
          </w:tcPr>
          <w:p w14:paraId="553C6D71" w14:textId="77777777" w:rsidR="00B41DAF" w:rsidRPr="00FA0302" w:rsidRDefault="00B41DAF" w:rsidP="0060655D">
            <w:pPr>
              <w:tabs>
                <w:tab w:val="left" w:pos="7088"/>
              </w:tabs>
              <w:ind w:left="-108"/>
              <w:jc w:val="center"/>
              <w:rPr>
                <w:rFonts w:ascii="Arial" w:hAnsi="Arial" w:cs="Arial"/>
                <w:sz w:val="24"/>
              </w:rPr>
            </w:pPr>
            <w:r>
              <w:rPr>
                <w:rFonts w:ascii="Arial" w:hAnsi="Arial" w:cs="Arial"/>
                <w:sz w:val="24"/>
              </w:rPr>
              <w:t xml:space="preserve">   0 Pts.</w:t>
            </w:r>
          </w:p>
        </w:tc>
      </w:tr>
    </w:tbl>
    <w:p w14:paraId="3B67A757" w14:textId="77777777" w:rsidR="00893F9D" w:rsidRPr="00FA0302" w:rsidRDefault="00893F9D" w:rsidP="0060655D">
      <w:pPr>
        <w:pStyle w:val="Sangradetextonormal"/>
        <w:tabs>
          <w:tab w:val="clear" w:pos="4536"/>
        </w:tabs>
        <w:ind w:left="1276" w:firstLine="0"/>
        <w:rPr>
          <w:sz w:val="24"/>
          <w:szCs w:val="24"/>
          <w:lang w:val="es-CL"/>
        </w:rPr>
      </w:pPr>
    </w:p>
    <w:p w14:paraId="128B7A97" w14:textId="77777777" w:rsidR="00B41DAF" w:rsidRPr="00FA0302" w:rsidRDefault="00B41DAF" w:rsidP="0060655D">
      <w:pPr>
        <w:pStyle w:val="Sangradetextonormal"/>
        <w:tabs>
          <w:tab w:val="clear" w:pos="4536"/>
        </w:tabs>
        <w:ind w:left="1276" w:firstLine="0"/>
        <w:rPr>
          <w:sz w:val="24"/>
          <w:szCs w:val="24"/>
          <w:lang w:val="es-CL"/>
        </w:rPr>
      </w:pPr>
      <w:r>
        <w:rPr>
          <w:sz w:val="24"/>
          <w:szCs w:val="24"/>
          <w:lang w:val="es-CL"/>
        </w:rPr>
        <w:t xml:space="preserve">En el caso de que una oferta sea presentada por una UTP, para la asignación de puntaje, cada uno de los integrantes deben cumplir con lo requerido previamente. </w:t>
      </w:r>
    </w:p>
    <w:p w14:paraId="0BEABF5C" w14:textId="77777777" w:rsidR="00B41DAF" w:rsidRPr="00FA0302" w:rsidRDefault="00B41DAF" w:rsidP="00B41DAF">
      <w:pPr>
        <w:pStyle w:val="Sangradetextonormal"/>
        <w:tabs>
          <w:tab w:val="clear" w:pos="4536"/>
        </w:tabs>
        <w:ind w:left="426" w:firstLine="0"/>
        <w:rPr>
          <w:sz w:val="16"/>
          <w:szCs w:val="24"/>
          <w:lang w:val="es-CL"/>
        </w:rPr>
      </w:pPr>
    </w:p>
    <w:p w14:paraId="47BBF15B" w14:textId="77777777" w:rsidR="00B41DAF" w:rsidRPr="00FA0302" w:rsidRDefault="00B41DAF" w:rsidP="0060655D">
      <w:pPr>
        <w:pStyle w:val="Sangradetextonormal"/>
        <w:tabs>
          <w:tab w:val="clear" w:pos="4536"/>
        </w:tabs>
        <w:ind w:left="1276" w:firstLine="0"/>
        <w:rPr>
          <w:rFonts w:cs="Arial"/>
          <w:sz w:val="24"/>
          <w:szCs w:val="24"/>
          <w:lang w:val="es-CL"/>
        </w:rPr>
      </w:pPr>
      <w:r>
        <w:rPr>
          <w:rFonts w:cs="Arial"/>
          <w:sz w:val="24"/>
          <w:szCs w:val="24"/>
          <w:lang w:val="es-CL"/>
        </w:rPr>
        <w:t>El puntaje obtenido por los oferentes según su evaluación, se multiplicará por 0,05.</w:t>
      </w:r>
    </w:p>
    <w:p w14:paraId="10270E19" w14:textId="77777777" w:rsidR="00B81215" w:rsidRPr="00FD7A73" w:rsidRDefault="00B81215" w:rsidP="00D006CC">
      <w:pPr>
        <w:pStyle w:val="Sangradetextonormal"/>
        <w:tabs>
          <w:tab w:val="clear" w:pos="4536"/>
        </w:tabs>
        <w:rPr>
          <w:rFonts w:cs="Arial"/>
          <w:sz w:val="24"/>
          <w:szCs w:val="24"/>
          <w:lang w:val="es-CL"/>
        </w:rPr>
      </w:pPr>
    </w:p>
    <w:p w14:paraId="455486FC" w14:textId="77777777" w:rsidR="00DF43EC" w:rsidRPr="00FD7A73" w:rsidRDefault="00DF43EC" w:rsidP="005D57FB">
      <w:pPr>
        <w:pStyle w:val="Prrafodelista"/>
        <w:numPr>
          <w:ilvl w:val="0"/>
          <w:numId w:val="43"/>
        </w:numPr>
        <w:ind w:left="851" w:hanging="425"/>
        <w:jc w:val="both"/>
        <w:rPr>
          <w:rFonts w:ascii="Arial" w:hAnsi="Arial" w:cs="Arial"/>
          <w:sz w:val="24"/>
          <w:szCs w:val="24"/>
        </w:rPr>
      </w:pPr>
      <w:r>
        <w:rPr>
          <w:rFonts w:ascii="Arial" w:hAnsi="Arial" w:cs="Arial"/>
          <w:sz w:val="24"/>
          <w:szCs w:val="24"/>
        </w:rPr>
        <w:t>El puntaje final total de cada oferta, se obtendrá de la suma de los puntajes ponderados obtenidos en la aplicación de cada Criterio de Evaluación:</w:t>
      </w:r>
    </w:p>
    <w:p w14:paraId="56CB4A56" w14:textId="77777777" w:rsidR="00F52F6E" w:rsidRPr="00DD48CC" w:rsidRDefault="00F52F6E" w:rsidP="00DF43EC">
      <w:pPr>
        <w:pStyle w:val="Sangradetextonormal"/>
        <w:tabs>
          <w:tab w:val="clear" w:pos="4536"/>
        </w:tabs>
        <w:rPr>
          <w:rFonts w:cs="Arial"/>
          <w:sz w:val="20"/>
          <w:szCs w:val="24"/>
          <w:highlight w:val="yellow"/>
          <w:lang w:val="es-CL"/>
        </w:rPr>
      </w:pPr>
    </w:p>
    <w:p w14:paraId="4FEFA872" w14:textId="77777777" w:rsidR="00401C43" w:rsidRPr="00FD7A73" w:rsidRDefault="00DF43EC" w:rsidP="00401C43">
      <w:pPr>
        <w:pStyle w:val="Prrafodelista"/>
        <w:ind w:left="851"/>
        <w:jc w:val="both"/>
        <w:rPr>
          <w:rFonts w:ascii="Arial" w:hAnsi="Arial" w:cs="Arial"/>
          <w:spacing w:val="-6"/>
          <w:sz w:val="24"/>
          <w:szCs w:val="24"/>
        </w:rPr>
      </w:pPr>
      <w:r>
        <w:rPr>
          <w:rFonts w:ascii="Arial" w:hAnsi="Arial" w:cs="Arial"/>
          <w:spacing w:val="-6"/>
          <w:sz w:val="24"/>
          <w:szCs w:val="24"/>
        </w:rPr>
        <w:t xml:space="preserve">Puntaje final = Puntaje Precio Ofertado + Puntaje </w:t>
      </w:r>
      <w:r>
        <w:rPr>
          <w:rFonts w:ascii="Arial" w:hAnsi="Arial" w:cs="Arial"/>
          <w:sz w:val="24"/>
          <w:szCs w:val="24"/>
        </w:rPr>
        <w:t>Vehículos propios</w:t>
      </w:r>
      <w:r>
        <w:rPr>
          <w:rFonts w:ascii="Arial" w:hAnsi="Arial" w:cs="Arial"/>
          <w:spacing w:val="-6"/>
          <w:sz w:val="24"/>
          <w:szCs w:val="24"/>
        </w:rPr>
        <w:t xml:space="preserve"> + Puntaje </w:t>
      </w:r>
      <w:r>
        <w:rPr>
          <w:rFonts w:ascii="Arial" w:hAnsi="Arial" w:cs="Arial"/>
          <w:sz w:val="24"/>
          <w:szCs w:val="24"/>
        </w:rPr>
        <w:t>Respuesta ante pedidos de urgencia</w:t>
      </w:r>
      <w:r>
        <w:rPr>
          <w:rFonts w:ascii="Arial" w:hAnsi="Arial" w:cs="Arial"/>
          <w:spacing w:val="-6"/>
          <w:sz w:val="24"/>
          <w:szCs w:val="24"/>
        </w:rPr>
        <w:t xml:space="preserve"> + Puntaje </w:t>
      </w:r>
      <w:r>
        <w:rPr>
          <w:rFonts w:ascii="Arial" w:hAnsi="Arial" w:cs="Arial"/>
          <w:sz w:val="24"/>
          <w:szCs w:val="24"/>
        </w:rPr>
        <w:t>Certificado que acredite que los procesos de elaboración se realizan bajo Normas BPM o HACCP o ISO (C).</w:t>
      </w:r>
      <w:r>
        <w:rPr>
          <w:rFonts w:ascii="Arial" w:hAnsi="Arial" w:cs="Arial"/>
          <w:spacing w:val="-6"/>
          <w:sz w:val="24"/>
          <w:szCs w:val="24"/>
        </w:rPr>
        <w:t xml:space="preserve"> + Puntaje</w:t>
      </w:r>
      <w:r>
        <w:rPr>
          <w:rFonts w:ascii="Arial" w:hAnsi="Arial" w:cs="Arial"/>
          <w:sz w:val="24"/>
          <w:szCs w:val="24"/>
        </w:rPr>
        <w:t xml:space="preserve"> Programa de limpieza y desinfección de maquinaria y equipos, del lugar de producción del pan (L).</w:t>
      </w:r>
      <w:r>
        <w:rPr>
          <w:rFonts w:ascii="Arial" w:hAnsi="Arial" w:cs="Arial"/>
          <w:spacing w:val="-6"/>
          <w:sz w:val="24"/>
          <w:szCs w:val="24"/>
        </w:rPr>
        <w:t xml:space="preserve"> + Puntaje Cumplimiento de Plazo y Forma de Presentación de Antecedentes + Puntaje Programa de Integridad y Ética Empresarial.</w:t>
      </w:r>
    </w:p>
    <w:p w14:paraId="381E0A23" w14:textId="77777777" w:rsidR="00055DF1" w:rsidRDefault="00055DF1" w:rsidP="00D006CC">
      <w:pPr>
        <w:pStyle w:val="Sangradetextonormal"/>
        <w:tabs>
          <w:tab w:val="clear" w:pos="4536"/>
        </w:tabs>
        <w:rPr>
          <w:rFonts w:cs="Arial"/>
          <w:color w:val="FF0000"/>
          <w:sz w:val="24"/>
          <w:szCs w:val="24"/>
          <w:highlight w:val="yellow"/>
          <w:lang w:val="es-CL"/>
        </w:rPr>
      </w:pPr>
    </w:p>
    <w:p w14:paraId="7377A9B1" w14:textId="77777777" w:rsidR="00C97536" w:rsidRPr="008328E8" w:rsidRDefault="00A2437E" w:rsidP="005D57FB">
      <w:pPr>
        <w:pStyle w:val="Prrafodelista"/>
        <w:numPr>
          <w:ilvl w:val="0"/>
          <w:numId w:val="28"/>
        </w:numPr>
        <w:suppressAutoHyphens/>
        <w:ind w:left="426" w:hanging="426"/>
        <w:jc w:val="both"/>
        <w:rPr>
          <w:rFonts w:ascii="Arial" w:hAnsi="Arial" w:cs="Arial"/>
          <w:b/>
          <w:color w:val="FF0000"/>
          <w:sz w:val="24"/>
          <w:szCs w:val="24"/>
          <w:u w:val="single"/>
        </w:rPr>
      </w:pPr>
      <w:r>
        <w:rPr>
          <w:rFonts w:ascii="Arial" w:hAnsi="Arial" w:cs="Arial"/>
          <w:b/>
          <w:sz w:val="24"/>
          <w:szCs w:val="24"/>
          <w:u w:val="single"/>
        </w:rPr>
        <w:t>ADJUDICACIÓN</w:t>
      </w:r>
    </w:p>
    <w:p w14:paraId="50B5E85B" w14:textId="77777777" w:rsidR="00A97338" w:rsidRPr="00880CFD" w:rsidRDefault="00A97338" w:rsidP="00A97338">
      <w:pPr>
        <w:pStyle w:val="Prrafodelista"/>
        <w:ind w:left="0"/>
        <w:jc w:val="both"/>
        <w:rPr>
          <w:rFonts w:ascii="Arial" w:hAnsi="Arial" w:cs="Arial"/>
          <w:bCs/>
          <w:iCs/>
          <w:szCs w:val="24"/>
        </w:rPr>
      </w:pPr>
    </w:p>
    <w:p w14:paraId="6D9FCB0A" w14:textId="77777777" w:rsidR="00A14420" w:rsidRPr="00506AEF" w:rsidRDefault="00A14420" w:rsidP="005D57FB">
      <w:pPr>
        <w:pStyle w:val="Prrafodelista"/>
        <w:numPr>
          <w:ilvl w:val="0"/>
          <w:numId w:val="14"/>
        </w:numPr>
        <w:ind w:left="851" w:hanging="425"/>
        <w:jc w:val="both"/>
        <w:rPr>
          <w:rFonts w:ascii="Arial" w:hAnsi="Arial" w:cs="Arial"/>
          <w:bCs/>
          <w:iCs/>
          <w:spacing w:val="-6"/>
          <w:sz w:val="24"/>
          <w:szCs w:val="24"/>
        </w:rPr>
      </w:pPr>
      <w:r>
        <w:rPr>
          <w:rFonts w:ascii="Arial" w:hAnsi="Arial" w:cs="Arial"/>
          <w:bCs/>
          <w:iCs/>
          <w:spacing w:val="-6"/>
          <w:sz w:val="24"/>
          <w:szCs w:val="24"/>
        </w:rPr>
        <w:t xml:space="preserve">Efectuado el proceso de evaluación administrativa, técnica y económica de las ofertas, la </w:t>
      </w:r>
      <w:r>
        <w:rPr>
          <w:rFonts w:ascii="Arial" w:hAnsi="Arial" w:cs="Arial"/>
          <w:b/>
          <w:bCs/>
          <w:iCs/>
          <w:spacing w:val="-6"/>
          <w:sz w:val="24"/>
          <w:szCs w:val="24"/>
        </w:rPr>
        <w:t xml:space="preserve">ARMADA </w:t>
      </w:r>
      <w:r>
        <w:rPr>
          <w:rFonts w:ascii="Arial" w:hAnsi="Arial" w:cs="Arial"/>
          <w:bCs/>
          <w:iCs/>
          <w:spacing w:val="-6"/>
          <w:sz w:val="24"/>
          <w:szCs w:val="24"/>
        </w:rPr>
        <w:t>mediante una Resolución fundada dictada al efecto y publicada en el Portal, procederá a adjudicar la oferta más ventajosa, considerando las condiciones establecidas en las presentes Bases de Licitación y la aplicación de los Criterios de Evaluación, puntajes y ponderaciones contenidos en la Letra I.- precedente. Esta será la forma de notificar la Adjudicación al oferente adjudicado y a los demás oferentes cuyas ofertas no hayan sido adjudicadas.</w:t>
      </w:r>
    </w:p>
    <w:p w14:paraId="263D32A0" w14:textId="77777777" w:rsidR="00A14420" w:rsidRPr="006B3C1D" w:rsidRDefault="00A14420" w:rsidP="00A14420">
      <w:pPr>
        <w:pStyle w:val="Prrafodelista"/>
        <w:ind w:left="0"/>
        <w:jc w:val="both"/>
        <w:rPr>
          <w:rFonts w:ascii="Arial" w:hAnsi="Arial" w:cs="Arial"/>
          <w:bCs/>
          <w:iCs/>
          <w:spacing w:val="-6"/>
          <w:sz w:val="16"/>
          <w:szCs w:val="24"/>
        </w:rPr>
      </w:pPr>
    </w:p>
    <w:p w14:paraId="14CBDE7F" w14:textId="77777777" w:rsidR="001362B5" w:rsidRPr="00055DF1" w:rsidRDefault="001362B5" w:rsidP="005D57FB">
      <w:pPr>
        <w:pStyle w:val="Prrafodelista"/>
        <w:numPr>
          <w:ilvl w:val="0"/>
          <w:numId w:val="14"/>
        </w:numPr>
        <w:ind w:left="851" w:hanging="425"/>
        <w:jc w:val="both"/>
        <w:rPr>
          <w:rFonts w:ascii="Arial" w:hAnsi="Arial" w:cs="Arial"/>
          <w:bCs/>
          <w:iCs/>
          <w:spacing w:val="-6"/>
          <w:sz w:val="24"/>
          <w:szCs w:val="24"/>
        </w:rPr>
      </w:pPr>
      <w:r>
        <w:rPr>
          <w:rFonts w:ascii="Arial" w:hAnsi="Arial" w:cs="Arial"/>
          <w:bCs/>
          <w:iCs/>
          <w:spacing w:val="-6"/>
          <w:sz w:val="24"/>
          <w:szCs w:val="24"/>
        </w:rPr>
        <w:t xml:space="preserve">Cuando la Adjudicación no se realice dentro del plazo señalado en las presentes Bases de Licitación, la </w:t>
      </w:r>
      <w:r>
        <w:rPr>
          <w:rFonts w:ascii="Arial" w:hAnsi="Arial" w:cs="Arial"/>
          <w:b/>
          <w:bCs/>
          <w:iCs/>
          <w:caps/>
          <w:spacing w:val="-6"/>
          <w:sz w:val="24"/>
          <w:szCs w:val="24"/>
        </w:rPr>
        <w:t xml:space="preserve">Armada </w:t>
      </w:r>
      <w:r>
        <w:rPr>
          <w:rFonts w:ascii="Arial" w:hAnsi="Arial" w:cs="Arial"/>
          <w:bCs/>
          <w:iCs/>
          <w:spacing w:val="-6"/>
          <w:sz w:val="24"/>
          <w:szCs w:val="24"/>
        </w:rPr>
        <w:t>informará en el Portal las razones que justifican el incumplimiento del plazo para adjudicar e indicará un nuevo plazo para la Adjudicación, conforme a lo establecido en el artículo 58 del Reglamento de la Ley N° 19.886. Asimismo, el plazo mencionado podrá ser prorrogado en el caso del artículo 61 de dicho Reglamento (ofertas riesgosas o temerarias).</w:t>
      </w:r>
    </w:p>
    <w:p w14:paraId="6C2374B8" w14:textId="77777777" w:rsidR="001362B5" w:rsidRDefault="001362B5" w:rsidP="00A14420">
      <w:pPr>
        <w:pStyle w:val="Prrafodelista"/>
        <w:ind w:left="0"/>
        <w:jc w:val="both"/>
        <w:rPr>
          <w:rFonts w:ascii="Arial" w:hAnsi="Arial" w:cs="Arial"/>
          <w:bCs/>
          <w:iCs/>
          <w:szCs w:val="24"/>
          <w:highlight w:val="yellow"/>
        </w:rPr>
      </w:pPr>
    </w:p>
    <w:p w14:paraId="274194BB" w14:textId="77777777" w:rsidR="00506AEF" w:rsidRPr="006B3C1D" w:rsidRDefault="00506AEF" w:rsidP="00A14420">
      <w:pPr>
        <w:pStyle w:val="Prrafodelista"/>
        <w:ind w:left="0"/>
        <w:jc w:val="both"/>
        <w:rPr>
          <w:rFonts w:ascii="Arial" w:hAnsi="Arial" w:cs="Arial"/>
          <w:bCs/>
          <w:iCs/>
          <w:szCs w:val="24"/>
          <w:highlight w:val="yellow"/>
        </w:rPr>
      </w:pPr>
    </w:p>
    <w:p w14:paraId="19F39457" w14:textId="77777777" w:rsidR="003C35ED" w:rsidRPr="00E85B2C" w:rsidRDefault="003C35ED" w:rsidP="005D57FB">
      <w:pPr>
        <w:pStyle w:val="Prrafodelista"/>
        <w:numPr>
          <w:ilvl w:val="0"/>
          <w:numId w:val="14"/>
        </w:numPr>
        <w:ind w:left="851" w:hanging="425"/>
        <w:jc w:val="both"/>
        <w:rPr>
          <w:rFonts w:ascii="Arial" w:hAnsi="Arial" w:cs="Arial"/>
          <w:bCs/>
          <w:iCs/>
          <w:sz w:val="24"/>
          <w:szCs w:val="24"/>
        </w:rPr>
      </w:pPr>
      <w:r>
        <w:rPr>
          <w:rFonts w:ascii="Arial" w:hAnsi="Arial" w:cs="Arial"/>
          <w:bCs/>
          <w:iCs/>
          <w:sz w:val="24"/>
          <w:szCs w:val="24"/>
        </w:rPr>
        <w:t>Existirá</w:t>
      </w:r>
      <w:r>
        <w:rPr>
          <w:rFonts w:ascii="Arial" w:hAnsi="Arial" w:cs="Arial"/>
          <w:sz w:val="24"/>
          <w:szCs w:val="24"/>
        </w:rPr>
        <w:t xml:space="preserve"> una Comisión Evaluadora de Ofertas, nombrada por Resolución del Director de Abastecimiento de la Armada, compuesta por al menos </w:t>
      </w:r>
      <w:r>
        <w:rPr>
          <w:rFonts w:ascii="Arial" w:hAnsi="Arial" w:cs="Arial"/>
          <w:b/>
          <w:sz w:val="24"/>
          <w:szCs w:val="24"/>
        </w:rPr>
        <w:t>tres (03) integrantes de la ARMADA</w:t>
      </w:r>
      <w:r>
        <w:rPr>
          <w:rFonts w:ascii="Arial" w:hAnsi="Arial" w:cs="Arial"/>
          <w:sz w:val="24"/>
          <w:szCs w:val="24"/>
        </w:rPr>
        <w:t xml:space="preserve">, la que evaluará las ofertas administrativas, técnicas y económicas, confeccionará </w:t>
      </w:r>
      <w:r>
        <w:rPr>
          <w:rFonts w:ascii="Arial" w:hAnsi="Arial" w:cs="Arial"/>
          <w:bCs/>
          <w:iCs/>
          <w:sz w:val="24"/>
          <w:szCs w:val="24"/>
        </w:rPr>
        <w:t>el informe de Evaluación, en los términos del artículo 57 del Reglamento de la Ley N° 19.886.</w:t>
      </w:r>
    </w:p>
    <w:p w14:paraId="308E8F3E" w14:textId="77777777" w:rsidR="003C35ED" w:rsidRPr="005C551B" w:rsidRDefault="003C35ED" w:rsidP="003C35ED">
      <w:pPr>
        <w:pStyle w:val="Prrafodelista"/>
        <w:rPr>
          <w:rFonts w:ascii="Arial" w:hAnsi="Arial" w:cs="Arial"/>
          <w:bCs/>
          <w:iCs/>
          <w:szCs w:val="24"/>
        </w:rPr>
      </w:pPr>
    </w:p>
    <w:p w14:paraId="681A1BDB" w14:textId="77777777" w:rsidR="003C35ED" w:rsidRPr="00E85B2C" w:rsidRDefault="003C35ED" w:rsidP="003C35ED">
      <w:pPr>
        <w:pStyle w:val="Prrafodelista"/>
        <w:ind w:left="851"/>
        <w:jc w:val="both"/>
        <w:rPr>
          <w:rFonts w:ascii="Arial" w:hAnsi="Arial" w:cs="Arial"/>
          <w:b/>
          <w:bCs/>
          <w:iCs/>
          <w:sz w:val="24"/>
          <w:szCs w:val="24"/>
        </w:rPr>
      </w:pPr>
      <w:r>
        <w:rPr>
          <w:rFonts w:ascii="Arial" w:hAnsi="Arial" w:cs="Arial"/>
          <w:b/>
          <w:bCs/>
          <w:iCs/>
          <w:sz w:val="24"/>
          <w:szCs w:val="24"/>
        </w:rPr>
        <w:t>La integración de la Comisión Evaluadora de Ofertas se publicará previamente a la Apertura de las ofertas, en el Portal.</w:t>
      </w:r>
    </w:p>
    <w:p w14:paraId="4CAB94B2" w14:textId="77777777" w:rsidR="001F5480" w:rsidRPr="005C551B" w:rsidRDefault="001F5480" w:rsidP="00AD3C3D">
      <w:pPr>
        <w:jc w:val="both"/>
        <w:rPr>
          <w:rFonts w:ascii="Arial" w:hAnsi="Arial" w:cs="Arial"/>
          <w:bCs/>
          <w:iCs/>
          <w:szCs w:val="24"/>
          <w:highlight w:val="yellow"/>
        </w:rPr>
      </w:pPr>
    </w:p>
    <w:p w14:paraId="6D745F55" w14:textId="77777777" w:rsidR="001362B5" w:rsidRPr="002B7A4A" w:rsidRDefault="001362B5" w:rsidP="005D57FB">
      <w:pPr>
        <w:pStyle w:val="Prrafodelista"/>
        <w:numPr>
          <w:ilvl w:val="0"/>
          <w:numId w:val="14"/>
        </w:numPr>
        <w:ind w:left="851" w:hanging="425"/>
        <w:jc w:val="both"/>
        <w:rPr>
          <w:rFonts w:ascii="Arial" w:hAnsi="Arial" w:cs="Arial"/>
          <w:bCs/>
          <w:iCs/>
          <w:spacing w:val="-2"/>
          <w:sz w:val="24"/>
          <w:szCs w:val="24"/>
        </w:rPr>
      </w:pPr>
      <w:r>
        <w:rPr>
          <w:rFonts w:ascii="Arial" w:hAnsi="Arial" w:cs="Arial"/>
          <w:spacing w:val="-2"/>
          <w:sz w:val="24"/>
          <w:szCs w:val="24"/>
        </w:rPr>
        <w:t>En caso de igualdad de puntajes finales entre dos o más oferentes, se resolverá considerando el mayor puntaje obtenido en el Criterio “Precio”. Si aun así persiste el empate, se considerará el mayor puntaje logrado en el Criterio “Vehículos Propios”. De mantener el empate, se resolverá con el Criterio “</w:t>
      </w:r>
      <w:r>
        <w:rPr>
          <w:rFonts w:ascii="Arial" w:hAnsi="Arial" w:cs="Arial"/>
          <w:sz w:val="22"/>
          <w:szCs w:val="24"/>
        </w:rPr>
        <w:t>Respuesta ante pedidos de urgencia</w:t>
      </w:r>
      <w:r>
        <w:rPr>
          <w:rFonts w:ascii="Arial" w:hAnsi="Arial" w:cs="Arial"/>
          <w:spacing w:val="-2"/>
          <w:sz w:val="24"/>
          <w:szCs w:val="24"/>
        </w:rPr>
        <w:t>”. De continuar la igualdad de puntajes, se considerará el mayor puntaje obtenido en el Criterio “</w:t>
      </w:r>
      <w:r>
        <w:rPr>
          <w:rFonts w:ascii="Arial" w:hAnsi="Arial" w:cs="Arial"/>
          <w:sz w:val="24"/>
          <w:szCs w:val="24"/>
        </w:rPr>
        <w:t>Certificado que acredite que los procesos de elaboración se realizan bajo Normas BPM o HACCP o ISO (C)</w:t>
      </w:r>
      <w:r>
        <w:rPr>
          <w:rFonts w:ascii="Arial" w:hAnsi="Arial" w:cs="Arial"/>
          <w:spacing w:val="-2"/>
          <w:sz w:val="24"/>
          <w:szCs w:val="24"/>
        </w:rPr>
        <w:t>”. De persistir el empate, se considerará el mayor  puntaje obtenido en el Criterio “</w:t>
      </w:r>
      <w:r>
        <w:rPr>
          <w:rFonts w:ascii="Arial" w:hAnsi="Arial" w:cs="Arial"/>
          <w:sz w:val="24"/>
          <w:szCs w:val="24"/>
        </w:rPr>
        <w:t xml:space="preserve">Programa de limpieza y desinfección de maquinaria y equipos, del lugar de producción del pan (L)”. </w:t>
      </w:r>
      <w:r>
        <w:rPr>
          <w:rFonts w:ascii="Arial" w:hAnsi="Arial" w:cs="Arial"/>
          <w:spacing w:val="-2"/>
          <w:sz w:val="24"/>
          <w:szCs w:val="24"/>
        </w:rPr>
        <w:t xml:space="preserve">De </w:t>
      </w:r>
      <w:r>
        <w:rPr>
          <w:rFonts w:ascii="Arial" w:hAnsi="Arial" w:cs="Arial"/>
          <w:spacing w:val="-2"/>
          <w:sz w:val="24"/>
          <w:szCs w:val="24"/>
        </w:rPr>
        <w:lastRenderedPageBreak/>
        <w:t>persistir el empate, se considerará el mayor  puntaje obtenido en el Criterio “Cumplimiento de Plazo y Forma de Presentación de Antecedentes”. De persistir el empate, se considerará el mayor  puntaje obtenido en el Criterio “</w:t>
      </w:r>
      <w:r>
        <w:rPr>
          <w:rFonts w:ascii="Arial" w:hAnsi="Arial" w:cs="Arial"/>
          <w:sz w:val="24"/>
          <w:szCs w:val="24"/>
        </w:rPr>
        <w:t xml:space="preserve">Programa de Integridad y Ética Empresarial”. </w:t>
      </w:r>
      <w:r>
        <w:rPr>
          <w:rFonts w:ascii="Arial" w:hAnsi="Arial" w:cs="Arial"/>
          <w:spacing w:val="-2"/>
          <w:sz w:val="24"/>
          <w:szCs w:val="24"/>
        </w:rPr>
        <w:t>Si continúa el empate, se adjudicará la primera oferta presentada en el Portal, de acuerdo a la información que conste en los respectivos “Comprobantes de Ingreso de Oferta”.</w:t>
      </w:r>
    </w:p>
    <w:p w14:paraId="247A2496" w14:textId="77777777" w:rsidR="001362B5" w:rsidRPr="006B3C1D" w:rsidRDefault="001362B5" w:rsidP="001362B5">
      <w:pPr>
        <w:rPr>
          <w:rFonts w:ascii="Arial" w:hAnsi="Arial" w:cs="Arial"/>
          <w:bCs/>
          <w:iCs/>
          <w:szCs w:val="24"/>
          <w:highlight w:val="yellow"/>
        </w:rPr>
      </w:pPr>
    </w:p>
    <w:p w14:paraId="7CDA46C3" w14:textId="77777777" w:rsidR="001362B5" w:rsidRPr="002B7A4A" w:rsidRDefault="001362B5" w:rsidP="001362B5">
      <w:pPr>
        <w:pStyle w:val="Prrafodelista"/>
        <w:ind w:left="851"/>
        <w:jc w:val="both"/>
        <w:rPr>
          <w:rFonts w:ascii="Arial" w:hAnsi="Arial" w:cs="Arial"/>
          <w:sz w:val="24"/>
          <w:szCs w:val="24"/>
        </w:rPr>
      </w:pPr>
      <w:r>
        <w:rPr>
          <w:rFonts w:ascii="Arial" w:hAnsi="Arial" w:cs="Arial"/>
          <w:sz w:val="24"/>
          <w:szCs w:val="24"/>
        </w:rPr>
        <w:t>Para la evaluación de las ofertas, los puntajes finales se aproximarán utilizando un máximo de 2 decimales, según método aproximación por redondeo.</w:t>
      </w:r>
    </w:p>
    <w:p w14:paraId="5CD9907D" w14:textId="77777777" w:rsidR="002B7A4A" w:rsidRPr="006B3C1D" w:rsidRDefault="002B7A4A" w:rsidP="001362B5">
      <w:pPr>
        <w:pStyle w:val="Prrafodelista"/>
        <w:ind w:left="851"/>
        <w:jc w:val="both"/>
        <w:rPr>
          <w:rFonts w:ascii="Arial" w:hAnsi="Arial" w:cs="Arial"/>
          <w:szCs w:val="24"/>
          <w:highlight w:val="yellow"/>
        </w:rPr>
      </w:pPr>
    </w:p>
    <w:p w14:paraId="2188E9BF" w14:textId="77777777" w:rsidR="000F38F5" w:rsidRPr="002B7A4A" w:rsidRDefault="002D6B3F" w:rsidP="005D57FB">
      <w:pPr>
        <w:pStyle w:val="Prrafodelista"/>
        <w:numPr>
          <w:ilvl w:val="0"/>
          <w:numId w:val="14"/>
        </w:numPr>
        <w:ind w:left="851" w:hanging="425"/>
        <w:jc w:val="both"/>
        <w:rPr>
          <w:rFonts w:ascii="Arial" w:hAnsi="Arial" w:cs="Arial"/>
          <w:bCs/>
          <w:iCs/>
          <w:spacing w:val="-2"/>
          <w:sz w:val="24"/>
          <w:szCs w:val="24"/>
        </w:rPr>
      </w:pPr>
      <w:r>
        <w:rPr>
          <w:rFonts w:ascii="Arial" w:hAnsi="Arial" w:cs="Arial"/>
          <w:spacing w:val="-2"/>
          <w:sz w:val="24"/>
          <w:szCs w:val="24"/>
        </w:rPr>
        <w:t xml:space="preserve">Los oferentes participantes podrán efectuar consultas al proceso de Adjudicación, dentro de un plazo no superior a </w:t>
      </w:r>
      <w:r>
        <w:rPr>
          <w:rFonts w:ascii="Arial" w:hAnsi="Arial" w:cs="Arial"/>
          <w:b/>
          <w:spacing w:val="-2"/>
          <w:sz w:val="24"/>
          <w:szCs w:val="24"/>
        </w:rPr>
        <w:t>tres (03) días hábiles</w:t>
      </w:r>
      <w:r>
        <w:rPr>
          <w:rFonts w:ascii="Arial" w:hAnsi="Arial" w:cs="Arial"/>
          <w:spacing w:val="-2"/>
          <w:sz w:val="24"/>
          <w:szCs w:val="24"/>
        </w:rPr>
        <w:t xml:space="preserve">, contados desde la notificación de la Resolución de Adjudicación a través del Portal. Las correspondientes respuestas y/o aclaraciones, serán publicadas en el Portal, en un plazo no superior a los </w:t>
      </w:r>
      <w:r>
        <w:rPr>
          <w:rFonts w:ascii="Arial" w:hAnsi="Arial" w:cs="Arial"/>
          <w:b/>
          <w:spacing w:val="-2"/>
          <w:sz w:val="24"/>
          <w:szCs w:val="24"/>
        </w:rPr>
        <w:t>diez (10) días hábiles</w:t>
      </w:r>
      <w:r>
        <w:rPr>
          <w:rFonts w:ascii="Arial" w:hAnsi="Arial" w:cs="Arial"/>
          <w:spacing w:val="-2"/>
          <w:sz w:val="24"/>
          <w:szCs w:val="24"/>
        </w:rPr>
        <w:t>, contados desde la fecha de la misma notificación.</w:t>
      </w:r>
    </w:p>
    <w:p w14:paraId="1C7C122A" w14:textId="77777777" w:rsidR="00EF7093" w:rsidRPr="006B3C1D" w:rsidRDefault="00EF7093" w:rsidP="00EF7093">
      <w:pPr>
        <w:pStyle w:val="Prrafodelista"/>
        <w:ind w:left="851"/>
        <w:jc w:val="both"/>
        <w:rPr>
          <w:rStyle w:val="Ninguno"/>
          <w:rFonts w:ascii="Arial" w:hAnsi="Arial" w:cs="Arial"/>
          <w:szCs w:val="24"/>
          <w:lang w:val="es-CL"/>
        </w:rPr>
      </w:pPr>
    </w:p>
    <w:p w14:paraId="5ED19D90" w14:textId="77777777" w:rsidR="00AE76AB" w:rsidRPr="00D9739A" w:rsidRDefault="00B47F2A" w:rsidP="005D57FB">
      <w:pPr>
        <w:pStyle w:val="Prrafodelista"/>
        <w:numPr>
          <w:ilvl w:val="0"/>
          <w:numId w:val="14"/>
        </w:numPr>
        <w:ind w:left="851" w:hanging="425"/>
        <w:jc w:val="both"/>
        <w:rPr>
          <w:rStyle w:val="Ninguno"/>
          <w:rFonts w:ascii="Arial" w:hAnsi="Arial" w:cs="Arial"/>
          <w:sz w:val="24"/>
          <w:szCs w:val="24"/>
          <w:lang w:val="es-CL"/>
        </w:rPr>
      </w:pPr>
      <w:r>
        <w:rPr>
          <w:rStyle w:val="Ninguno"/>
          <w:rFonts w:ascii="Arial" w:hAnsi="Arial" w:cs="Arial"/>
          <w:sz w:val="24"/>
          <w:szCs w:val="24"/>
          <w:lang w:val="es-CL"/>
        </w:rPr>
        <w:t xml:space="preserve">La </w:t>
      </w:r>
      <w:r>
        <w:rPr>
          <w:rStyle w:val="Ninguno"/>
          <w:rFonts w:ascii="Arial" w:hAnsi="Arial" w:cs="Arial"/>
          <w:b/>
          <w:sz w:val="24"/>
          <w:szCs w:val="24"/>
          <w:lang w:val="es-CL"/>
        </w:rPr>
        <w:t xml:space="preserve">ARMADA </w:t>
      </w:r>
      <w:r>
        <w:rPr>
          <w:rStyle w:val="Ninguno"/>
          <w:rFonts w:ascii="Arial" w:hAnsi="Arial" w:cs="Arial"/>
          <w:sz w:val="24"/>
          <w:szCs w:val="24"/>
          <w:lang w:val="es-CL"/>
        </w:rPr>
        <w:t>declarará inadmisibles las ofertas cuando determine que éstas no se ajustan a los requerimientos señalados en las presentes Bases de Licitación, la Ley o el Reglamento.</w:t>
      </w:r>
    </w:p>
    <w:p w14:paraId="2A968205" w14:textId="77777777" w:rsidR="001A25EC" w:rsidRPr="00D9739A" w:rsidRDefault="001A25EC" w:rsidP="00EF7093">
      <w:pPr>
        <w:pStyle w:val="Prrafodelista"/>
        <w:ind w:left="851"/>
        <w:jc w:val="both"/>
        <w:rPr>
          <w:rStyle w:val="Ninguno"/>
          <w:rFonts w:ascii="Arial" w:hAnsi="Arial" w:cs="Arial"/>
          <w:sz w:val="24"/>
          <w:szCs w:val="24"/>
          <w:lang w:val="es-CL"/>
        </w:rPr>
      </w:pPr>
      <w:r>
        <w:rPr>
          <w:rStyle w:val="Ninguno"/>
          <w:rFonts w:ascii="Arial" w:hAnsi="Arial" w:cs="Arial"/>
          <w:sz w:val="24"/>
          <w:szCs w:val="24"/>
          <w:lang w:val="es-CL"/>
        </w:rPr>
        <w:t>Entre las causales de la declaración de inadmisibilidad de una oferta, se considerará lo establecido en el artículo 48 del Reglamento de la Ley N° 19.886, esto es, que los oferentes, para un mismo proceso licitatorio, oferten de forma individual y a través de una UTP.</w:t>
      </w:r>
    </w:p>
    <w:p w14:paraId="6B06B216" w14:textId="77777777" w:rsidR="00B81215" w:rsidRPr="006B3C1D" w:rsidRDefault="00B81215" w:rsidP="00AD3C3D">
      <w:pPr>
        <w:rPr>
          <w:rStyle w:val="Ninguno"/>
          <w:rFonts w:ascii="Arial" w:hAnsi="Arial" w:cs="Arial"/>
          <w:szCs w:val="24"/>
          <w:lang w:val="es-CL"/>
        </w:rPr>
      </w:pPr>
    </w:p>
    <w:p w14:paraId="7AEADFA3" w14:textId="77777777" w:rsidR="00CA4860" w:rsidRPr="002B7A4A" w:rsidRDefault="00CA4860" w:rsidP="00EF7093">
      <w:pPr>
        <w:pStyle w:val="Prrafodelista"/>
        <w:ind w:left="851"/>
        <w:jc w:val="both"/>
        <w:rPr>
          <w:rFonts w:ascii="Arial" w:hAnsi="Arial" w:cs="Arial"/>
          <w:spacing w:val="-2"/>
          <w:sz w:val="24"/>
          <w:szCs w:val="24"/>
        </w:rPr>
      </w:pPr>
      <w:r>
        <w:rPr>
          <w:rFonts w:ascii="Arial" w:hAnsi="Arial" w:cs="Arial"/>
          <w:spacing w:val="-2"/>
          <w:sz w:val="24"/>
          <w:szCs w:val="24"/>
        </w:rPr>
        <w:t>Asimismo, declarará inadmisibles una o más ofertas, cuando se presenten en este procedimiento de contratación, ofertas simultáneas respecto de un mismo bien o servicio por parte de empresas pertenecientes al mismo grupo empresarial o relacionadas entre sí, en los términos dispuestos en el artículo 9 de la Ley               N° 19.886 y en el artículo 60 de su Reglamento.</w:t>
      </w:r>
    </w:p>
    <w:p w14:paraId="1F9274EA" w14:textId="77777777" w:rsidR="00F0303E" w:rsidRPr="002B7A4A" w:rsidRDefault="00F0303E" w:rsidP="00AD3C3D">
      <w:pPr>
        <w:jc w:val="both"/>
        <w:rPr>
          <w:rFonts w:ascii="Arial" w:hAnsi="Arial" w:cs="Arial"/>
          <w:sz w:val="24"/>
          <w:szCs w:val="24"/>
        </w:rPr>
      </w:pPr>
    </w:p>
    <w:p w14:paraId="509C02DC" w14:textId="77777777" w:rsidR="00CA4860" w:rsidRPr="002B7A4A" w:rsidRDefault="00CA4860" w:rsidP="00EF7093">
      <w:pPr>
        <w:pStyle w:val="Prrafodelista"/>
        <w:ind w:left="851"/>
        <w:jc w:val="both"/>
        <w:rPr>
          <w:rFonts w:ascii="Arial" w:hAnsi="Arial" w:cs="Arial"/>
          <w:sz w:val="24"/>
          <w:szCs w:val="24"/>
        </w:rPr>
      </w:pPr>
      <w:r>
        <w:rPr>
          <w:rFonts w:ascii="Arial" w:hAnsi="Arial" w:cs="Arial"/>
          <w:sz w:val="24"/>
          <w:szCs w:val="24"/>
        </w:rPr>
        <w:t>En este caso, se considerará para efectos de la evaluación de la presente Licitación Pública, sólo la oferta más conveniente presentada por el grupo empresarial o por las empresas relacionadas entre sí, según se haya establecido en las presentes Bases de Licitación, y finalmente se declararán inadmisibles las demás.</w:t>
      </w:r>
    </w:p>
    <w:p w14:paraId="0C268133" w14:textId="77777777" w:rsidR="00CA4860" w:rsidRPr="005C551B" w:rsidRDefault="00CA4860" w:rsidP="00AD3C3D">
      <w:pPr>
        <w:jc w:val="both"/>
        <w:rPr>
          <w:rFonts w:ascii="Arial" w:hAnsi="Arial" w:cs="Arial"/>
          <w:szCs w:val="24"/>
          <w:highlight w:val="yellow"/>
        </w:rPr>
      </w:pPr>
    </w:p>
    <w:p w14:paraId="3C373BBF" w14:textId="77777777" w:rsidR="00CA4860" w:rsidRPr="002B7A4A" w:rsidRDefault="005972CC" w:rsidP="00EF7093">
      <w:pPr>
        <w:pStyle w:val="Prrafodelista"/>
        <w:ind w:left="851"/>
        <w:jc w:val="both"/>
        <w:rPr>
          <w:rFonts w:ascii="Arial" w:hAnsi="Arial" w:cs="Arial"/>
          <w:sz w:val="24"/>
          <w:szCs w:val="24"/>
        </w:rPr>
      </w:pPr>
      <w:r>
        <w:rPr>
          <w:rFonts w:ascii="Arial" w:hAnsi="Arial" w:cs="Arial"/>
          <w:sz w:val="24"/>
          <w:szCs w:val="24"/>
        </w:rPr>
        <w:t xml:space="preserve">Se declarará desierta la presente Licitación, cuando no se presenten ofertas, cuando todas las presentadas hayan sido declaradas inadmisibles; o bien, cuando las ofertas presentadas no fueran convenientes a los intereses de la </w:t>
      </w:r>
      <w:r>
        <w:rPr>
          <w:rFonts w:ascii="Arial" w:hAnsi="Arial" w:cs="Arial"/>
          <w:b/>
          <w:caps/>
          <w:sz w:val="24"/>
          <w:szCs w:val="24"/>
        </w:rPr>
        <w:t>Armada</w:t>
      </w:r>
      <w:r>
        <w:rPr>
          <w:rFonts w:ascii="Arial" w:hAnsi="Arial" w:cs="Arial"/>
          <w:sz w:val="24"/>
          <w:szCs w:val="24"/>
        </w:rPr>
        <w:t>.</w:t>
      </w:r>
    </w:p>
    <w:p w14:paraId="2DFBED66" w14:textId="77777777" w:rsidR="00CA4860" w:rsidRPr="00D9739A" w:rsidRDefault="00CA4860" w:rsidP="00AD3C3D">
      <w:pPr>
        <w:jc w:val="both"/>
        <w:rPr>
          <w:rFonts w:ascii="Arial" w:hAnsi="Arial" w:cs="Arial"/>
          <w:sz w:val="24"/>
          <w:szCs w:val="24"/>
          <w:highlight w:val="yellow"/>
        </w:rPr>
      </w:pPr>
    </w:p>
    <w:p w14:paraId="34CF21D2" w14:textId="77777777" w:rsidR="00191018" w:rsidRPr="002B7A4A" w:rsidRDefault="00CA4860" w:rsidP="00EF7093">
      <w:pPr>
        <w:pStyle w:val="Prrafodelista"/>
        <w:ind w:left="851"/>
        <w:jc w:val="both"/>
        <w:rPr>
          <w:rFonts w:ascii="Arial" w:hAnsi="Arial" w:cs="Arial"/>
          <w:sz w:val="24"/>
          <w:szCs w:val="24"/>
        </w:rPr>
      </w:pPr>
      <w:r>
        <w:rPr>
          <w:rFonts w:ascii="Arial" w:hAnsi="Arial" w:cs="Arial"/>
          <w:sz w:val="24"/>
          <w:szCs w:val="24"/>
        </w:rPr>
        <w:t xml:space="preserve">En todos los casos señalados en el presente numeral, la Resolución de la </w:t>
      </w:r>
      <w:r>
        <w:rPr>
          <w:rFonts w:ascii="Arial" w:hAnsi="Arial" w:cs="Arial"/>
          <w:b/>
          <w:caps/>
          <w:sz w:val="24"/>
          <w:szCs w:val="24"/>
        </w:rPr>
        <w:t xml:space="preserve">Armada </w:t>
      </w:r>
      <w:r>
        <w:rPr>
          <w:rFonts w:ascii="Arial" w:hAnsi="Arial" w:cs="Arial"/>
          <w:sz w:val="24"/>
          <w:szCs w:val="24"/>
        </w:rPr>
        <w:t>deberá ser fundada y publicada en el Portal.</w:t>
      </w:r>
    </w:p>
    <w:p w14:paraId="09513EDF" w14:textId="77777777" w:rsidR="00D251D7" w:rsidRPr="005C551B" w:rsidRDefault="00D251D7" w:rsidP="00AD3C3D">
      <w:pPr>
        <w:rPr>
          <w:rFonts w:ascii="Arial" w:hAnsi="Arial" w:cs="Arial"/>
          <w:bCs/>
          <w:iCs/>
          <w:szCs w:val="24"/>
        </w:rPr>
      </w:pPr>
    </w:p>
    <w:p w14:paraId="0CE5B2BA" w14:textId="77777777" w:rsidR="002D3490" w:rsidRPr="002B7A4A" w:rsidRDefault="00C34DBB" w:rsidP="005D57FB">
      <w:pPr>
        <w:pStyle w:val="Prrafodelista"/>
        <w:numPr>
          <w:ilvl w:val="0"/>
          <w:numId w:val="14"/>
        </w:numPr>
        <w:ind w:left="851" w:hanging="425"/>
        <w:jc w:val="both"/>
        <w:rPr>
          <w:rFonts w:ascii="Arial" w:hAnsi="Arial" w:cs="Arial"/>
          <w:sz w:val="24"/>
          <w:szCs w:val="24"/>
        </w:rPr>
      </w:pPr>
      <w:r>
        <w:rPr>
          <w:rFonts w:ascii="Arial" w:hAnsi="Arial" w:cs="Arial"/>
          <w:sz w:val="24"/>
          <w:szCs w:val="24"/>
        </w:rPr>
        <w:t>Los oferentes deberán encontrarse inscritos y habilitados en el Registro de Proveedores del Estado, para ofertar, ser adjudicados y posteriormente suscribir el Contrato.</w:t>
      </w:r>
    </w:p>
    <w:p w14:paraId="63064882" w14:textId="77777777" w:rsidR="001704A9" w:rsidRPr="005C551B" w:rsidRDefault="001704A9" w:rsidP="00DE6BFA">
      <w:pPr>
        <w:pStyle w:val="Prrafodelista"/>
        <w:ind w:left="0"/>
        <w:jc w:val="both"/>
        <w:rPr>
          <w:rFonts w:ascii="Arial" w:hAnsi="Arial" w:cs="Arial"/>
          <w:szCs w:val="24"/>
        </w:rPr>
      </w:pPr>
    </w:p>
    <w:p w14:paraId="03189340" w14:textId="77777777" w:rsidR="00697318" w:rsidRPr="002B7A4A" w:rsidRDefault="00B63E05" w:rsidP="005D57FB">
      <w:pPr>
        <w:pStyle w:val="Prrafodelista"/>
        <w:numPr>
          <w:ilvl w:val="0"/>
          <w:numId w:val="14"/>
        </w:numPr>
        <w:ind w:left="851" w:hanging="425"/>
        <w:jc w:val="both"/>
        <w:rPr>
          <w:rFonts w:ascii="Arial" w:hAnsi="Arial" w:cs="Arial"/>
          <w:sz w:val="24"/>
          <w:szCs w:val="24"/>
        </w:rPr>
      </w:pPr>
      <w:r>
        <w:rPr>
          <w:rFonts w:ascii="Arial" w:hAnsi="Arial" w:cs="Arial"/>
          <w:sz w:val="24"/>
          <w:szCs w:val="24"/>
        </w:rPr>
        <w:t>Los oferentes no estarán obligados a presentar aquellos antecedentes que se encuentran disponibles en el Registro de Proveedores del Estado. Será responsabilidad de los oferentes cerciorarse que los antecedentes disponibles cumplan con los requerimientos solicitados y se encuentren vigentes.</w:t>
      </w:r>
    </w:p>
    <w:p w14:paraId="60D5A091" w14:textId="77777777" w:rsidR="006A417F" w:rsidRPr="005C551B" w:rsidRDefault="006A417F" w:rsidP="00AD3C3D">
      <w:pPr>
        <w:jc w:val="both"/>
        <w:rPr>
          <w:rFonts w:ascii="Arial" w:hAnsi="Arial" w:cs="Arial"/>
          <w:color w:val="FF0000"/>
          <w:szCs w:val="24"/>
        </w:rPr>
      </w:pPr>
    </w:p>
    <w:p w14:paraId="7E7DBBDB" w14:textId="77777777" w:rsidR="00967123" w:rsidRPr="002B7A4A" w:rsidRDefault="00967123" w:rsidP="005D57FB">
      <w:pPr>
        <w:pStyle w:val="Prrafodelista"/>
        <w:numPr>
          <w:ilvl w:val="0"/>
          <w:numId w:val="14"/>
        </w:numPr>
        <w:ind w:left="851" w:hanging="425"/>
        <w:jc w:val="both"/>
        <w:rPr>
          <w:rFonts w:ascii="Arial" w:hAnsi="Arial" w:cs="Arial"/>
          <w:spacing w:val="-3"/>
          <w:sz w:val="24"/>
          <w:szCs w:val="24"/>
        </w:rPr>
      </w:pPr>
      <w:r>
        <w:rPr>
          <w:rFonts w:ascii="Arial" w:hAnsi="Arial" w:cs="Arial"/>
          <w:spacing w:val="-3"/>
          <w:sz w:val="24"/>
          <w:szCs w:val="24"/>
        </w:rPr>
        <w:t xml:space="preserve">El Oferente adjudicado deberá presentar, en un plazo no superior a </w:t>
      </w:r>
      <w:r>
        <w:rPr>
          <w:rFonts w:ascii="Arial" w:hAnsi="Arial" w:cs="Arial"/>
          <w:b/>
          <w:spacing w:val="-3"/>
          <w:sz w:val="24"/>
          <w:szCs w:val="24"/>
        </w:rPr>
        <w:t xml:space="preserve">cinco (5) días hábiles </w:t>
      </w:r>
      <w:r>
        <w:rPr>
          <w:rFonts w:ascii="Arial" w:hAnsi="Arial" w:cs="Arial"/>
          <w:spacing w:val="-3"/>
          <w:sz w:val="24"/>
          <w:szCs w:val="24"/>
        </w:rPr>
        <w:t>contados desde la notificación de la Resolución de Adjudicación en el Portal Mercado Público, los siguientes antecedentes para contratar:</w:t>
      </w:r>
    </w:p>
    <w:p w14:paraId="389CC7F4" w14:textId="77777777" w:rsidR="001D3EDD" w:rsidRPr="00DC41D4" w:rsidRDefault="001D3EDD" w:rsidP="001D3EDD">
      <w:pPr>
        <w:jc w:val="both"/>
        <w:rPr>
          <w:rFonts w:ascii="Arial" w:hAnsi="Arial" w:cs="Arial"/>
          <w:spacing w:val="-3"/>
          <w:szCs w:val="24"/>
        </w:rPr>
      </w:pPr>
    </w:p>
    <w:p w14:paraId="71AFBE2B" w14:textId="77777777" w:rsidR="00697318" w:rsidRPr="002B7A4A" w:rsidRDefault="00697318" w:rsidP="005D57FB">
      <w:pPr>
        <w:numPr>
          <w:ilvl w:val="0"/>
          <w:numId w:val="30"/>
        </w:numPr>
        <w:ind w:left="1134" w:hanging="283"/>
        <w:jc w:val="both"/>
        <w:rPr>
          <w:rFonts w:ascii="Arial" w:hAnsi="Arial" w:cs="Arial"/>
          <w:spacing w:val="-3"/>
          <w:sz w:val="24"/>
          <w:szCs w:val="24"/>
        </w:rPr>
      </w:pPr>
      <w:r>
        <w:rPr>
          <w:rFonts w:ascii="Arial" w:hAnsi="Arial" w:cs="Arial"/>
          <w:spacing w:val="-3"/>
          <w:sz w:val="24"/>
          <w:szCs w:val="24"/>
        </w:rPr>
        <w:t>Si fuere persona jurídica:</w:t>
      </w:r>
    </w:p>
    <w:p w14:paraId="7E1F725A" w14:textId="77777777" w:rsidR="00875730" w:rsidRPr="00DC41D4" w:rsidRDefault="00875730" w:rsidP="00AD3C3D">
      <w:pPr>
        <w:jc w:val="both"/>
        <w:rPr>
          <w:rFonts w:ascii="Arial" w:hAnsi="Arial" w:cs="Arial"/>
          <w:spacing w:val="-3"/>
          <w:sz w:val="18"/>
          <w:szCs w:val="24"/>
        </w:rPr>
      </w:pPr>
    </w:p>
    <w:p w14:paraId="1772D4EB" w14:textId="77777777" w:rsidR="00697318" w:rsidRPr="002B7A4A" w:rsidRDefault="00697318" w:rsidP="005D57FB">
      <w:pPr>
        <w:numPr>
          <w:ilvl w:val="0"/>
          <w:numId w:val="29"/>
        </w:numPr>
        <w:ind w:left="1276" w:hanging="142"/>
        <w:jc w:val="both"/>
        <w:rPr>
          <w:rFonts w:ascii="Arial" w:hAnsi="Arial" w:cs="Arial"/>
          <w:sz w:val="24"/>
          <w:szCs w:val="24"/>
        </w:rPr>
      </w:pPr>
      <w:r>
        <w:rPr>
          <w:rFonts w:ascii="Arial" w:hAnsi="Arial" w:cs="Arial"/>
          <w:sz w:val="24"/>
          <w:szCs w:val="24"/>
        </w:rPr>
        <w:t xml:space="preserve">Copia de la inscripción del extracto de la escritura pública de constitución de la sociedad y certificado de vigencia de la sociedad, en el Registro de Comercio, ambos documentos con fecha de emisión </w:t>
      </w:r>
      <w:r>
        <w:rPr>
          <w:rFonts w:ascii="Arial" w:hAnsi="Arial" w:cs="Arial"/>
          <w:b/>
          <w:sz w:val="24"/>
          <w:szCs w:val="24"/>
        </w:rPr>
        <w:t>no superior a sesenta (60) días anteriores</w:t>
      </w:r>
      <w:r>
        <w:rPr>
          <w:rFonts w:ascii="Arial" w:hAnsi="Arial" w:cs="Arial"/>
          <w:sz w:val="24"/>
          <w:szCs w:val="24"/>
        </w:rPr>
        <w:t xml:space="preserve"> a la fecha de Apertura de las ofertas.</w:t>
      </w:r>
    </w:p>
    <w:p w14:paraId="2B5EF657" w14:textId="77777777" w:rsidR="00697318" w:rsidRPr="002B7A4A" w:rsidRDefault="00697318" w:rsidP="005D57FB">
      <w:pPr>
        <w:numPr>
          <w:ilvl w:val="0"/>
          <w:numId w:val="29"/>
        </w:numPr>
        <w:ind w:left="1276" w:hanging="142"/>
        <w:jc w:val="both"/>
        <w:rPr>
          <w:rFonts w:ascii="Arial" w:hAnsi="Arial" w:cs="Arial"/>
          <w:sz w:val="24"/>
          <w:szCs w:val="24"/>
        </w:rPr>
      </w:pPr>
      <w:r>
        <w:rPr>
          <w:rFonts w:ascii="Arial" w:hAnsi="Arial" w:cs="Arial"/>
          <w:sz w:val="24"/>
          <w:szCs w:val="24"/>
        </w:rPr>
        <w:t xml:space="preserve">Copia del documento en el que conste la personería de su representante legal y certificado de vigencia de la misma personería, ambos documentos con fecha de emisión </w:t>
      </w:r>
      <w:r>
        <w:rPr>
          <w:rFonts w:ascii="Arial" w:hAnsi="Arial" w:cs="Arial"/>
          <w:b/>
          <w:sz w:val="24"/>
          <w:szCs w:val="24"/>
        </w:rPr>
        <w:t>no superior a sesenta (60) días anteriores</w:t>
      </w:r>
      <w:r>
        <w:rPr>
          <w:rFonts w:ascii="Arial" w:hAnsi="Arial" w:cs="Arial"/>
          <w:sz w:val="24"/>
          <w:szCs w:val="24"/>
        </w:rPr>
        <w:t xml:space="preserve"> a la fecha de Apertura de las ofertas.</w:t>
      </w:r>
    </w:p>
    <w:p w14:paraId="751D3F92" w14:textId="77777777" w:rsidR="00697318" w:rsidRPr="002B7A4A" w:rsidRDefault="00697318" w:rsidP="005D57FB">
      <w:pPr>
        <w:numPr>
          <w:ilvl w:val="0"/>
          <w:numId w:val="29"/>
        </w:numPr>
        <w:ind w:left="1276" w:hanging="142"/>
        <w:jc w:val="both"/>
        <w:rPr>
          <w:rFonts w:ascii="Arial" w:hAnsi="Arial" w:cs="Arial"/>
          <w:sz w:val="24"/>
          <w:szCs w:val="24"/>
        </w:rPr>
      </w:pPr>
      <w:r>
        <w:rPr>
          <w:rFonts w:ascii="Arial" w:hAnsi="Arial" w:cs="Arial"/>
          <w:sz w:val="24"/>
          <w:szCs w:val="24"/>
        </w:rPr>
        <w:t>Declaración Jurada acerca de si REGISTRA o NO, saldos insolutos de remuneraciones o cotizaciones de seguridad social con su actuales trabajadores o con trabajadores contratados en los últimos dos (2) años.</w:t>
      </w:r>
    </w:p>
    <w:p w14:paraId="7E1CA751" w14:textId="77777777" w:rsidR="00D2706F" w:rsidRPr="002B7A4A" w:rsidRDefault="00C34DBB" w:rsidP="005D57FB">
      <w:pPr>
        <w:numPr>
          <w:ilvl w:val="0"/>
          <w:numId w:val="29"/>
        </w:numPr>
        <w:ind w:left="1276" w:hanging="142"/>
        <w:jc w:val="both"/>
        <w:rPr>
          <w:rFonts w:ascii="Arial" w:hAnsi="Arial" w:cs="Arial"/>
          <w:sz w:val="24"/>
          <w:szCs w:val="24"/>
        </w:rPr>
      </w:pPr>
      <w:r>
        <w:rPr>
          <w:rFonts w:ascii="Arial" w:hAnsi="Arial" w:cs="Arial"/>
          <w:sz w:val="24"/>
          <w:szCs w:val="24"/>
        </w:rPr>
        <w:t>Fotocopia del R.U.T. de la empresa.</w:t>
      </w:r>
    </w:p>
    <w:p w14:paraId="2C4BC231" w14:textId="77777777" w:rsidR="00D656FD" w:rsidRPr="002B7A4A" w:rsidRDefault="00D656FD" w:rsidP="005D57FB">
      <w:pPr>
        <w:numPr>
          <w:ilvl w:val="0"/>
          <w:numId w:val="29"/>
        </w:numPr>
        <w:ind w:left="1276" w:hanging="142"/>
        <w:jc w:val="both"/>
        <w:rPr>
          <w:rFonts w:ascii="Arial" w:hAnsi="Arial" w:cs="Arial"/>
          <w:sz w:val="24"/>
          <w:szCs w:val="24"/>
        </w:rPr>
      </w:pPr>
      <w:r>
        <w:rPr>
          <w:rFonts w:ascii="Arial" w:hAnsi="Arial" w:cs="Arial"/>
          <w:sz w:val="24"/>
          <w:szCs w:val="24"/>
        </w:rPr>
        <w:t>Copia del certificado o declaración de inicio de actividades.</w:t>
      </w:r>
    </w:p>
    <w:p w14:paraId="71659DB3" w14:textId="77777777" w:rsidR="00D656FD" w:rsidRPr="002B7A4A" w:rsidRDefault="00D656FD" w:rsidP="005D57FB">
      <w:pPr>
        <w:numPr>
          <w:ilvl w:val="0"/>
          <w:numId w:val="29"/>
        </w:numPr>
        <w:ind w:left="1276" w:hanging="142"/>
        <w:jc w:val="both"/>
        <w:rPr>
          <w:rFonts w:ascii="Arial" w:hAnsi="Arial" w:cs="Arial"/>
          <w:sz w:val="24"/>
          <w:szCs w:val="24"/>
        </w:rPr>
      </w:pPr>
      <w:r>
        <w:rPr>
          <w:rFonts w:ascii="Arial" w:hAnsi="Arial" w:cs="Arial"/>
          <w:sz w:val="24"/>
          <w:szCs w:val="24"/>
        </w:rPr>
        <w:t>Garantía de Fiel y Oportuno Cumplimiento del Contrato.</w:t>
      </w:r>
    </w:p>
    <w:p w14:paraId="625FDC4E" w14:textId="77777777" w:rsidR="00354EFE" w:rsidRPr="00DC41D4" w:rsidRDefault="00354EFE" w:rsidP="00354EFE">
      <w:pPr>
        <w:ind w:left="1276"/>
        <w:jc w:val="both"/>
        <w:rPr>
          <w:rFonts w:ascii="Arial" w:hAnsi="Arial" w:cs="Arial"/>
          <w:szCs w:val="24"/>
        </w:rPr>
      </w:pPr>
    </w:p>
    <w:p w14:paraId="129374FB" w14:textId="77777777" w:rsidR="00697318" w:rsidRPr="002B7A4A" w:rsidRDefault="00697318" w:rsidP="005D57FB">
      <w:pPr>
        <w:numPr>
          <w:ilvl w:val="0"/>
          <w:numId w:val="30"/>
        </w:numPr>
        <w:ind w:left="1134" w:hanging="283"/>
        <w:jc w:val="both"/>
        <w:rPr>
          <w:rFonts w:ascii="Arial" w:hAnsi="Arial" w:cs="Arial"/>
          <w:sz w:val="24"/>
          <w:szCs w:val="24"/>
        </w:rPr>
      </w:pPr>
      <w:r>
        <w:rPr>
          <w:rFonts w:ascii="Arial" w:hAnsi="Arial" w:cs="Arial"/>
          <w:sz w:val="24"/>
          <w:szCs w:val="24"/>
        </w:rPr>
        <w:t>En caso de ser persona natural, deberá acompañar fotocopia de la cédula de identidad, certificado o declaración de inicio de actividades y la Garantía de Fiel y Oportuno Cumplimiento del Contrato. Asimismo, deberá presentar una Declaración Jurada acerca de si REGISTRA o NO, saldos insolutos de remuneraciones o cotizaciones de seguridad social con sus actuales trabajadores o con trabajadores contratados en los últimos dos (2) años.</w:t>
      </w:r>
    </w:p>
    <w:p w14:paraId="3DFB7017" w14:textId="77777777" w:rsidR="00F55682" w:rsidRPr="00DC41D4" w:rsidRDefault="00F55682" w:rsidP="00F55682">
      <w:pPr>
        <w:ind w:left="284"/>
        <w:jc w:val="both"/>
        <w:rPr>
          <w:rFonts w:ascii="Arial" w:hAnsi="Arial" w:cs="Arial"/>
          <w:szCs w:val="24"/>
        </w:rPr>
      </w:pPr>
    </w:p>
    <w:p w14:paraId="7207F0F4" w14:textId="77777777" w:rsidR="00697318" w:rsidRPr="002B7A4A" w:rsidRDefault="00697318" w:rsidP="005D57FB">
      <w:pPr>
        <w:numPr>
          <w:ilvl w:val="0"/>
          <w:numId w:val="30"/>
        </w:numPr>
        <w:ind w:left="1134" w:hanging="283"/>
        <w:jc w:val="both"/>
        <w:rPr>
          <w:rFonts w:ascii="Arial" w:hAnsi="Arial" w:cs="Arial"/>
          <w:sz w:val="24"/>
          <w:szCs w:val="24"/>
        </w:rPr>
      </w:pPr>
      <w:r>
        <w:rPr>
          <w:rFonts w:ascii="Arial" w:hAnsi="Arial" w:cs="Arial"/>
          <w:iCs/>
          <w:sz w:val="24"/>
          <w:szCs w:val="24"/>
        </w:rPr>
        <w:t xml:space="preserve">Si fuere persona jurídica </w:t>
      </w:r>
      <w:r>
        <w:rPr>
          <w:rFonts w:ascii="Arial" w:hAnsi="Arial" w:cs="Arial"/>
          <w:sz w:val="24"/>
          <w:szCs w:val="24"/>
        </w:rPr>
        <w:t>creada al amparo de la Ley N° 20.659 que “Simplifica el Régimen de Constitución, Modificación y Disolución de las Sociedades Comerciales”, deberá presentar:</w:t>
      </w:r>
    </w:p>
    <w:p w14:paraId="35B3AF3C" w14:textId="77777777" w:rsidR="003F3859" w:rsidRPr="00DC41D4" w:rsidRDefault="003F3859" w:rsidP="00AD3C3D">
      <w:pPr>
        <w:rPr>
          <w:rFonts w:ascii="Arial" w:hAnsi="Arial" w:cs="Arial"/>
          <w:szCs w:val="24"/>
        </w:rPr>
      </w:pPr>
    </w:p>
    <w:p w14:paraId="49566E88" w14:textId="77777777" w:rsidR="00D2706F" w:rsidRPr="002B7A4A" w:rsidRDefault="00697318" w:rsidP="005D57FB">
      <w:pPr>
        <w:numPr>
          <w:ilvl w:val="0"/>
          <w:numId w:val="29"/>
        </w:numPr>
        <w:ind w:left="1276" w:hanging="142"/>
        <w:jc w:val="both"/>
        <w:rPr>
          <w:rFonts w:ascii="Arial" w:hAnsi="Arial" w:cs="Arial"/>
          <w:sz w:val="24"/>
          <w:szCs w:val="24"/>
        </w:rPr>
      </w:pPr>
      <w:r>
        <w:rPr>
          <w:rFonts w:ascii="Arial" w:hAnsi="Arial" w:cs="Arial"/>
          <w:sz w:val="24"/>
          <w:szCs w:val="24"/>
        </w:rPr>
        <w:t xml:space="preserve">Certificado de Vigencia con fecha de emisión no superior a </w:t>
      </w:r>
      <w:r>
        <w:rPr>
          <w:rFonts w:ascii="Arial" w:hAnsi="Arial" w:cs="Arial"/>
          <w:b/>
          <w:sz w:val="24"/>
          <w:szCs w:val="24"/>
        </w:rPr>
        <w:t>sesenta (60) días</w:t>
      </w:r>
      <w:r>
        <w:rPr>
          <w:rFonts w:ascii="Arial" w:hAnsi="Arial" w:cs="Arial"/>
          <w:sz w:val="24"/>
          <w:szCs w:val="24"/>
        </w:rPr>
        <w:t xml:space="preserve"> anteriores a la fecha de Apertura de las ofertas.</w:t>
      </w:r>
    </w:p>
    <w:p w14:paraId="13DB3A2A" w14:textId="77777777" w:rsidR="00D2706F" w:rsidRPr="002B7A4A" w:rsidRDefault="00697318" w:rsidP="005D57FB">
      <w:pPr>
        <w:numPr>
          <w:ilvl w:val="0"/>
          <w:numId w:val="29"/>
        </w:numPr>
        <w:ind w:left="1276" w:hanging="142"/>
        <w:jc w:val="both"/>
        <w:rPr>
          <w:rFonts w:ascii="Arial" w:hAnsi="Arial" w:cs="Arial"/>
          <w:sz w:val="24"/>
          <w:szCs w:val="24"/>
        </w:rPr>
      </w:pPr>
      <w:r>
        <w:rPr>
          <w:rFonts w:ascii="Arial" w:hAnsi="Arial" w:cs="Arial"/>
          <w:sz w:val="24"/>
          <w:szCs w:val="24"/>
        </w:rPr>
        <w:t xml:space="preserve">Certificado de Estatuto Actualizado con fecha de emisión no superior a </w:t>
      </w:r>
      <w:r>
        <w:rPr>
          <w:rFonts w:ascii="Arial" w:hAnsi="Arial" w:cs="Arial"/>
          <w:b/>
          <w:sz w:val="24"/>
          <w:szCs w:val="24"/>
        </w:rPr>
        <w:t>sesenta (60) días</w:t>
      </w:r>
      <w:r>
        <w:rPr>
          <w:rFonts w:ascii="Arial" w:hAnsi="Arial" w:cs="Arial"/>
          <w:sz w:val="24"/>
          <w:szCs w:val="24"/>
        </w:rPr>
        <w:t xml:space="preserve"> anteriores a la fecha de Apertura de las ofertas.</w:t>
      </w:r>
    </w:p>
    <w:p w14:paraId="5C53202B" w14:textId="77777777" w:rsidR="00D2706F" w:rsidRPr="002B7A4A" w:rsidRDefault="00697318" w:rsidP="005D57FB">
      <w:pPr>
        <w:numPr>
          <w:ilvl w:val="0"/>
          <w:numId w:val="29"/>
        </w:numPr>
        <w:ind w:left="1276" w:hanging="142"/>
        <w:jc w:val="both"/>
        <w:rPr>
          <w:rFonts w:ascii="Arial" w:hAnsi="Arial" w:cs="Arial"/>
          <w:sz w:val="24"/>
          <w:szCs w:val="24"/>
        </w:rPr>
      </w:pPr>
      <w:r>
        <w:rPr>
          <w:rFonts w:ascii="Arial" w:hAnsi="Arial" w:cs="Arial"/>
          <w:sz w:val="24"/>
          <w:szCs w:val="24"/>
        </w:rPr>
        <w:t xml:space="preserve">Certificado de Anotaciones con fecha de emisión no superior a </w:t>
      </w:r>
      <w:r>
        <w:rPr>
          <w:rFonts w:ascii="Arial" w:hAnsi="Arial" w:cs="Arial"/>
          <w:b/>
          <w:sz w:val="24"/>
          <w:szCs w:val="24"/>
        </w:rPr>
        <w:t>sesenta (60) días</w:t>
      </w:r>
      <w:r>
        <w:rPr>
          <w:rFonts w:ascii="Arial" w:hAnsi="Arial" w:cs="Arial"/>
          <w:sz w:val="24"/>
          <w:szCs w:val="24"/>
        </w:rPr>
        <w:t xml:space="preserve"> anteriores a la fecha de Apertura de las ofertas.</w:t>
      </w:r>
    </w:p>
    <w:p w14:paraId="7C05F353" w14:textId="77777777" w:rsidR="00D2706F" w:rsidRPr="002B7A4A" w:rsidRDefault="00395A09" w:rsidP="005D57FB">
      <w:pPr>
        <w:numPr>
          <w:ilvl w:val="0"/>
          <w:numId w:val="29"/>
        </w:numPr>
        <w:ind w:left="1276" w:hanging="142"/>
        <w:jc w:val="both"/>
        <w:rPr>
          <w:rFonts w:ascii="Arial" w:hAnsi="Arial" w:cs="Arial"/>
          <w:sz w:val="24"/>
          <w:szCs w:val="24"/>
        </w:rPr>
      </w:pPr>
      <w:r>
        <w:rPr>
          <w:rFonts w:ascii="Arial" w:hAnsi="Arial" w:cs="Arial"/>
          <w:sz w:val="24"/>
          <w:szCs w:val="24"/>
        </w:rPr>
        <w:t xml:space="preserve">Certificado de Vigencia de Poderes con fecha de emisión no superior a </w:t>
      </w:r>
      <w:r>
        <w:rPr>
          <w:rFonts w:ascii="Arial" w:hAnsi="Arial" w:cs="Arial"/>
          <w:b/>
          <w:sz w:val="24"/>
          <w:szCs w:val="24"/>
        </w:rPr>
        <w:t>sesenta  (60) días</w:t>
      </w:r>
      <w:r>
        <w:rPr>
          <w:rFonts w:ascii="Arial" w:hAnsi="Arial" w:cs="Arial"/>
          <w:sz w:val="24"/>
          <w:szCs w:val="24"/>
        </w:rPr>
        <w:t xml:space="preserve"> anteriores a la fecha de Apertura de las ofertas.</w:t>
      </w:r>
    </w:p>
    <w:p w14:paraId="0B54B1F7" w14:textId="77777777" w:rsidR="00D2706F" w:rsidRPr="002B7A4A" w:rsidRDefault="00697318" w:rsidP="005D57FB">
      <w:pPr>
        <w:numPr>
          <w:ilvl w:val="0"/>
          <w:numId w:val="29"/>
        </w:numPr>
        <w:ind w:left="1276" w:hanging="142"/>
        <w:jc w:val="both"/>
        <w:rPr>
          <w:rFonts w:ascii="Arial" w:hAnsi="Arial" w:cs="Arial"/>
          <w:sz w:val="24"/>
          <w:szCs w:val="24"/>
        </w:rPr>
      </w:pPr>
      <w:r>
        <w:rPr>
          <w:rFonts w:ascii="Arial" w:hAnsi="Arial" w:cs="Arial"/>
          <w:sz w:val="24"/>
          <w:szCs w:val="24"/>
        </w:rPr>
        <w:t>Declaración Jurada relativa a si REGISTRA o NO saldos insolutos de remuneraciones o cotizaciones de seguridad social con sus actuales trabajadores o con trabajadores contratados en los últimos dos (2) años.</w:t>
      </w:r>
    </w:p>
    <w:p w14:paraId="4B3BF91E" w14:textId="77777777" w:rsidR="00210ACD" w:rsidRPr="002B7A4A" w:rsidRDefault="00210ACD" w:rsidP="005D57FB">
      <w:pPr>
        <w:numPr>
          <w:ilvl w:val="0"/>
          <w:numId w:val="29"/>
        </w:numPr>
        <w:ind w:left="1276" w:hanging="142"/>
        <w:jc w:val="both"/>
        <w:rPr>
          <w:rFonts w:ascii="Arial" w:hAnsi="Arial" w:cs="Arial"/>
          <w:sz w:val="24"/>
          <w:szCs w:val="24"/>
        </w:rPr>
      </w:pPr>
      <w:r>
        <w:rPr>
          <w:rFonts w:ascii="Arial" w:hAnsi="Arial" w:cs="Arial"/>
          <w:sz w:val="24"/>
          <w:szCs w:val="24"/>
        </w:rPr>
        <w:t>Copia del certificado o declaración de inicio de actividades.</w:t>
      </w:r>
    </w:p>
    <w:p w14:paraId="56D0CA11" w14:textId="77777777" w:rsidR="000C6932" w:rsidRPr="002B7A4A" w:rsidRDefault="000C6932" w:rsidP="005D57FB">
      <w:pPr>
        <w:numPr>
          <w:ilvl w:val="0"/>
          <w:numId w:val="29"/>
        </w:numPr>
        <w:ind w:left="1276" w:hanging="142"/>
        <w:jc w:val="both"/>
        <w:rPr>
          <w:rFonts w:ascii="Arial" w:hAnsi="Arial" w:cs="Arial"/>
          <w:sz w:val="24"/>
          <w:szCs w:val="24"/>
        </w:rPr>
      </w:pPr>
      <w:r>
        <w:rPr>
          <w:rFonts w:ascii="Arial" w:hAnsi="Arial" w:cs="Arial"/>
          <w:sz w:val="24"/>
          <w:szCs w:val="24"/>
        </w:rPr>
        <w:t>Garantía de  Fiel y Oportuno Cumplimiento del Contrato.</w:t>
      </w:r>
    </w:p>
    <w:p w14:paraId="22E4C3AC" w14:textId="77777777" w:rsidR="00210ACD" w:rsidRPr="002B7A4A" w:rsidRDefault="00210ACD" w:rsidP="00AD3C3D">
      <w:pPr>
        <w:autoSpaceDE w:val="0"/>
        <w:autoSpaceDN w:val="0"/>
        <w:adjustRightInd w:val="0"/>
        <w:jc w:val="both"/>
        <w:rPr>
          <w:rFonts w:ascii="Arial" w:hAnsi="Arial" w:cs="Arial"/>
          <w:b/>
          <w:bCs/>
          <w:sz w:val="24"/>
          <w:szCs w:val="24"/>
          <w:lang w:eastAsia="es-CL"/>
        </w:rPr>
      </w:pPr>
    </w:p>
    <w:p w14:paraId="3D335AA0" w14:textId="77777777" w:rsidR="00716D41" w:rsidRPr="002B7A4A" w:rsidRDefault="00AE60BD" w:rsidP="00F854B9">
      <w:pPr>
        <w:ind w:left="1134"/>
        <w:jc w:val="both"/>
        <w:rPr>
          <w:rFonts w:ascii="Arial" w:hAnsi="Arial" w:cs="Arial"/>
          <w:b/>
          <w:iCs/>
          <w:sz w:val="24"/>
          <w:szCs w:val="24"/>
        </w:rPr>
      </w:pPr>
      <w:r>
        <w:rPr>
          <w:rFonts w:ascii="Arial" w:hAnsi="Arial" w:cs="Arial"/>
          <w:b/>
          <w:iCs/>
          <w:sz w:val="24"/>
          <w:szCs w:val="24"/>
        </w:rPr>
        <w:t>SOLO PARA ADJUDICATARIOS UTP:</w:t>
      </w:r>
    </w:p>
    <w:p w14:paraId="76288E5A" w14:textId="77777777" w:rsidR="00B750D5" w:rsidRPr="00DC41D4" w:rsidRDefault="00B750D5" w:rsidP="00AD3C3D">
      <w:pPr>
        <w:autoSpaceDE w:val="0"/>
        <w:autoSpaceDN w:val="0"/>
        <w:adjustRightInd w:val="0"/>
        <w:jc w:val="both"/>
        <w:rPr>
          <w:rFonts w:ascii="Arial" w:hAnsi="Arial" w:cs="Arial"/>
          <w:szCs w:val="24"/>
          <w:lang w:eastAsia="es-CL"/>
        </w:rPr>
      </w:pPr>
    </w:p>
    <w:p w14:paraId="0CEA17EC" w14:textId="77777777" w:rsidR="001704A9" w:rsidRPr="002B7A4A" w:rsidRDefault="00AE60BD" w:rsidP="005D57FB">
      <w:pPr>
        <w:numPr>
          <w:ilvl w:val="0"/>
          <w:numId w:val="29"/>
        </w:numPr>
        <w:ind w:left="1276" w:hanging="142"/>
        <w:jc w:val="both"/>
        <w:rPr>
          <w:rFonts w:ascii="Arial" w:hAnsi="Arial" w:cs="Arial"/>
          <w:sz w:val="24"/>
          <w:szCs w:val="24"/>
        </w:rPr>
      </w:pPr>
      <w:r>
        <w:rPr>
          <w:rFonts w:ascii="Arial" w:hAnsi="Arial" w:cs="Arial"/>
          <w:sz w:val="24"/>
          <w:szCs w:val="24"/>
        </w:rPr>
        <w:t>Las UTP deben regirse por lo dispuesto en los artículos 51 y siguientes de la Ley N° 19.886, tanto para su constitución, como para la celebración del Contrato y ejecución del mismo.</w:t>
      </w:r>
    </w:p>
    <w:p w14:paraId="0BA46AB7" w14:textId="77777777" w:rsidR="00344776" w:rsidRPr="002B7A4A" w:rsidRDefault="00AE60BD" w:rsidP="005D57FB">
      <w:pPr>
        <w:numPr>
          <w:ilvl w:val="0"/>
          <w:numId w:val="29"/>
        </w:numPr>
        <w:ind w:left="1276" w:hanging="142"/>
        <w:jc w:val="both"/>
        <w:rPr>
          <w:rFonts w:ascii="Arial" w:hAnsi="Arial" w:cs="Arial"/>
          <w:sz w:val="24"/>
          <w:szCs w:val="24"/>
        </w:rPr>
      </w:pPr>
      <w:r>
        <w:rPr>
          <w:rFonts w:ascii="Arial" w:hAnsi="Arial" w:cs="Arial"/>
          <w:sz w:val="24"/>
          <w:szCs w:val="24"/>
        </w:rPr>
        <w:t xml:space="preserve">El apoderado de la UTP debe corresponder a un integrante de la misma, ya sea persona natural o jurídica. Aquel integrante que se designe como mandatario de la UTP, deberá tener poder suficiente, lo cual deberá constar en los documentos legales que se presenten y que respaldan la constitución de dicha figura, de acuerdo con el artículo 52 de la Ley N° 19.886. </w:t>
      </w:r>
    </w:p>
    <w:p w14:paraId="3D9EA7E0" w14:textId="77777777" w:rsidR="00716D41" w:rsidRPr="002B7A4A" w:rsidRDefault="00AE60BD" w:rsidP="005D57FB">
      <w:pPr>
        <w:numPr>
          <w:ilvl w:val="0"/>
          <w:numId w:val="29"/>
        </w:numPr>
        <w:ind w:left="1276" w:hanging="142"/>
        <w:jc w:val="both"/>
        <w:rPr>
          <w:rFonts w:ascii="Arial" w:hAnsi="Arial" w:cs="Arial"/>
          <w:sz w:val="24"/>
          <w:szCs w:val="24"/>
        </w:rPr>
      </w:pPr>
      <w:r>
        <w:rPr>
          <w:rFonts w:ascii="Arial" w:hAnsi="Arial" w:cs="Arial"/>
          <w:sz w:val="24"/>
          <w:szCs w:val="24"/>
        </w:rPr>
        <w:t>En el caso que del apoderado sea una persona jurídica, ésta deberá actuar a través de su representante legal para ejercer sus facultades.</w:t>
      </w:r>
    </w:p>
    <w:p w14:paraId="0A9B1B76" w14:textId="77777777" w:rsidR="00716D41" w:rsidRPr="002B7A4A" w:rsidRDefault="00AE60BD" w:rsidP="005D57FB">
      <w:pPr>
        <w:numPr>
          <w:ilvl w:val="0"/>
          <w:numId w:val="29"/>
        </w:numPr>
        <w:ind w:left="1276" w:hanging="142"/>
        <w:jc w:val="both"/>
        <w:rPr>
          <w:rFonts w:ascii="Arial" w:hAnsi="Arial" w:cs="Arial"/>
          <w:sz w:val="24"/>
          <w:szCs w:val="24"/>
        </w:rPr>
      </w:pPr>
      <w:r>
        <w:rPr>
          <w:rFonts w:ascii="Arial" w:hAnsi="Arial" w:cs="Arial"/>
          <w:sz w:val="24"/>
          <w:szCs w:val="24"/>
        </w:rPr>
        <w:t>Las UTP deberán entregar todos los documentos señalados en esta cláusula respecto de cada uno de sus integrantes.</w:t>
      </w:r>
    </w:p>
    <w:p w14:paraId="7B794499" w14:textId="77777777" w:rsidR="003A23DE" w:rsidRPr="002B7A4A" w:rsidRDefault="00AD64DA" w:rsidP="005D57FB">
      <w:pPr>
        <w:numPr>
          <w:ilvl w:val="0"/>
          <w:numId w:val="29"/>
        </w:numPr>
        <w:ind w:left="1276" w:hanging="142"/>
        <w:jc w:val="both"/>
        <w:rPr>
          <w:rFonts w:ascii="Arial" w:hAnsi="Arial" w:cs="Arial"/>
          <w:sz w:val="24"/>
          <w:szCs w:val="24"/>
        </w:rPr>
      </w:pPr>
      <w:r>
        <w:rPr>
          <w:rFonts w:ascii="Arial" w:hAnsi="Arial" w:cs="Arial"/>
          <w:sz w:val="24"/>
          <w:szCs w:val="24"/>
        </w:rPr>
        <w:lastRenderedPageBreak/>
        <w:t>La UTP que resulte adjudicada en contrataciones iguales o superiores a 1.000 UTM, deberá, además, materializar por escritura pública el acuerdo en que conste la UTP, la que deberá presentarse entre los antecedentes para contratar.</w:t>
      </w:r>
    </w:p>
    <w:p w14:paraId="76498D67" w14:textId="77777777" w:rsidR="00697318" w:rsidRPr="002B7A4A" w:rsidRDefault="00697318" w:rsidP="005D57FB">
      <w:pPr>
        <w:numPr>
          <w:ilvl w:val="0"/>
          <w:numId w:val="29"/>
        </w:numPr>
        <w:ind w:left="1276" w:hanging="142"/>
        <w:jc w:val="both"/>
        <w:rPr>
          <w:rFonts w:ascii="Arial" w:hAnsi="Arial" w:cs="Arial"/>
          <w:sz w:val="24"/>
          <w:szCs w:val="24"/>
        </w:rPr>
      </w:pPr>
      <w:r>
        <w:rPr>
          <w:rFonts w:ascii="Arial" w:hAnsi="Arial" w:cs="Arial"/>
          <w:sz w:val="24"/>
          <w:szCs w:val="24"/>
        </w:rPr>
        <w:t>La vigencia de la UTP no podrá ser inferior a la vigencia del Contrato, incluyendo su renovación o prórroga, en caso de corresponder.</w:t>
      </w:r>
    </w:p>
    <w:p w14:paraId="7EC290F0" w14:textId="77777777" w:rsidR="00493DDF" w:rsidRPr="002B7A4A" w:rsidRDefault="00493DDF" w:rsidP="005D57FB">
      <w:pPr>
        <w:numPr>
          <w:ilvl w:val="0"/>
          <w:numId w:val="29"/>
        </w:numPr>
        <w:ind w:left="1276" w:hanging="142"/>
        <w:jc w:val="both"/>
        <w:rPr>
          <w:rFonts w:ascii="Arial" w:hAnsi="Arial" w:cs="Arial"/>
          <w:sz w:val="24"/>
          <w:szCs w:val="24"/>
        </w:rPr>
      </w:pPr>
      <w:r>
        <w:rPr>
          <w:rFonts w:ascii="Arial" w:hAnsi="Arial" w:cs="Arial"/>
          <w:sz w:val="24"/>
          <w:szCs w:val="24"/>
        </w:rPr>
        <w:t>Garantía de  Fiel y Oportuno Cumplimiento del Contrato.</w:t>
      </w:r>
    </w:p>
    <w:p w14:paraId="093F5661" w14:textId="77777777" w:rsidR="00515F49" w:rsidRPr="002F3D75" w:rsidRDefault="00515F49" w:rsidP="00515F49">
      <w:pPr>
        <w:ind w:left="1946"/>
        <w:jc w:val="both"/>
        <w:rPr>
          <w:rFonts w:ascii="Arial" w:hAnsi="Arial" w:cs="Arial"/>
          <w:szCs w:val="24"/>
        </w:rPr>
      </w:pPr>
    </w:p>
    <w:p w14:paraId="5DE17F35" w14:textId="77777777" w:rsidR="00FF3438" w:rsidRPr="002B7A4A" w:rsidRDefault="00FF3438" w:rsidP="005D57FB">
      <w:pPr>
        <w:pStyle w:val="Prrafodelista"/>
        <w:numPr>
          <w:ilvl w:val="0"/>
          <w:numId w:val="14"/>
        </w:numPr>
        <w:ind w:left="993" w:hanging="426"/>
        <w:jc w:val="both"/>
        <w:rPr>
          <w:rFonts w:ascii="Arial" w:hAnsi="Arial" w:cs="Arial"/>
          <w:sz w:val="24"/>
          <w:szCs w:val="24"/>
        </w:rPr>
      </w:pPr>
      <w:r>
        <w:rPr>
          <w:rFonts w:ascii="Arial" w:hAnsi="Arial" w:cs="Arial"/>
          <w:bCs/>
          <w:iCs/>
          <w:sz w:val="24"/>
          <w:szCs w:val="24"/>
        </w:rPr>
        <w:t>Si</w:t>
      </w:r>
      <w:r>
        <w:rPr>
          <w:rFonts w:ascii="Arial" w:hAnsi="Arial" w:cs="Arial"/>
          <w:sz w:val="24"/>
          <w:szCs w:val="24"/>
        </w:rPr>
        <w:t xml:space="preserve"> el Adjudicatario se desistiere de firmar el Contrato, o no cumpliese con las demás condiciones y requisitos establecidos en las presentes Bases de Licitación para su suscripción o para la aceptación de una Orden de Compra, la </w:t>
      </w:r>
      <w:r>
        <w:rPr>
          <w:rFonts w:ascii="Arial" w:hAnsi="Arial" w:cs="Arial"/>
          <w:b/>
          <w:caps/>
          <w:sz w:val="24"/>
          <w:szCs w:val="24"/>
        </w:rPr>
        <w:t>Armada</w:t>
      </w:r>
      <w:r>
        <w:rPr>
          <w:rFonts w:ascii="Arial" w:hAnsi="Arial" w:cs="Arial"/>
          <w:sz w:val="24"/>
          <w:szCs w:val="24"/>
        </w:rPr>
        <w:t xml:space="preserve"> podrá, junto con dejar sin efecto la Adjudicación original, adjudicar la licitación al oferente que le seguía en puntaje, dentro del plazo de </w:t>
      </w:r>
      <w:r>
        <w:rPr>
          <w:rFonts w:ascii="Arial" w:hAnsi="Arial" w:cs="Arial"/>
          <w:b/>
          <w:sz w:val="24"/>
          <w:szCs w:val="24"/>
        </w:rPr>
        <w:t>setenta (70) días</w:t>
      </w:r>
      <w:r>
        <w:rPr>
          <w:rFonts w:ascii="Arial" w:hAnsi="Arial" w:cs="Arial"/>
          <w:sz w:val="24"/>
          <w:szCs w:val="24"/>
        </w:rPr>
        <w:t xml:space="preserve"> corridos, contados desde la notificación de la Adjudicación original..</w:t>
      </w:r>
    </w:p>
    <w:p w14:paraId="2EDA0865" w14:textId="77777777" w:rsidR="00F52F6E" w:rsidRPr="002F3D75" w:rsidRDefault="00F52F6E" w:rsidP="00FF3438">
      <w:pPr>
        <w:jc w:val="both"/>
        <w:rPr>
          <w:rFonts w:ascii="Arial" w:hAnsi="Arial" w:cs="Arial"/>
          <w:szCs w:val="24"/>
        </w:rPr>
      </w:pPr>
    </w:p>
    <w:p w14:paraId="7D80D2FE" w14:textId="77777777" w:rsidR="00183DC9" w:rsidRPr="002B7A4A" w:rsidRDefault="00183DC9" w:rsidP="005D57FB">
      <w:pPr>
        <w:pStyle w:val="Prrafodelista"/>
        <w:numPr>
          <w:ilvl w:val="0"/>
          <w:numId w:val="14"/>
        </w:numPr>
        <w:ind w:left="993" w:hanging="426"/>
        <w:jc w:val="both"/>
        <w:rPr>
          <w:rFonts w:ascii="Arial" w:hAnsi="Arial" w:cs="Arial"/>
          <w:sz w:val="24"/>
          <w:szCs w:val="24"/>
        </w:rPr>
      </w:pPr>
      <w:r>
        <w:rPr>
          <w:rFonts w:ascii="Arial" w:hAnsi="Arial" w:cs="Arial"/>
          <w:sz w:val="24"/>
          <w:szCs w:val="24"/>
        </w:rPr>
        <w:t xml:space="preserve">En caso de que el proveedor adjudicado registre saldos insolutos de remuneraciones o cotizaciones de seguridad social con sus actuales trabajadores o con trabajadores contratados en los últimos dos (2) años, los primeros estados de pago producto de la presente Licitación, deberán ser destinados al pago de dichas obligaciones, debiendo el proveedor acreditar que la totalidad de las obligaciones se encuentran liquidadas al cumplirse la mitad del período de ejecución del Contrato, con un máximo de seis (6) meses. La </w:t>
      </w:r>
      <w:r>
        <w:rPr>
          <w:rFonts w:ascii="Arial" w:hAnsi="Arial" w:cs="Arial"/>
          <w:b/>
          <w:caps/>
          <w:sz w:val="24"/>
          <w:szCs w:val="24"/>
        </w:rPr>
        <w:t>Armada</w:t>
      </w:r>
      <w:r>
        <w:rPr>
          <w:rFonts w:ascii="Arial" w:hAnsi="Arial" w:cs="Arial"/>
          <w:sz w:val="24"/>
          <w:szCs w:val="24"/>
        </w:rPr>
        <w:t xml:space="preserve"> deberá exigir que el proveedor adjudicado proceda a dichos pagos y le presente los comprobantes y planillas que demuestren el total cumplimiento de la obligación. El incumplimiento de estas obligaciones por parte del proveedor contratado, dará derecho a dar por terminado el Contrato, pudiendo llamarse a una nueva licitación, en la que este proveedor no podrá participar, conforme a lo dispuesto en el artículo 4 de la Ley N° 19.886.</w:t>
      </w:r>
    </w:p>
    <w:p w14:paraId="522B6557" w14:textId="77777777" w:rsidR="00354EFE" w:rsidRDefault="00354EFE" w:rsidP="00AD3C3D">
      <w:pPr>
        <w:jc w:val="both"/>
        <w:rPr>
          <w:rFonts w:ascii="Arial" w:hAnsi="Arial" w:cs="Arial"/>
          <w:spacing w:val="-3"/>
          <w:sz w:val="24"/>
          <w:szCs w:val="24"/>
        </w:rPr>
      </w:pPr>
    </w:p>
    <w:p w14:paraId="65DB993D" w14:textId="77777777" w:rsidR="00FA7FC3" w:rsidRPr="00970D9C" w:rsidRDefault="00FA7FC3"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PLAZO DE ENTREGA</w:t>
      </w:r>
    </w:p>
    <w:p w14:paraId="3492A2CF" w14:textId="77777777" w:rsidR="001A0C0C" w:rsidRPr="00970D9C" w:rsidRDefault="001A0C0C" w:rsidP="00AD3C3D">
      <w:pPr>
        <w:pStyle w:val="Prrafodelista"/>
        <w:ind w:left="0"/>
        <w:jc w:val="both"/>
        <w:rPr>
          <w:rFonts w:ascii="Arial" w:hAnsi="Arial" w:cs="Arial"/>
          <w:sz w:val="24"/>
          <w:szCs w:val="24"/>
        </w:rPr>
      </w:pPr>
    </w:p>
    <w:p w14:paraId="787CBD62" w14:textId="77777777" w:rsidR="00C042D5" w:rsidRPr="00970D9C" w:rsidRDefault="00DC5247" w:rsidP="008C2BBE">
      <w:pPr>
        <w:pStyle w:val="Prrafodelista"/>
        <w:suppressAutoHyphens/>
        <w:ind w:left="567"/>
        <w:jc w:val="both"/>
        <w:rPr>
          <w:rFonts w:ascii="Arial" w:hAnsi="Arial" w:cs="Arial"/>
          <w:sz w:val="24"/>
          <w:szCs w:val="24"/>
        </w:rPr>
      </w:pPr>
      <w:r>
        <w:rPr>
          <w:rFonts w:ascii="Arial" w:hAnsi="Arial" w:cs="Arial"/>
          <w:sz w:val="24"/>
          <w:szCs w:val="24"/>
        </w:rPr>
        <w:t>El proveedor deberá cumplir con el plazo de entrega ofertado y adjudicado, consignado en la Letra N.- y con el plazo de Respuesta ante Pedido de Urgencia indicado en su Declaración Jurada contenida en la Letra W.-, número 6.-, de las presentes Bases de Licitación.</w:t>
      </w:r>
    </w:p>
    <w:p w14:paraId="647A3ECD" w14:textId="77777777" w:rsidR="00210ACD" w:rsidRPr="002F3D75" w:rsidRDefault="00210ACD" w:rsidP="00303660">
      <w:pPr>
        <w:pStyle w:val="Prrafodelista"/>
        <w:suppressAutoHyphens/>
        <w:ind w:left="0"/>
        <w:jc w:val="both"/>
        <w:rPr>
          <w:rFonts w:ascii="Arial" w:hAnsi="Arial" w:cs="Arial"/>
          <w:b/>
          <w:szCs w:val="24"/>
          <w:highlight w:val="yellow"/>
          <w:u w:val="single"/>
        </w:rPr>
      </w:pPr>
    </w:p>
    <w:p w14:paraId="40C83562" w14:textId="77777777" w:rsidR="00C97536" w:rsidRPr="007A6EE0" w:rsidRDefault="00B44710"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GARANTÍAS</w:t>
      </w:r>
    </w:p>
    <w:p w14:paraId="5BB4D48E" w14:textId="77777777" w:rsidR="006F5A49" w:rsidRPr="002F3D75" w:rsidRDefault="006F5A49" w:rsidP="006F5A49">
      <w:pPr>
        <w:pStyle w:val="Prrafodelista"/>
        <w:suppressAutoHyphens/>
        <w:ind w:left="567"/>
        <w:jc w:val="both"/>
        <w:rPr>
          <w:rFonts w:ascii="Arial" w:hAnsi="Arial" w:cs="Arial"/>
          <w:szCs w:val="24"/>
        </w:rPr>
      </w:pPr>
    </w:p>
    <w:p w14:paraId="434B3144" w14:textId="77777777" w:rsidR="006F5A49" w:rsidRPr="007A6EE0" w:rsidRDefault="006F5A49" w:rsidP="006F5A49">
      <w:pPr>
        <w:pStyle w:val="Prrafodelista"/>
        <w:suppressAutoHyphens/>
        <w:ind w:left="567"/>
        <w:jc w:val="both"/>
        <w:rPr>
          <w:rFonts w:ascii="Arial" w:hAnsi="Arial" w:cs="Arial"/>
          <w:sz w:val="24"/>
          <w:szCs w:val="24"/>
        </w:rPr>
      </w:pPr>
      <w:r>
        <w:rPr>
          <w:rFonts w:ascii="Arial" w:hAnsi="Arial" w:cs="Arial"/>
          <w:sz w:val="24"/>
          <w:szCs w:val="24"/>
        </w:rPr>
        <w:t>El oferente interesado, para poder participar del proceso licitatorio deberá entregar una Garantía de Seriedad de la Oferta, y posteriormente, para el caso de ser adjudicado y contratado, deberá entregar otra de Fiel y Oportuno Cumplimiento del Contrato, de acuerdo a lo que se señala a continuación:</w:t>
      </w:r>
    </w:p>
    <w:p w14:paraId="36ADC3D6" w14:textId="77777777" w:rsidR="006F5A49" w:rsidRPr="007A6EE0" w:rsidRDefault="006F5A49" w:rsidP="006F5A49">
      <w:pPr>
        <w:pStyle w:val="Sangradetextonormal"/>
        <w:tabs>
          <w:tab w:val="clear" w:pos="4536"/>
        </w:tabs>
        <w:rPr>
          <w:rFonts w:cs="Arial"/>
          <w:color w:val="FF0000"/>
          <w:sz w:val="24"/>
          <w:szCs w:val="24"/>
          <w:lang w:val="es-CL"/>
        </w:rPr>
      </w:pPr>
    </w:p>
    <w:p w14:paraId="433EC32E" w14:textId="77777777" w:rsidR="006F5A49" w:rsidRPr="007A6EE0" w:rsidRDefault="006F5A49" w:rsidP="005D57FB">
      <w:pPr>
        <w:pStyle w:val="Sangradetextonormal"/>
        <w:numPr>
          <w:ilvl w:val="0"/>
          <w:numId w:val="31"/>
        </w:numPr>
        <w:tabs>
          <w:tab w:val="clear" w:pos="4536"/>
        </w:tabs>
        <w:ind w:left="952" w:hanging="434"/>
        <w:rPr>
          <w:rFonts w:cs="Arial"/>
          <w:sz w:val="24"/>
          <w:szCs w:val="24"/>
          <w:lang w:val="es-CL"/>
        </w:rPr>
      </w:pPr>
      <w:r>
        <w:rPr>
          <w:rFonts w:cs="Arial"/>
          <w:b/>
          <w:sz w:val="24"/>
          <w:szCs w:val="24"/>
          <w:lang w:val="es-CL"/>
        </w:rPr>
        <w:t>Seriedad de la Oferta:</w:t>
      </w:r>
    </w:p>
    <w:p w14:paraId="59D29EC4" w14:textId="77777777" w:rsidR="006F5A49" w:rsidRPr="002F3D75" w:rsidRDefault="006F5A49" w:rsidP="006F5A49">
      <w:pPr>
        <w:pStyle w:val="Sangradetextonormal"/>
        <w:tabs>
          <w:tab w:val="clear" w:pos="4536"/>
        </w:tabs>
        <w:rPr>
          <w:rFonts w:cs="Arial"/>
          <w:sz w:val="20"/>
          <w:szCs w:val="24"/>
          <w:lang w:val="es-CL"/>
        </w:rPr>
      </w:pPr>
    </w:p>
    <w:p w14:paraId="0021A3FE" w14:textId="77777777" w:rsidR="006F5A49" w:rsidRPr="007A6EE0" w:rsidRDefault="006F5A49" w:rsidP="005D57FB">
      <w:pPr>
        <w:pStyle w:val="Sangradetextonormal"/>
        <w:numPr>
          <w:ilvl w:val="0"/>
          <w:numId w:val="48"/>
        </w:numPr>
        <w:tabs>
          <w:tab w:val="clear" w:pos="4536"/>
        </w:tabs>
        <w:ind w:left="1414" w:hanging="462"/>
        <w:rPr>
          <w:rFonts w:cs="Arial"/>
          <w:sz w:val="24"/>
          <w:szCs w:val="24"/>
          <w:lang w:val="es-CL"/>
        </w:rPr>
      </w:pPr>
      <w:r>
        <w:rPr>
          <w:rFonts w:cs="Arial"/>
          <w:sz w:val="24"/>
          <w:szCs w:val="24"/>
          <w:lang w:val="es-CL"/>
        </w:rPr>
        <w:t>Para garantizar la Seriedad de la Oferta, los oferentes deberán entregar, hasta el cierre de la recepción de ofertas, en la Dirección de Abastecimiento de la Armada, con domicilio en Almirante Señoret  N° 47 de la ciudad de Valparaíso, una garantía en moneda peso chileno, a nombre de la Dirección de Contabilidad de la Armada, R.U.T. 61.966.700-K, debiendo dar cumplimiento a lo siguiente:</w:t>
      </w:r>
    </w:p>
    <w:p w14:paraId="259CF222" w14:textId="77777777" w:rsidR="006F5A49" w:rsidRPr="00D9739A" w:rsidRDefault="006F5A49" w:rsidP="006F5A49">
      <w:pPr>
        <w:pStyle w:val="Sangradetextonormal"/>
        <w:tabs>
          <w:tab w:val="clear" w:pos="4536"/>
        </w:tabs>
        <w:rPr>
          <w:rFonts w:cs="Arial"/>
          <w:sz w:val="24"/>
          <w:szCs w:val="24"/>
          <w:highlight w:val="yellow"/>
          <w:lang w:val="es-CL"/>
        </w:rPr>
      </w:pPr>
    </w:p>
    <w:p w14:paraId="1101D84D" w14:textId="77777777" w:rsidR="006F5A49" w:rsidRPr="002D70E0" w:rsidRDefault="006F5A49" w:rsidP="005D57FB">
      <w:pPr>
        <w:pStyle w:val="Sangradetextonormal"/>
        <w:numPr>
          <w:ilvl w:val="1"/>
          <w:numId w:val="42"/>
        </w:numPr>
        <w:tabs>
          <w:tab w:val="clear" w:pos="2067"/>
        </w:tabs>
        <w:ind w:left="1560" w:hanging="132"/>
        <w:rPr>
          <w:sz w:val="24"/>
          <w:szCs w:val="24"/>
          <w:lang w:val="es-ES"/>
        </w:rPr>
      </w:pPr>
      <w:r>
        <w:rPr>
          <w:rFonts w:cs="Arial"/>
          <w:b/>
          <w:sz w:val="24"/>
          <w:szCs w:val="24"/>
          <w:lang w:val="es-CL"/>
        </w:rPr>
        <w:t>Monto: $ 5.000.000.- (cinco</w:t>
      </w:r>
      <w:r>
        <w:rPr>
          <w:b/>
          <w:sz w:val="24"/>
          <w:szCs w:val="24"/>
          <w:lang w:val="es-ES"/>
        </w:rPr>
        <w:t xml:space="preserve"> millones </w:t>
      </w:r>
      <w:r>
        <w:rPr>
          <w:rFonts w:cs="Arial"/>
          <w:b/>
          <w:sz w:val="24"/>
          <w:szCs w:val="24"/>
          <w:lang w:val="es-CL"/>
        </w:rPr>
        <w:t>pesos).</w:t>
      </w:r>
    </w:p>
    <w:p w14:paraId="0ED3AA96" w14:textId="77777777" w:rsidR="006F5A49" w:rsidRPr="007A6EE0" w:rsidRDefault="006F5A49" w:rsidP="005D57FB">
      <w:pPr>
        <w:pStyle w:val="Sangradetextonormal"/>
        <w:numPr>
          <w:ilvl w:val="1"/>
          <w:numId w:val="42"/>
        </w:numPr>
        <w:tabs>
          <w:tab w:val="clear" w:pos="2067"/>
          <w:tab w:val="clear" w:pos="4536"/>
        </w:tabs>
        <w:ind w:left="1560" w:hanging="132"/>
        <w:rPr>
          <w:rFonts w:cs="Arial"/>
          <w:b/>
          <w:sz w:val="24"/>
          <w:szCs w:val="24"/>
          <w:lang w:val="es-CL"/>
        </w:rPr>
      </w:pPr>
      <w:r>
        <w:rPr>
          <w:rFonts w:cs="Arial"/>
          <w:b/>
          <w:sz w:val="24"/>
          <w:szCs w:val="24"/>
          <w:lang w:val="es-CL"/>
        </w:rPr>
        <w:t>Glosa: Garantizar la Seriedad de la Oferta P.P. N° 35/2026 “Pan Fresco para área Valparaíso</w:t>
      </w:r>
      <w:r>
        <w:rPr>
          <w:rFonts w:cs="Arial"/>
          <w:b/>
          <w:bCs/>
          <w:sz w:val="24"/>
          <w:szCs w:val="24"/>
          <w:lang w:val="es-CL"/>
        </w:rPr>
        <w:t>”.</w:t>
      </w:r>
    </w:p>
    <w:p w14:paraId="69440133" w14:textId="77777777" w:rsidR="006F5A49" w:rsidRPr="007A6EE0" w:rsidRDefault="006F5A49" w:rsidP="005D57FB">
      <w:pPr>
        <w:pStyle w:val="Sangradetextonormal"/>
        <w:numPr>
          <w:ilvl w:val="1"/>
          <w:numId w:val="42"/>
        </w:numPr>
        <w:tabs>
          <w:tab w:val="clear" w:pos="2067"/>
          <w:tab w:val="clear" w:pos="4536"/>
        </w:tabs>
        <w:ind w:left="1560" w:hanging="132"/>
        <w:rPr>
          <w:rFonts w:cs="Arial"/>
          <w:b/>
          <w:sz w:val="24"/>
          <w:szCs w:val="24"/>
          <w:lang w:val="es-CL"/>
        </w:rPr>
      </w:pPr>
      <w:r>
        <w:rPr>
          <w:rFonts w:cs="Arial"/>
          <w:b/>
          <w:sz w:val="24"/>
          <w:szCs w:val="24"/>
          <w:lang w:val="es-CL"/>
        </w:rPr>
        <w:t>Nombre: DIRECCIÓN DE CONTABILIDAD DE LA ARMADA.</w:t>
      </w:r>
    </w:p>
    <w:p w14:paraId="70EEF105" w14:textId="77777777" w:rsidR="006F5A49" w:rsidRPr="007A6EE0" w:rsidRDefault="006F5A49" w:rsidP="005D57FB">
      <w:pPr>
        <w:pStyle w:val="Sangradetextonormal"/>
        <w:numPr>
          <w:ilvl w:val="1"/>
          <w:numId w:val="42"/>
        </w:numPr>
        <w:tabs>
          <w:tab w:val="clear" w:pos="2067"/>
          <w:tab w:val="clear" w:pos="4536"/>
        </w:tabs>
        <w:ind w:left="1560" w:hanging="132"/>
        <w:rPr>
          <w:rFonts w:cs="Arial"/>
          <w:b/>
          <w:sz w:val="24"/>
          <w:szCs w:val="24"/>
          <w:lang w:val="es-CL"/>
        </w:rPr>
      </w:pPr>
      <w:r>
        <w:rPr>
          <w:rFonts w:cs="Arial"/>
          <w:b/>
          <w:sz w:val="24"/>
          <w:szCs w:val="24"/>
          <w:lang w:val="es-CL"/>
        </w:rPr>
        <w:t>R.U.T.: N° 61.966.700-K.</w:t>
      </w:r>
    </w:p>
    <w:p w14:paraId="19A13173" w14:textId="77777777" w:rsidR="006F5A49" w:rsidRPr="007A6EE0" w:rsidRDefault="006F5A49" w:rsidP="005D57FB">
      <w:pPr>
        <w:pStyle w:val="Sangradetextonormal"/>
        <w:numPr>
          <w:ilvl w:val="1"/>
          <w:numId w:val="42"/>
        </w:numPr>
        <w:tabs>
          <w:tab w:val="clear" w:pos="2067"/>
          <w:tab w:val="clear" w:pos="4536"/>
        </w:tabs>
        <w:ind w:left="1560" w:hanging="132"/>
        <w:rPr>
          <w:rFonts w:cs="Arial"/>
          <w:b/>
          <w:sz w:val="24"/>
          <w:szCs w:val="24"/>
          <w:lang w:val="es-CL"/>
        </w:rPr>
      </w:pPr>
      <w:r>
        <w:rPr>
          <w:rFonts w:cs="Arial"/>
          <w:b/>
          <w:sz w:val="24"/>
          <w:szCs w:val="24"/>
          <w:lang w:val="es-CL"/>
        </w:rPr>
        <w:lastRenderedPageBreak/>
        <w:t>Dirección: PRAT N°620, PISO 3, VALPARAÍSO.</w:t>
      </w:r>
    </w:p>
    <w:p w14:paraId="57F2BA27" w14:textId="77777777" w:rsidR="006F5A49" w:rsidRPr="00183C35" w:rsidRDefault="006F5A49" w:rsidP="006F5A49">
      <w:pPr>
        <w:pStyle w:val="Sangradetextonormal"/>
        <w:tabs>
          <w:tab w:val="clear" w:pos="4536"/>
          <w:tab w:val="left" w:pos="426"/>
        </w:tabs>
        <w:ind w:left="426" w:firstLine="0"/>
        <w:rPr>
          <w:rFonts w:cs="Arial"/>
          <w:b/>
          <w:sz w:val="18"/>
          <w:szCs w:val="24"/>
          <w:lang w:val="es-CL"/>
        </w:rPr>
      </w:pPr>
    </w:p>
    <w:p w14:paraId="15DC5EE9" w14:textId="77777777" w:rsidR="009A6ABF" w:rsidRPr="004F2F57" w:rsidRDefault="009A6ABF" w:rsidP="009A6ABF">
      <w:pPr>
        <w:pStyle w:val="Sangradetextonormal"/>
        <w:tabs>
          <w:tab w:val="clear" w:pos="4536"/>
        </w:tabs>
        <w:ind w:left="1418" w:firstLine="0"/>
        <w:rPr>
          <w:rFonts w:cs="Arial"/>
          <w:b/>
          <w:sz w:val="24"/>
          <w:szCs w:val="24"/>
          <w:lang w:val="es-CL"/>
        </w:rPr>
      </w:pPr>
      <w:r>
        <w:rPr>
          <w:rFonts w:cs="Arial"/>
          <w:b/>
          <w:sz w:val="24"/>
          <w:szCs w:val="24"/>
          <w:lang w:val="es-CL"/>
        </w:rPr>
        <w:t>El instrumento financiero de Garantía, deberá tener el carácter de irrevocable, ser pagadero a la vista y a primer requerimiento.</w:t>
      </w:r>
    </w:p>
    <w:p w14:paraId="4231C3F8" w14:textId="77777777" w:rsidR="009A6ABF" w:rsidRPr="004F2F57" w:rsidRDefault="009A6ABF" w:rsidP="009A6ABF">
      <w:pPr>
        <w:pStyle w:val="Sangradetextonormal"/>
        <w:tabs>
          <w:tab w:val="clear" w:pos="4536"/>
          <w:tab w:val="left" w:pos="1560"/>
        </w:tabs>
        <w:ind w:left="1560" w:firstLine="0"/>
        <w:rPr>
          <w:rFonts w:cs="Arial"/>
          <w:b/>
          <w:sz w:val="24"/>
          <w:szCs w:val="24"/>
          <w:lang w:val="es-CL"/>
        </w:rPr>
      </w:pPr>
    </w:p>
    <w:p w14:paraId="0A37EB32" w14:textId="77777777" w:rsidR="009A6ABF" w:rsidRPr="004F2F57" w:rsidRDefault="009A6ABF" w:rsidP="009A6ABF">
      <w:pPr>
        <w:pStyle w:val="Sangradetextonormal"/>
        <w:tabs>
          <w:tab w:val="clear" w:pos="4536"/>
        </w:tabs>
        <w:ind w:left="1418" w:firstLine="0"/>
        <w:rPr>
          <w:rFonts w:cs="Arial"/>
          <w:b/>
          <w:sz w:val="24"/>
          <w:szCs w:val="24"/>
          <w:lang w:val="es-CL"/>
        </w:rPr>
      </w:pPr>
      <w:r>
        <w:rPr>
          <w:rFonts w:cs="Arial"/>
          <w:b/>
          <w:sz w:val="24"/>
          <w:szCs w:val="24"/>
          <w:lang w:val="es-CL"/>
        </w:rPr>
        <w:t xml:space="preserve">El proveedor adjudicado podrá otorgar la Garantía mediante uno o varios instrumentos financieros </w:t>
      </w:r>
      <w:r>
        <w:rPr>
          <w:rFonts w:cs="Arial"/>
          <w:b/>
          <w:sz w:val="24"/>
          <w:szCs w:val="24"/>
        </w:rPr>
        <w:t>entregados física o electrónicamente</w:t>
      </w:r>
      <w:r>
        <w:rPr>
          <w:rFonts w:cs="Arial"/>
          <w:b/>
          <w:sz w:val="24"/>
          <w:szCs w:val="24"/>
          <w:lang w:val="es-CL"/>
        </w:rPr>
        <w:t xml:space="preserve">, siempre que éstos sean de la misma naturaleza y que </w:t>
      </w:r>
      <w:r>
        <w:rPr>
          <w:rFonts w:cs="Arial"/>
          <w:b/>
          <w:sz w:val="24"/>
          <w:szCs w:val="24"/>
        </w:rPr>
        <w:t>en conjunto representen el monto a caucionar.</w:t>
      </w:r>
    </w:p>
    <w:p w14:paraId="1E46986F" w14:textId="77777777" w:rsidR="006F5A49" w:rsidRPr="00183C35" w:rsidRDefault="006F5A49" w:rsidP="006F5A49">
      <w:pPr>
        <w:pStyle w:val="Sangradetextonormal"/>
        <w:tabs>
          <w:tab w:val="clear" w:pos="4536"/>
        </w:tabs>
        <w:ind w:left="1414" w:firstLine="0"/>
        <w:rPr>
          <w:rFonts w:cs="Arial"/>
          <w:sz w:val="18"/>
          <w:szCs w:val="24"/>
          <w:lang w:val="es-CL"/>
        </w:rPr>
      </w:pPr>
    </w:p>
    <w:p w14:paraId="1552A7CE" w14:textId="77777777" w:rsidR="006F5A49" w:rsidRPr="007A6EE0" w:rsidRDefault="006F5A49" w:rsidP="006F5A49">
      <w:pPr>
        <w:pStyle w:val="Sangradetextonormal"/>
        <w:tabs>
          <w:tab w:val="clear" w:pos="4536"/>
        </w:tabs>
        <w:ind w:left="1414" w:firstLine="0"/>
        <w:rPr>
          <w:rFonts w:cs="Arial"/>
          <w:sz w:val="24"/>
          <w:szCs w:val="24"/>
          <w:lang w:val="es-CL"/>
        </w:rPr>
      </w:pPr>
      <w:r>
        <w:rPr>
          <w:rFonts w:cs="Arial"/>
          <w:sz w:val="24"/>
          <w:szCs w:val="24"/>
          <w:lang w:val="es-CL"/>
        </w:rPr>
        <w:t xml:space="preserve">Este instrumento financiero debe contar con una vigencia de </w:t>
      </w:r>
      <w:r>
        <w:rPr>
          <w:rFonts w:cs="Arial"/>
          <w:b/>
          <w:sz w:val="24"/>
          <w:szCs w:val="24"/>
          <w:lang w:val="es-CL"/>
        </w:rPr>
        <w:t>ciento treinta (130) días como mínimo</w:t>
      </w:r>
      <w:r>
        <w:rPr>
          <w:rFonts w:cs="Arial"/>
          <w:sz w:val="24"/>
          <w:szCs w:val="24"/>
          <w:lang w:val="es-CL"/>
        </w:rPr>
        <w:t>, contados desde la fecha de Apertura de ofertas.</w:t>
      </w:r>
    </w:p>
    <w:p w14:paraId="1EFC3645" w14:textId="77777777" w:rsidR="006F5A49" w:rsidRPr="00183C35" w:rsidRDefault="006F5A49" w:rsidP="006F5A49">
      <w:pPr>
        <w:pStyle w:val="Sangradetextonormal"/>
        <w:tabs>
          <w:tab w:val="clear" w:pos="4536"/>
        </w:tabs>
        <w:ind w:left="1414" w:firstLine="0"/>
        <w:rPr>
          <w:rFonts w:cs="Arial"/>
          <w:sz w:val="18"/>
          <w:szCs w:val="24"/>
          <w:lang w:val="es-CL"/>
        </w:rPr>
      </w:pPr>
    </w:p>
    <w:p w14:paraId="4CBAC3E4" w14:textId="77777777" w:rsidR="0013233B" w:rsidRDefault="0013233B" w:rsidP="00D10AB9">
      <w:pPr>
        <w:pStyle w:val="Sangradetextonormal"/>
        <w:tabs>
          <w:tab w:val="clear" w:pos="4536"/>
        </w:tabs>
        <w:ind w:left="1418" w:firstLine="0"/>
        <w:rPr>
          <w:rFonts w:cs="Arial"/>
          <w:sz w:val="24"/>
          <w:szCs w:val="24"/>
        </w:rPr>
      </w:pPr>
      <w:r>
        <w:rPr>
          <w:rFonts w:cs="Arial"/>
          <w:sz w:val="24"/>
          <w:szCs w:val="24"/>
        </w:rPr>
        <w:t>En el caso de que la seriedad de la oferta sea caucionada mediante una Póliza de Seguro Electrónica para Organismos Públicos o un Certificado de Fianza emitido por Instituciones de Garantía Recíproca (IGR), reguladas por la Ley N° 20.179, éstos serán aceptados como instrumentos de garantía, siempre que sean de igual monto y características y les sean aplicadas las mismas normas establecidas para el instrumento de garantía señalado anteriormente, es decir, deberán tener carácter de irrevocables y ser pagaderos a primer requerimiento y a su sola presentación, no procediendo oposición, ni recurso alguno que exima de su pago, con la misma glosa indicada anteriormente.</w:t>
      </w:r>
    </w:p>
    <w:p w14:paraId="33F9DEF7" w14:textId="77777777" w:rsidR="006F5A49" w:rsidRPr="00183C35" w:rsidRDefault="006F5A49" w:rsidP="006F5A49">
      <w:pPr>
        <w:pStyle w:val="Sangradetextonormal"/>
        <w:tabs>
          <w:tab w:val="clear" w:pos="4536"/>
        </w:tabs>
        <w:ind w:left="1414" w:firstLine="0"/>
        <w:rPr>
          <w:rFonts w:cs="Arial"/>
          <w:sz w:val="18"/>
          <w:szCs w:val="24"/>
          <w:lang w:val="es-CL"/>
        </w:rPr>
      </w:pPr>
    </w:p>
    <w:p w14:paraId="13EB7B1B" w14:textId="77777777" w:rsidR="006F5A49" w:rsidRPr="007A6EE0" w:rsidRDefault="006F5A49" w:rsidP="006F5A49">
      <w:pPr>
        <w:pStyle w:val="Sangradetextonormal"/>
        <w:tabs>
          <w:tab w:val="clear" w:pos="4536"/>
        </w:tabs>
        <w:ind w:left="1414" w:firstLine="0"/>
        <w:rPr>
          <w:rFonts w:cs="Arial"/>
          <w:sz w:val="24"/>
          <w:szCs w:val="24"/>
          <w:lang w:val="es-CL"/>
        </w:rPr>
      </w:pPr>
      <w:r>
        <w:rPr>
          <w:rFonts w:cs="Arial"/>
          <w:sz w:val="24"/>
          <w:szCs w:val="24"/>
          <w:lang w:val="es-CL"/>
        </w:rPr>
        <w:t>De constituirse la referida garantía mediante una póliza de seguro, los deducibles que ésta pueda contener, serán en todo caso de cargo del proponente.</w:t>
      </w:r>
    </w:p>
    <w:p w14:paraId="4BDE7853" w14:textId="77777777" w:rsidR="006F5A49" w:rsidRPr="00183C35" w:rsidRDefault="006F5A49" w:rsidP="006F5A49">
      <w:pPr>
        <w:pStyle w:val="Sangradetextonormal"/>
        <w:tabs>
          <w:tab w:val="clear" w:pos="4536"/>
        </w:tabs>
        <w:ind w:left="1414" w:firstLine="0"/>
        <w:rPr>
          <w:rFonts w:cs="Arial"/>
          <w:sz w:val="18"/>
          <w:szCs w:val="24"/>
          <w:lang w:val="es-CL"/>
        </w:rPr>
      </w:pPr>
    </w:p>
    <w:p w14:paraId="30BAE6DD" w14:textId="77777777" w:rsidR="006F5A49" w:rsidRPr="007A6EE0" w:rsidRDefault="006F5A49" w:rsidP="006F5A49">
      <w:pPr>
        <w:pStyle w:val="Sangradetextonormal"/>
        <w:tabs>
          <w:tab w:val="clear" w:pos="4536"/>
        </w:tabs>
        <w:ind w:left="1414" w:firstLine="0"/>
        <w:rPr>
          <w:rFonts w:cs="Arial"/>
          <w:sz w:val="24"/>
          <w:szCs w:val="24"/>
          <w:lang w:val="es-CL"/>
        </w:rPr>
      </w:pPr>
      <w:r>
        <w:rPr>
          <w:rFonts w:cs="Arial"/>
          <w:sz w:val="24"/>
          <w:szCs w:val="24"/>
          <w:lang w:val="es-CL"/>
        </w:rPr>
        <w:t xml:space="preserve">En los casos en que la Garantía de Seriedad de la Oferta se otorgue de manera electrónica, deberá ajustarse a la Ley N° 19.799, sobre Documentos Electrónicos, Firma Electrónica y Servicios de Certificación de Dicha Firma, y deberá remitirse hasta antes del cierre de recepción de ofertas, de acuerdo a la fecha y hora señalada en la ficha del Portal, al correo electrónico </w:t>
      </w:r>
      <w:hyperlink r:id="rId14" w:history="1">
        <w:r>
          <w:rPr>
            <w:rFonts w:eastAsia="Calibri" w:cs="Arial"/>
            <w:color w:val="0000FF"/>
            <w:sz w:val="24"/>
            <w:szCs w:val="24"/>
            <w:u w:val="single"/>
            <w:lang w:val="es-CL"/>
          </w:rPr>
          <w:t>adquisiciones@armada.cl</w:t>
        </w:r>
      </w:hyperlink>
      <w:r>
        <w:rPr>
          <w:rFonts w:cs="Arial"/>
          <w:sz w:val="24"/>
          <w:szCs w:val="24"/>
          <w:lang w:val="es-CL"/>
        </w:rPr>
        <w:t>, o elevarse al Portal junto con la oferta.</w:t>
      </w:r>
    </w:p>
    <w:p w14:paraId="0D37768B" w14:textId="77777777" w:rsidR="006F5A49" w:rsidRPr="00127A13" w:rsidRDefault="006F5A49" w:rsidP="006F5A49">
      <w:pPr>
        <w:pStyle w:val="Sangradetextonormal"/>
        <w:tabs>
          <w:tab w:val="clear" w:pos="4536"/>
        </w:tabs>
        <w:ind w:left="1414" w:firstLine="0"/>
        <w:rPr>
          <w:rFonts w:cs="Arial"/>
          <w:strike/>
          <w:sz w:val="16"/>
          <w:szCs w:val="24"/>
          <w:lang w:val="es-CL"/>
        </w:rPr>
      </w:pPr>
    </w:p>
    <w:p w14:paraId="23CB6633" w14:textId="77777777" w:rsidR="006F5A49" w:rsidRPr="007A6EE0" w:rsidRDefault="006F5A49" w:rsidP="006F5A49">
      <w:pPr>
        <w:pStyle w:val="Sangradetextonormal"/>
        <w:tabs>
          <w:tab w:val="clear" w:pos="4536"/>
        </w:tabs>
        <w:ind w:left="1414" w:firstLine="0"/>
        <w:rPr>
          <w:rFonts w:cs="Arial"/>
          <w:sz w:val="24"/>
          <w:szCs w:val="24"/>
          <w:lang w:val="es-CL"/>
        </w:rPr>
      </w:pPr>
      <w:r>
        <w:rPr>
          <w:rFonts w:cs="Arial"/>
          <w:sz w:val="24"/>
          <w:szCs w:val="24"/>
          <w:lang w:val="es-CL"/>
        </w:rPr>
        <w:t>No se aceptarán como Garantía de Seriedad de la oferta, cheques, dinero en efectivo, letras de cambio u otros documentos que no cumplan con ser pagaderos a la vista, irrevocables y de ejecución inmediata.</w:t>
      </w:r>
    </w:p>
    <w:p w14:paraId="4D1C72BE" w14:textId="77777777" w:rsidR="00893F9D" w:rsidRPr="00BB004D" w:rsidRDefault="00893F9D" w:rsidP="006F5A49">
      <w:pPr>
        <w:pStyle w:val="Sangradetextonormal"/>
        <w:tabs>
          <w:tab w:val="clear" w:pos="4536"/>
        </w:tabs>
        <w:ind w:left="1414" w:firstLine="0"/>
        <w:rPr>
          <w:rFonts w:cs="Arial"/>
          <w:sz w:val="20"/>
          <w:szCs w:val="24"/>
          <w:lang w:val="es-CL"/>
        </w:rPr>
      </w:pPr>
    </w:p>
    <w:p w14:paraId="576AB00C" w14:textId="77777777" w:rsidR="006F5A49" w:rsidRPr="007A6EE0" w:rsidRDefault="006F5A49" w:rsidP="005D57FB">
      <w:pPr>
        <w:pStyle w:val="Sangradetextonormal"/>
        <w:numPr>
          <w:ilvl w:val="0"/>
          <w:numId w:val="48"/>
        </w:numPr>
        <w:tabs>
          <w:tab w:val="clear" w:pos="4536"/>
        </w:tabs>
        <w:ind w:left="1414" w:hanging="462"/>
        <w:rPr>
          <w:rFonts w:cs="Arial"/>
          <w:sz w:val="24"/>
          <w:szCs w:val="24"/>
          <w:lang w:val="es-CL"/>
        </w:rPr>
      </w:pPr>
      <w:r>
        <w:rPr>
          <w:rFonts w:cs="Arial"/>
          <w:sz w:val="24"/>
          <w:szCs w:val="24"/>
          <w:lang w:val="es-CL"/>
        </w:rPr>
        <w:t>No se considerarán en la presente Licitación las ofertas que, al momento del cierre de la presentación de ofertas, no cumplan con la exigencia de haber entregado oportunamente y con las formalidades correspondientes la Garantía de Seriedad de la Oferta.</w:t>
      </w:r>
    </w:p>
    <w:p w14:paraId="32F0B213" w14:textId="77777777" w:rsidR="004C2FE1" w:rsidRPr="006B61B2" w:rsidRDefault="004C2FE1" w:rsidP="006F5A49">
      <w:pPr>
        <w:jc w:val="both"/>
        <w:rPr>
          <w:rFonts w:ascii="Arial" w:hAnsi="Arial" w:cs="Arial"/>
          <w:color w:val="FF0000"/>
          <w:szCs w:val="24"/>
        </w:rPr>
      </w:pPr>
    </w:p>
    <w:p w14:paraId="56EC4417" w14:textId="77777777" w:rsidR="00D10AB9" w:rsidRDefault="006F5A49" w:rsidP="005D57FB">
      <w:pPr>
        <w:pStyle w:val="Sangradetextonormal"/>
        <w:numPr>
          <w:ilvl w:val="0"/>
          <w:numId w:val="48"/>
        </w:numPr>
        <w:tabs>
          <w:tab w:val="clear" w:pos="4536"/>
        </w:tabs>
        <w:ind w:left="1414" w:hanging="462"/>
        <w:rPr>
          <w:rFonts w:cs="Arial"/>
          <w:sz w:val="24"/>
          <w:szCs w:val="24"/>
          <w:lang w:val="es-CL"/>
        </w:rPr>
      </w:pPr>
      <w:r>
        <w:rPr>
          <w:rFonts w:cs="Arial"/>
          <w:sz w:val="24"/>
          <w:szCs w:val="24"/>
          <w:lang w:val="es-CL"/>
        </w:rPr>
        <w:t xml:space="preserve">Las Garantías de Seriedad de la Oferta serán devueltas a los Oferentes cuyas ofertas hayan sido declaradas inadmisibles y a los no adjudicados, dentro de los </w:t>
      </w:r>
      <w:r>
        <w:rPr>
          <w:rFonts w:cs="Arial"/>
          <w:b/>
          <w:sz w:val="24"/>
          <w:szCs w:val="24"/>
          <w:lang w:val="es-CL"/>
        </w:rPr>
        <w:t>diez (10) días,</w:t>
      </w:r>
      <w:r>
        <w:rPr>
          <w:rFonts w:cs="Arial"/>
          <w:sz w:val="24"/>
          <w:szCs w:val="24"/>
          <w:lang w:val="es-CL"/>
        </w:rPr>
        <w:t xml:space="preserve"> contados desde la notificación de la Resolución que dé cuenta de la inadmisibilidad y/o de la Adjudicación a otro Oferente.</w:t>
      </w:r>
    </w:p>
    <w:p w14:paraId="40FD013E" w14:textId="77777777" w:rsidR="00D10AB9" w:rsidRDefault="00D10AB9" w:rsidP="00D10AB9">
      <w:pPr>
        <w:pStyle w:val="Prrafodelista"/>
        <w:rPr>
          <w:rFonts w:cs="Arial"/>
          <w:sz w:val="24"/>
          <w:szCs w:val="24"/>
        </w:rPr>
      </w:pPr>
    </w:p>
    <w:p w14:paraId="45258E06" w14:textId="77777777" w:rsidR="00D10AB9" w:rsidRPr="00D10AB9" w:rsidRDefault="0013233B" w:rsidP="00D10AB9">
      <w:pPr>
        <w:pStyle w:val="Sangradetextonormal"/>
        <w:tabs>
          <w:tab w:val="clear" w:pos="4536"/>
        </w:tabs>
        <w:ind w:left="1418" w:firstLine="0"/>
        <w:rPr>
          <w:rFonts w:cs="Arial"/>
          <w:sz w:val="24"/>
          <w:szCs w:val="24"/>
          <w:lang w:val="es-CL"/>
        </w:rPr>
      </w:pPr>
      <w:r>
        <w:rPr>
          <w:rFonts w:cs="Arial"/>
          <w:sz w:val="24"/>
          <w:szCs w:val="22"/>
        </w:rPr>
        <w:t xml:space="preserve">Dado que se establece la posibilidad de una eventual readjudicación, al segundo oferente mejor evaluado se le devolverá su garantía dentro del plazo de </w:t>
      </w:r>
      <w:r>
        <w:rPr>
          <w:rFonts w:cs="Arial"/>
          <w:b/>
          <w:sz w:val="24"/>
          <w:szCs w:val="22"/>
        </w:rPr>
        <w:t xml:space="preserve">diez (10) días </w:t>
      </w:r>
      <w:r>
        <w:rPr>
          <w:rFonts w:cs="Arial"/>
          <w:sz w:val="24"/>
          <w:szCs w:val="22"/>
        </w:rPr>
        <w:t xml:space="preserve">contados desde la fecha de firma del contrato con el proveedor adjudicado. </w:t>
      </w:r>
    </w:p>
    <w:p w14:paraId="4CC6689A" w14:textId="77777777" w:rsidR="006F5A49" w:rsidRPr="006B61B2" w:rsidRDefault="006F5A49" w:rsidP="006F5A49">
      <w:pPr>
        <w:pStyle w:val="Sangradetextonormal"/>
        <w:tabs>
          <w:tab w:val="clear" w:pos="4536"/>
        </w:tabs>
        <w:ind w:left="1414" w:firstLine="0"/>
        <w:rPr>
          <w:rFonts w:cs="Arial"/>
          <w:sz w:val="24"/>
          <w:szCs w:val="24"/>
          <w:lang w:val="es-CL"/>
        </w:rPr>
      </w:pPr>
    </w:p>
    <w:p w14:paraId="72A7AF6A" w14:textId="77777777" w:rsidR="006F5A49" w:rsidRPr="006B61B2" w:rsidRDefault="006F5A49" w:rsidP="006F5A49">
      <w:pPr>
        <w:pStyle w:val="Sangradetextonormal"/>
        <w:tabs>
          <w:tab w:val="clear" w:pos="4536"/>
        </w:tabs>
        <w:ind w:left="1414" w:firstLine="0"/>
        <w:rPr>
          <w:rFonts w:cs="Arial"/>
          <w:sz w:val="24"/>
          <w:szCs w:val="24"/>
          <w:lang w:val="es-CL"/>
        </w:rPr>
      </w:pPr>
      <w:r>
        <w:rPr>
          <w:rFonts w:cs="Arial"/>
          <w:sz w:val="24"/>
          <w:szCs w:val="24"/>
          <w:lang w:val="es-CL"/>
        </w:rPr>
        <w:t xml:space="preserve">La devolución se efectuará previo endoso del Instrumento de Garantía, cuando corresponda de acuerdo al tipo de instrumento, mediante carta certificada dirigida al domicilio que se haya indicado en los antecedentes administrativos de la oferta. </w:t>
      </w:r>
    </w:p>
    <w:p w14:paraId="26015CB0" w14:textId="77777777" w:rsidR="006F5A49" w:rsidRPr="006B61B2" w:rsidRDefault="006F5A49" w:rsidP="006F5A49">
      <w:pPr>
        <w:pStyle w:val="Sangradetextonormal"/>
        <w:tabs>
          <w:tab w:val="clear" w:pos="4536"/>
          <w:tab w:val="left" w:pos="426"/>
        </w:tabs>
        <w:ind w:left="426" w:firstLine="0"/>
        <w:rPr>
          <w:rFonts w:cs="Arial"/>
          <w:sz w:val="20"/>
          <w:szCs w:val="24"/>
          <w:lang w:val="es-CL"/>
        </w:rPr>
      </w:pPr>
    </w:p>
    <w:p w14:paraId="1D4D8410" w14:textId="77777777" w:rsidR="00CA03DB" w:rsidRPr="006E3C89" w:rsidRDefault="00CA03DB" w:rsidP="00D10AB9">
      <w:pPr>
        <w:pStyle w:val="Sangradetextonormal"/>
        <w:tabs>
          <w:tab w:val="clear" w:pos="4536"/>
        </w:tabs>
        <w:ind w:left="1418" w:firstLine="0"/>
        <w:rPr>
          <w:rFonts w:cs="Arial"/>
          <w:sz w:val="24"/>
          <w:szCs w:val="22"/>
        </w:rPr>
      </w:pPr>
      <w:r>
        <w:rPr>
          <w:rFonts w:cs="Arial"/>
          <w:sz w:val="24"/>
          <w:szCs w:val="22"/>
        </w:rPr>
        <w:t>Tratándose de la garantía  del oferente adjudicado, esta será devuelta una vez que haya firmado el respectivo Contrato y entregado la Garantía de Fiel y Oportuno Cumplimiento del mismo.</w:t>
      </w:r>
    </w:p>
    <w:p w14:paraId="41D00F29" w14:textId="77777777" w:rsidR="006F5A49" w:rsidRPr="00D9739A" w:rsidRDefault="006F5A49" w:rsidP="006F5A49">
      <w:pPr>
        <w:pStyle w:val="Sangradetextonormal"/>
        <w:tabs>
          <w:tab w:val="clear" w:pos="4536"/>
        </w:tabs>
        <w:rPr>
          <w:rFonts w:cs="Arial"/>
          <w:sz w:val="20"/>
          <w:szCs w:val="24"/>
          <w:highlight w:val="yellow"/>
          <w:lang w:val="es-CL"/>
        </w:rPr>
      </w:pPr>
    </w:p>
    <w:p w14:paraId="65E27E52" w14:textId="77777777" w:rsidR="00D10AB9" w:rsidRDefault="006F5A49">
      <w:pPr>
        <w:pStyle w:val="Sangradetextonormal"/>
        <w:numPr>
          <w:ilvl w:val="0"/>
          <w:numId w:val="48"/>
        </w:numPr>
        <w:tabs>
          <w:tab w:val="clear" w:pos="4536"/>
        </w:tabs>
        <w:ind w:left="1414" w:hanging="462"/>
        <w:rPr>
          <w:rFonts w:cs="Arial"/>
          <w:spacing w:val="-3"/>
          <w:sz w:val="24"/>
          <w:szCs w:val="24"/>
          <w:lang w:val="es-CL"/>
        </w:rPr>
      </w:pPr>
      <w:r>
        <w:rPr>
          <w:rFonts w:cs="Arial"/>
          <w:spacing w:val="-3"/>
          <w:sz w:val="24"/>
          <w:szCs w:val="24"/>
          <w:lang w:val="es-CL"/>
        </w:rPr>
        <w:t>L</w:t>
      </w:r>
      <w:r>
        <w:rPr>
          <w:rFonts w:cs="Arial"/>
          <w:sz w:val="24"/>
          <w:szCs w:val="24"/>
          <w:lang w:val="es-CL"/>
        </w:rPr>
        <w:t xml:space="preserve">a Garantía de Seriedad de la Oferta será cobrada por la </w:t>
      </w:r>
      <w:r>
        <w:rPr>
          <w:rFonts w:cs="Arial"/>
          <w:b/>
          <w:caps/>
          <w:sz w:val="24"/>
          <w:szCs w:val="24"/>
          <w:lang w:val="es-CL"/>
        </w:rPr>
        <w:t>Armada</w:t>
      </w:r>
      <w:r>
        <w:rPr>
          <w:rFonts w:cs="Arial"/>
          <w:caps/>
          <w:sz w:val="24"/>
          <w:szCs w:val="24"/>
          <w:lang w:val="es-CL"/>
        </w:rPr>
        <w:t>,</w:t>
      </w:r>
      <w:r>
        <w:rPr>
          <w:rFonts w:cs="Arial"/>
          <w:sz w:val="24"/>
          <w:szCs w:val="24"/>
          <w:lang w:val="es-CL"/>
        </w:rPr>
        <w:t xml:space="preserve"> previa Resolución fundada que lo autorice, en los siguientes casos:</w:t>
      </w:r>
    </w:p>
    <w:p w14:paraId="3D14F53E" w14:textId="77777777" w:rsidR="006F5A49" w:rsidRPr="006B61B2" w:rsidRDefault="006F5A49" w:rsidP="006F5A49">
      <w:pPr>
        <w:ind w:left="705" w:hanging="705"/>
        <w:jc w:val="both"/>
        <w:rPr>
          <w:rFonts w:ascii="Arial" w:hAnsi="Arial" w:cs="Arial"/>
          <w:sz w:val="16"/>
          <w:szCs w:val="24"/>
        </w:rPr>
      </w:pPr>
    </w:p>
    <w:p w14:paraId="6811231D" w14:textId="77777777" w:rsidR="006F5A49" w:rsidRPr="006B61B2" w:rsidRDefault="006F5A49" w:rsidP="005D57FB">
      <w:pPr>
        <w:widowControl w:val="0"/>
        <w:numPr>
          <w:ilvl w:val="0"/>
          <w:numId w:val="47"/>
        </w:numPr>
        <w:ind w:left="1708" w:hanging="280"/>
        <w:jc w:val="both"/>
        <w:rPr>
          <w:rFonts w:ascii="Arial" w:hAnsi="Arial" w:cs="Arial"/>
          <w:sz w:val="24"/>
          <w:szCs w:val="24"/>
        </w:rPr>
      </w:pPr>
      <w:r>
        <w:rPr>
          <w:rFonts w:ascii="Arial" w:hAnsi="Arial" w:cs="Arial"/>
          <w:sz w:val="24"/>
          <w:szCs w:val="24"/>
        </w:rPr>
        <w:t>Si el adjudicatario retira su oferta, se desiste de ella o renuncia a la Adjudicación, en el período de vigencia de la oferta.</w:t>
      </w:r>
    </w:p>
    <w:p w14:paraId="747CF655" w14:textId="77777777" w:rsidR="006F5A49" w:rsidRPr="00D9739A" w:rsidRDefault="006F5A49" w:rsidP="006F5A49">
      <w:pPr>
        <w:widowControl w:val="0"/>
        <w:ind w:left="1708"/>
        <w:jc w:val="both"/>
        <w:rPr>
          <w:rFonts w:ascii="Arial" w:hAnsi="Arial" w:cs="Arial"/>
          <w:szCs w:val="24"/>
          <w:highlight w:val="yellow"/>
        </w:rPr>
      </w:pPr>
    </w:p>
    <w:p w14:paraId="7903232C" w14:textId="77777777" w:rsidR="006F5A49" w:rsidRPr="006B61B2" w:rsidRDefault="006F5A49" w:rsidP="005D57FB">
      <w:pPr>
        <w:widowControl w:val="0"/>
        <w:numPr>
          <w:ilvl w:val="0"/>
          <w:numId w:val="47"/>
        </w:numPr>
        <w:ind w:left="1708" w:hanging="280"/>
        <w:jc w:val="both"/>
        <w:rPr>
          <w:rFonts w:ascii="Arial" w:hAnsi="Arial" w:cs="Arial"/>
          <w:sz w:val="24"/>
          <w:szCs w:val="24"/>
        </w:rPr>
      </w:pPr>
      <w:r>
        <w:rPr>
          <w:rFonts w:ascii="Arial" w:hAnsi="Arial" w:cs="Arial"/>
          <w:sz w:val="24"/>
          <w:szCs w:val="24"/>
        </w:rPr>
        <w:t>Si el adjudicatario no hace entrega de la Garantía de Fiel y Oportuno Cumplimiento del Contrato, no entrega o se niega a entregar los antecedentes o no cumple con las condiciones y requisitos para contratar, no suscribe y/o no entrega el Contrato firmado, dentro de los plazos y en las condiciones que fijan las presentes Bases.</w:t>
      </w:r>
    </w:p>
    <w:p w14:paraId="0869386A" w14:textId="77777777" w:rsidR="006F5A49" w:rsidRPr="006B61B2" w:rsidRDefault="006F5A49" w:rsidP="006F5A49">
      <w:pPr>
        <w:pStyle w:val="Sangradetextonormal"/>
        <w:tabs>
          <w:tab w:val="clear" w:pos="4536"/>
          <w:tab w:val="left" w:pos="426"/>
        </w:tabs>
        <w:ind w:left="426" w:firstLine="0"/>
        <w:rPr>
          <w:rFonts w:cs="Arial"/>
          <w:sz w:val="20"/>
          <w:szCs w:val="24"/>
          <w:lang w:val="es-CL"/>
        </w:rPr>
      </w:pPr>
    </w:p>
    <w:p w14:paraId="47A5DD80" w14:textId="77777777" w:rsidR="006F5A49" w:rsidRPr="006B61B2" w:rsidRDefault="006F5A49" w:rsidP="006F5A49">
      <w:pPr>
        <w:pStyle w:val="Sangradetextonormal"/>
        <w:tabs>
          <w:tab w:val="clear" w:pos="4536"/>
        </w:tabs>
        <w:ind w:left="1414" w:firstLine="0"/>
        <w:rPr>
          <w:rFonts w:cs="Arial"/>
          <w:sz w:val="24"/>
          <w:szCs w:val="24"/>
          <w:lang w:val="es-CL"/>
        </w:rPr>
      </w:pPr>
      <w:r>
        <w:rPr>
          <w:rFonts w:cs="Arial"/>
          <w:sz w:val="24"/>
          <w:szCs w:val="24"/>
          <w:lang w:val="es-CL"/>
        </w:rPr>
        <w:t xml:space="preserve">En estos casos, la </w:t>
      </w:r>
      <w:r>
        <w:rPr>
          <w:rFonts w:cs="Arial"/>
          <w:b/>
          <w:sz w:val="24"/>
          <w:szCs w:val="24"/>
          <w:lang w:val="es-CL"/>
        </w:rPr>
        <w:t>ARMADA</w:t>
      </w:r>
      <w:r>
        <w:rPr>
          <w:rFonts w:cs="Arial"/>
          <w:sz w:val="24"/>
          <w:szCs w:val="24"/>
          <w:lang w:val="es-CL"/>
        </w:rPr>
        <w:t xml:space="preserve"> estará facultada para hacer efectiva la referida garantía administrativamente y sin necesidad de acción judicial o arbitral alguna.</w:t>
      </w:r>
    </w:p>
    <w:p w14:paraId="412F4AAC" w14:textId="77777777" w:rsidR="006F5A49" w:rsidRPr="006B61B2" w:rsidRDefault="006F5A49" w:rsidP="006F5A49">
      <w:pPr>
        <w:pStyle w:val="Sangradetextonormal"/>
        <w:tabs>
          <w:tab w:val="clear" w:pos="4536"/>
          <w:tab w:val="left" w:pos="426"/>
        </w:tabs>
        <w:ind w:left="426" w:firstLine="0"/>
        <w:rPr>
          <w:rFonts w:cs="Arial"/>
          <w:sz w:val="20"/>
          <w:szCs w:val="24"/>
          <w:lang w:val="es-CL"/>
        </w:rPr>
      </w:pPr>
    </w:p>
    <w:p w14:paraId="4E5073C9" w14:textId="77777777" w:rsidR="00CA03DB" w:rsidRPr="006E3C89" w:rsidRDefault="00CA03DB" w:rsidP="00D10AB9">
      <w:pPr>
        <w:pStyle w:val="Sangradetextonormal"/>
        <w:tabs>
          <w:tab w:val="clear" w:pos="4536"/>
        </w:tabs>
        <w:ind w:left="1418" w:firstLine="0"/>
        <w:rPr>
          <w:rFonts w:cs="Arial"/>
          <w:sz w:val="24"/>
          <w:szCs w:val="22"/>
        </w:rPr>
      </w:pPr>
      <w:r>
        <w:rPr>
          <w:rFonts w:cs="Arial"/>
          <w:sz w:val="24"/>
          <w:szCs w:val="24"/>
        </w:rPr>
        <w:t xml:space="preserve">El procedimiento de cobro de la Garantía de Seriedad de la Oferta será el mismo establecido para el cobro de la Garantía de Fiel y Oportuno Cumplimiento del Contrato. </w:t>
      </w:r>
    </w:p>
    <w:p w14:paraId="7F76D4E9" w14:textId="77777777" w:rsidR="00D10AB9" w:rsidRPr="00D9739A" w:rsidRDefault="00D10AB9" w:rsidP="006F5A49">
      <w:pPr>
        <w:pStyle w:val="Prrafodelista"/>
        <w:ind w:left="993"/>
        <w:jc w:val="both"/>
        <w:rPr>
          <w:rFonts w:ascii="Arial" w:hAnsi="Arial" w:cs="Arial"/>
          <w:sz w:val="24"/>
          <w:szCs w:val="24"/>
          <w:highlight w:val="yellow"/>
        </w:rPr>
      </w:pPr>
    </w:p>
    <w:p w14:paraId="0CD2E842" w14:textId="77777777" w:rsidR="006F5A49" w:rsidRPr="006B61B2" w:rsidRDefault="006F5A49" w:rsidP="005D57FB">
      <w:pPr>
        <w:pStyle w:val="Sangradetextonormal"/>
        <w:numPr>
          <w:ilvl w:val="0"/>
          <w:numId w:val="31"/>
        </w:numPr>
        <w:tabs>
          <w:tab w:val="clear" w:pos="4536"/>
        </w:tabs>
        <w:ind w:left="952" w:hanging="434"/>
        <w:rPr>
          <w:rFonts w:cs="Arial"/>
          <w:sz w:val="24"/>
          <w:szCs w:val="24"/>
        </w:rPr>
      </w:pPr>
      <w:r>
        <w:rPr>
          <w:rFonts w:cs="Arial"/>
          <w:b/>
          <w:sz w:val="24"/>
          <w:szCs w:val="24"/>
        </w:rPr>
        <w:t>Fiel y Oportuno Cumplimiento del Contrato:</w:t>
      </w:r>
    </w:p>
    <w:p w14:paraId="1224D7F6" w14:textId="77777777" w:rsidR="006F5A49" w:rsidRPr="00BB004D" w:rsidRDefault="006F5A49" w:rsidP="006F5A49">
      <w:pPr>
        <w:pStyle w:val="Prrafodelista"/>
        <w:ind w:left="993"/>
        <w:jc w:val="both"/>
        <w:rPr>
          <w:rFonts w:ascii="Arial" w:hAnsi="Arial" w:cs="Arial"/>
          <w:szCs w:val="24"/>
        </w:rPr>
      </w:pPr>
    </w:p>
    <w:p w14:paraId="2A7DC3BF" w14:textId="77777777" w:rsidR="004C2FE1" w:rsidRPr="006B61B2" w:rsidRDefault="004C2FE1" w:rsidP="005D57FB">
      <w:pPr>
        <w:pStyle w:val="Sangradetextonormal"/>
        <w:numPr>
          <w:ilvl w:val="0"/>
          <w:numId w:val="32"/>
        </w:numPr>
        <w:tabs>
          <w:tab w:val="clear" w:pos="4536"/>
        </w:tabs>
        <w:ind w:left="1418" w:hanging="426"/>
        <w:rPr>
          <w:rFonts w:cs="Arial"/>
          <w:b/>
          <w:sz w:val="24"/>
          <w:szCs w:val="24"/>
          <w:lang w:val="es-CL"/>
        </w:rPr>
      </w:pPr>
      <w:r>
        <w:rPr>
          <w:rFonts w:cs="Arial"/>
          <w:sz w:val="24"/>
          <w:szCs w:val="24"/>
          <w:lang w:val="es-CL"/>
        </w:rPr>
        <w:t xml:space="preserve">El proveedor adjudicado deberá reemplazar la Garantía de Seriedad de la Oferta por una Garantía de Fiel y Oportuno Cumplimiento del Contrato, contenida en un instrumento financiero expresado en moneda pesos chilenos, por un valor equivalente al </w:t>
      </w:r>
      <w:r>
        <w:rPr>
          <w:rFonts w:cs="Arial"/>
          <w:b/>
          <w:sz w:val="24"/>
          <w:szCs w:val="24"/>
          <w:lang w:val="es-CL"/>
        </w:rPr>
        <w:t xml:space="preserve">cinco por ciento (5%) del precio final neto ofertado por el adjudicatario considerando la vigencia del Contrato, </w:t>
      </w:r>
      <w:r>
        <w:rPr>
          <w:rFonts w:cs="Arial"/>
          <w:sz w:val="24"/>
          <w:szCs w:val="24"/>
          <w:lang w:val="es-CL"/>
        </w:rPr>
        <w:t>a nombre de la Dirección de Contabilidad de la Armada, R.U.T. 61.966.700-K.</w:t>
      </w:r>
    </w:p>
    <w:p w14:paraId="35CB45E3" w14:textId="77777777" w:rsidR="00693A3C" w:rsidRPr="002D70E0" w:rsidRDefault="00693A3C" w:rsidP="00460570">
      <w:pPr>
        <w:pStyle w:val="Sangradetextonormal"/>
        <w:tabs>
          <w:tab w:val="clear" w:pos="4536"/>
          <w:tab w:val="left" w:pos="1560"/>
        </w:tabs>
        <w:rPr>
          <w:rFonts w:cs="Arial"/>
          <w:sz w:val="16"/>
          <w:szCs w:val="24"/>
          <w:lang w:val="es-CL"/>
        </w:rPr>
      </w:pPr>
    </w:p>
    <w:p w14:paraId="5244E497" w14:textId="77777777" w:rsidR="00693A3C" w:rsidRPr="006B61B2" w:rsidRDefault="003F2F7E" w:rsidP="004C2FE1">
      <w:pPr>
        <w:pStyle w:val="Sangradetextonormal"/>
        <w:tabs>
          <w:tab w:val="clear" w:pos="4536"/>
        </w:tabs>
        <w:ind w:left="1418" w:firstLine="0"/>
        <w:rPr>
          <w:rFonts w:cs="Arial"/>
          <w:b/>
          <w:sz w:val="24"/>
          <w:szCs w:val="24"/>
          <w:lang w:val="es-CL"/>
        </w:rPr>
      </w:pPr>
      <w:r>
        <w:rPr>
          <w:rFonts w:cs="Arial"/>
          <w:b/>
          <w:sz w:val="24"/>
          <w:szCs w:val="24"/>
          <w:lang w:val="es-CL"/>
        </w:rPr>
        <w:t>El instrumento financiero de Garantía, deberá tener el carácter de irrevocable, ser pagadero a la vista y a primer requerimiento.</w:t>
      </w:r>
    </w:p>
    <w:p w14:paraId="38024781" w14:textId="77777777" w:rsidR="00693A3C" w:rsidRPr="002D70E0" w:rsidRDefault="00693A3C" w:rsidP="00693A3C">
      <w:pPr>
        <w:pStyle w:val="Sangradetextonormal"/>
        <w:tabs>
          <w:tab w:val="clear" w:pos="4536"/>
          <w:tab w:val="left" w:pos="1560"/>
        </w:tabs>
        <w:ind w:left="1560" w:firstLine="0"/>
        <w:rPr>
          <w:rFonts w:cs="Arial"/>
          <w:b/>
          <w:sz w:val="16"/>
          <w:szCs w:val="24"/>
          <w:lang w:val="es-CL"/>
        </w:rPr>
      </w:pPr>
    </w:p>
    <w:p w14:paraId="4A7DE0C0" w14:textId="77777777" w:rsidR="00693A3C" w:rsidRPr="006B61B2" w:rsidRDefault="00693A3C" w:rsidP="004C2FE1">
      <w:pPr>
        <w:pStyle w:val="Sangradetextonormal"/>
        <w:tabs>
          <w:tab w:val="clear" w:pos="4536"/>
        </w:tabs>
        <w:ind w:left="1418" w:firstLine="0"/>
        <w:rPr>
          <w:rFonts w:cs="Arial"/>
          <w:b/>
          <w:sz w:val="24"/>
          <w:szCs w:val="24"/>
          <w:lang w:val="es-CL"/>
        </w:rPr>
      </w:pPr>
      <w:r>
        <w:rPr>
          <w:rFonts w:cs="Arial"/>
          <w:b/>
          <w:sz w:val="24"/>
          <w:szCs w:val="24"/>
          <w:lang w:val="es-CL"/>
        </w:rPr>
        <w:t xml:space="preserve">El proveedor adjudicado podrá otorgar la Garantía mediante uno o varios instrumentos financieros </w:t>
      </w:r>
      <w:r>
        <w:rPr>
          <w:rFonts w:cs="Arial"/>
          <w:b/>
          <w:sz w:val="24"/>
          <w:szCs w:val="24"/>
        </w:rPr>
        <w:t>entregados física o electrónicamente</w:t>
      </w:r>
      <w:r>
        <w:rPr>
          <w:rFonts w:cs="Arial"/>
          <w:b/>
          <w:sz w:val="24"/>
          <w:szCs w:val="24"/>
          <w:lang w:val="es-CL"/>
        </w:rPr>
        <w:t xml:space="preserve">, siempre que éstos sean de la misma naturaleza y que </w:t>
      </w:r>
      <w:r>
        <w:rPr>
          <w:rFonts w:cs="Arial"/>
          <w:b/>
          <w:sz w:val="24"/>
          <w:szCs w:val="24"/>
        </w:rPr>
        <w:t>en conjunto representen el monto a caucionar.</w:t>
      </w:r>
    </w:p>
    <w:p w14:paraId="5A240B20" w14:textId="77777777" w:rsidR="00ED114E" w:rsidRPr="002D70E0" w:rsidRDefault="00ED114E" w:rsidP="00ED114E">
      <w:pPr>
        <w:pStyle w:val="Sangradetextonormal"/>
        <w:tabs>
          <w:tab w:val="clear" w:pos="4536"/>
        </w:tabs>
        <w:ind w:left="993" w:firstLine="0"/>
        <w:rPr>
          <w:rFonts w:cs="Arial"/>
          <w:sz w:val="16"/>
          <w:szCs w:val="24"/>
          <w:highlight w:val="yellow"/>
          <w:lang w:val="es-CL"/>
        </w:rPr>
      </w:pPr>
    </w:p>
    <w:p w14:paraId="33CBC19D" w14:textId="77777777" w:rsidR="0058757C" w:rsidRPr="00D35514" w:rsidRDefault="0024709F" w:rsidP="004C2FE1">
      <w:pPr>
        <w:pStyle w:val="Sangradetextonormal"/>
        <w:tabs>
          <w:tab w:val="clear" w:pos="4536"/>
        </w:tabs>
        <w:ind w:left="1418" w:firstLine="0"/>
        <w:rPr>
          <w:rFonts w:cs="Arial"/>
          <w:sz w:val="24"/>
          <w:szCs w:val="24"/>
          <w:lang w:val="es-CL"/>
        </w:rPr>
      </w:pPr>
      <w:r>
        <w:rPr>
          <w:rFonts w:cs="Arial"/>
          <w:sz w:val="24"/>
          <w:szCs w:val="24"/>
          <w:lang w:val="es-CL"/>
        </w:rPr>
        <w:t xml:space="preserve">Esta Garantía debe ser entregada a la Dirección de Abastecimiento de la Armada, ubicada en Almirante Señoret N° 47, de la ciudad de Valparaíso, en un plazo no superior a </w:t>
      </w:r>
      <w:r>
        <w:rPr>
          <w:rFonts w:cs="Arial"/>
          <w:b/>
          <w:sz w:val="24"/>
          <w:szCs w:val="24"/>
          <w:lang w:val="es-CL"/>
        </w:rPr>
        <w:t>cinco</w:t>
      </w:r>
      <w:r>
        <w:rPr>
          <w:rFonts w:cs="Arial"/>
          <w:b/>
          <w:bCs/>
          <w:sz w:val="24"/>
          <w:szCs w:val="24"/>
          <w:lang w:val="es-CL"/>
        </w:rPr>
        <w:t xml:space="preserve"> (5) días</w:t>
      </w:r>
      <w:r>
        <w:rPr>
          <w:rFonts w:cs="Arial"/>
          <w:b/>
          <w:sz w:val="24"/>
          <w:szCs w:val="24"/>
          <w:lang w:val="es-CL"/>
        </w:rPr>
        <w:t xml:space="preserve"> hábiles</w:t>
      </w:r>
      <w:r>
        <w:rPr>
          <w:rFonts w:cs="Arial"/>
          <w:sz w:val="24"/>
          <w:szCs w:val="24"/>
          <w:lang w:val="es-CL"/>
        </w:rPr>
        <w:t xml:space="preserve">, contados desde la notificación de la Resolución de Adjudicación a través del Portal. Esta Garantía tendrá, desde su otorgamiento, una vigencia mínima de </w:t>
      </w:r>
      <w:r>
        <w:rPr>
          <w:rFonts w:cs="Arial"/>
          <w:b/>
          <w:sz w:val="24"/>
          <w:szCs w:val="24"/>
          <w:lang w:val="es-CL"/>
        </w:rPr>
        <w:t>sesenta (60) días hábiles</w:t>
      </w:r>
      <w:r>
        <w:rPr>
          <w:rFonts w:cs="Arial"/>
          <w:sz w:val="24"/>
          <w:szCs w:val="24"/>
          <w:lang w:val="es-CL"/>
        </w:rPr>
        <w:t xml:space="preserve">, posteriores a la fecha de término de vigencia del Contrato. Sin embargo, en el caso de subsistir obligaciones derivadas del Contrato, con posterioridad al término de su vigencia, el proveedor deberá otorgar una nueva Garantía, con vigencia hasta que se de cumplimiento a dichas obligaciones. </w:t>
      </w:r>
    </w:p>
    <w:p w14:paraId="2ACF6899" w14:textId="77777777" w:rsidR="0058757C" w:rsidRPr="002D70E0" w:rsidRDefault="0058757C" w:rsidP="00ED114E">
      <w:pPr>
        <w:pStyle w:val="Sangradetextonormal"/>
        <w:tabs>
          <w:tab w:val="clear" w:pos="4536"/>
        </w:tabs>
        <w:ind w:left="993" w:firstLine="0"/>
        <w:rPr>
          <w:rFonts w:cs="Arial"/>
          <w:sz w:val="16"/>
          <w:szCs w:val="24"/>
          <w:highlight w:val="yellow"/>
          <w:lang w:val="es-CL"/>
        </w:rPr>
      </w:pPr>
    </w:p>
    <w:p w14:paraId="71EC70C6" w14:textId="77777777" w:rsidR="005F118E" w:rsidRPr="00D35514" w:rsidRDefault="0058757C" w:rsidP="003F2F7E">
      <w:pPr>
        <w:pStyle w:val="Sangradetextonormal"/>
        <w:tabs>
          <w:tab w:val="clear" w:pos="4536"/>
        </w:tabs>
        <w:ind w:left="1418" w:firstLine="0"/>
        <w:rPr>
          <w:rFonts w:cs="Arial"/>
          <w:sz w:val="24"/>
          <w:szCs w:val="24"/>
          <w:lang w:val="es-CL"/>
        </w:rPr>
      </w:pPr>
      <w:r>
        <w:rPr>
          <w:rFonts w:cs="Arial"/>
          <w:sz w:val="24"/>
          <w:szCs w:val="24"/>
          <w:lang w:val="es-CL"/>
        </w:rPr>
        <w:t xml:space="preserve">El instrumento de Garantía deberá contener la siguiente glosa (exigible respecto de los instrumentos que admitan su incorporación): </w:t>
      </w:r>
      <w:r>
        <w:rPr>
          <w:rFonts w:cs="Arial"/>
          <w:b/>
          <w:sz w:val="24"/>
          <w:szCs w:val="24"/>
          <w:lang w:val="es-CL"/>
        </w:rPr>
        <w:t>«Garantizar el Fiel y Oportuno Cumplimiento del Contrato P.P. Nº 35/2026 “Pan Fresco para área Valparaíso”»</w:t>
      </w:r>
      <w:r>
        <w:rPr>
          <w:rFonts w:cs="Arial"/>
          <w:sz w:val="24"/>
          <w:szCs w:val="24"/>
          <w:lang w:val="es-CL"/>
        </w:rPr>
        <w:t>.</w:t>
      </w:r>
    </w:p>
    <w:p w14:paraId="16AF48CE" w14:textId="77777777" w:rsidR="00463E28" w:rsidRPr="00BB004D" w:rsidRDefault="00354EFE" w:rsidP="00354EFE">
      <w:pPr>
        <w:pStyle w:val="Sangradetextonormal"/>
        <w:tabs>
          <w:tab w:val="clear" w:pos="4536"/>
          <w:tab w:val="left" w:pos="2895"/>
        </w:tabs>
        <w:ind w:left="993" w:firstLine="0"/>
        <w:rPr>
          <w:rFonts w:cs="Arial"/>
          <w:sz w:val="20"/>
          <w:szCs w:val="24"/>
          <w:lang w:val="es-CL"/>
        </w:rPr>
      </w:pPr>
      <w:r>
        <w:rPr>
          <w:rFonts w:cs="Arial"/>
          <w:sz w:val="24"/>
          <w:szCs w:val="24"/>
          <w:lang w:val="es-CL"/>
        </w:rPr>
        <w:tab/>
      </w:r>
    </w:p>
    <w:p w14:paraId="5D88B777" w14:textId="77777777" w:rsidR="00633D65" w:rsidRPr="0075213E" w:rsidRDefault="00633D65" w:rsidP="003F2F7E">
      <w:pPr>
        <w:pStyle w:val="Sangradetextonormal"/>
        <w:tabs>
          <w:tab w:val="clear" w:pos="4536"/>
        </w:tabs>
        <w:ind w:left="1418" w:firstLine="0"/>
        <w:rPr>
          <w:rFonts w:cs="Arial"/>
          <w:sz w:val="24"/>
          <w:szCs w:val="24"/>
          <w:lang w:val="es-CL"/>
        </w:rPr>
      </w:pPr>
      <w:r>
        <w:rPr>
          <w:rFonts w:cs="Arial"/>
          <w:sz w:val="24"/>
          <w:szCs w:val="24"/>
          <w:lang w:val="es-CL"/>
        </w:rPr>
        <w:lastRenderedPageBreak/>
        <w:t>En caso de que el adjudicatario, o un tercero a favor del mismo, garantice el Fiel y Oportuno Cumplimiento del Contrato mediante una Póliza de Seguro Electrónica para Organismos Públicos o un Certificado de Fianza emitido por Instituciones de Garantía Recíproca (IGR), reguladas por la Ley N° 20.179, éstos también serán aceptados como instrumentos válidos de Garantía, siempre que dichos instrumentos sean de igual monto y características y les sean aplicadas las mismas normas establecidas para el instrumento financiero de Garantía descrito anteriormente. Es decir, deberán tener el carácter de irrevocables y ser pagaderos a primer requerimiento, a su sola presentación, no procediendo oposición ni recurso alguno que exima de su pago y con la misma glosa indicada anteriormente.</w:t>
      </w:r>
    </w:p>
    <w:p w14:paraId="60F325A6" w14:textId="77777777" w:rsidR="00B52C3E" w:rsidRPr="002D70E0" w:rsidRDefault="00B52C3E" w:rsidP="00460570">
      <w:pPr>
        <w:pStyle w:val="Sangradetextonormal"/>
        <w:tabs>
          <w:tab w:val="clear" w:pos="4536"/>
        </w:tabs>
        <w:rPr>
          <w:rFonts w:cs="Arial"/>
          <w:sz w:val="16"/>
          <w:szCs w:val="24"/>
          <w:highlight w:val="yellow"/>
          <w:lang w:val="es-CL"/>
        </w:rPr>
      </w:pPr>
    </w:p>
    <w:p w14:paraId="6AF82DD7" w14:textId="77777777" w:rsidR="00D900AF" w:rsidRPr="0075213E" w:rsidRDefault="00D900AF" w:rsidP="003F2F7E">
      <w:pPr>
        <w:pStyle w:val="Sangradetextonormal"/>
        <w:tabs>
          <w:tab w:val="clear" w:pos="4536"/>
        </w:tabs>
        <w:ind w:left="1418" w:firstLine="0"/>
        <w:rPr>
          <w:rFonts w:cs="Arial"/>
          <w:sz w:val="24"/>
          <w:szCs w:val="24"/>
          <w:lang w:val="es-CL"/>
        </w:rPr>
      </w:pPr>
      <w:r>
        <w:rPr>
          <w:rFonts w:cs="Arial"/>
          <w:sz w:val="24"/>
          <w:szCs w:val="24"/>
          <w:lang w:val="es-CL"/>
        </w:rPr>
        <w:t>De constituirse la referida Garantía mediante una póliza de seguros, los deducibles que ésta pueda contener, serán en todo caso, de cargo del proponente.</w:t>
      </w:r>
    </w:p>
    <w:p w14:paraId="4E037775" w14:textId="77777777" w:rsidR="00745266" w:rsidRPr="002D70E0" w:rsidRDefault="00745266" w:rsidP="00460570">
      <w:pPr>
        <w:pStyle w:val="Sangradetextonormal"/>
        <w:tabs>
          <w:tab w:val="clear" w:pos="4536"/>
        </w:tabs>
        <w:rPr>
          <w:rFonts w:cs="Arial"/>
          <w:sz w:val="16"/>
          <w:szCs w:val="24"/>
          <w:lang w:val="es-CL"/>
        </w:rPr>
      </w:pPr>
    </w:p>
    <w:p w14:paraId="760AA223" w14:textId="77777777" w:rsidR="005F118E" w:rsidRPr="0075213E" w:rsidRDefault="005F118E" w:rsidP="003F2F7E">
      <w:pPr>
        <w:pStyle w:val="Sangradetextonormal"/>
        <w:tabs>
          <w:tab w:val="clear" w:pos="4536"/>
        </w:tabs>
        <w:ind w:left="1418" w:firstLine="0"/>
        <w:rPr>
          <w:rFonts w:cs="Arial"/>
          <w:sz w:val="24"/>
          <w:szCs w:val="24"/>
          <w:lang w:val="es-CL"/>
        </w:rPr>
      </w:pPr>
      <w:r>
        <w:rPr>
          <w:rFonts w:cs="Arial"/>
          <w:sz w:val="24"/>
          <w:szCs w:val="24"/>
          <w:lang w:val="es-CL"/>
        </w:rPr>
        <w:t xml:space="preserve">En los casos en que se otorgue de manera electrónica, deberá ajustarse a la Ley N° 19.799, sobre Documentos Electrónicos, Firma Electrónica y Servicios de Certificación de Dicha Firma, y deberá remitirse al siguiente correo: </w:t>
      </w:r>
      <w:hyperlink r:id="rId15" w:history="1">
        <w:r>
          <w:rPr>
            <w:rStyle w:val="Hipervnculo"/>
            <w:rFonts w:cs="Arial"/>
            <w:sz w:val="24"/>
            <w:szCs w:val="24"/>
            <w:lang w:val="es-CL"/>
          </w:rPr>
          <w:t>adquisiciones@armada.cl</w:t>
        </w:r>
      </w:hyperlink>
      <w:r>
        <w:rPr>
          <w:rFonts w:cs="Arial"/>
          <w:sz w:val="24"/>
          <w:szCs w:val="24"/>
          <w:lang w:val="es-CL"/>
        </w:rPr>
        <w:t>.</w:t>
      </w:r>
    </w:p>
    <w:p w14:paraId="10FB025E" w14:textId="77777777" w:rsidR="00BE03E6" w:rsidRPr="002D70E0" w:rsidRDefault="00BE03E6" w:rsidP="00460570">
      <w:pPr>
        <w:pStyle w:val="Sangradetextonormal"/>
        <w:tabs>
          <w:tab w:val="clear" w:pos="4536"/>
        </w:tabs>
        <w:rPr>
          <w:rStyle w:val="Hipervnculo"/>
          <w:rFonts w:cs="Arial"/>
          <w:color w:val="auto"/>
          <w:sz w:val="16"/>
          <w:szCs w:val="24"/>
          <w:u w:val="none"/>
          <w:lang w:val="es-CL"/>
        </w:rPr>
      </w:pPr>
    </w:p>
    <w:p w14:paraId="08968820" w14:textId="77777777" w:rsidR="00CE47A3" w:rsidRPr="0075213E" w:rsidRDefault="00CE47A3" w:rsidP="003F2F7E">
      <w:pPr>
        <w:pStyle w:val="Sangradetextonormal"/>
        <w:tabs>
          <w:tab w:val="clear" w:pos="4536"/>
        </w:tabs>
        <w:ind w:left="1418" w:firstLine="0"/>
        <w:rPr>
          <w:rFonts w:cs="Arial"/>
          <w:sz w:val="24"/>
          <w:szCs w:val="24"/>
          <w:lang w:val="es-CL"/>
        </w:rPr>
      </w:pPr>
      <w:r>
        <w:rPr>
          <w:rFonts w:cs="Arial"/>
          <w:sz w:val="24"/>
          <w:szCs w:val="24"/>
          <w:lang w:val="es-CL"/>
        </w:rPr>
        <w:t xml:space="preserve">La </w:t>
      </w:r>
      <w:r>
        <w:rPr>
          <w:rFonts w:cs="Arial"/>
          <w:b/>
          <w:caps/>
          <w:sz w:val="24"/>
          <w:szCs w:val="24"/>
          <w:lang w:val="es-CL"/>
        </w:rPr>
        <w:t>Armada</w:t>
      </w:r>
      <w:r>
        <w:rPr>
          <w:rFonts w:cs="Arial"/>
          <w:sz w:val="24"/>
          <w:szCs w:val="24"/>
          <w:lang w:val="es-CL"/>
        </w:rPr>
        <w:t xml:space="preserve"> podrá solicitar al adjudicatario, presentar un certificado de la misma entidad que emitió el instrumento de Garantía, que acredite la autenticidad de éste.</w:t>
      </w:r>
    </w:p>
    <w:p w14:paraId="11F0DB0A" w14:textId="77777777" w:rsidR="00491069" w:rsidRPr="002D70E0" w:rsidRDefault="00491069" w:rsidP="00ED114E">
      <w:pPr>
        <w:pStyle w:val="Sangradetextonormal"/>
        <w:tabs>
          <w:tab w:val="clear" w:pos="4536"/>
        </w:tabs>
        <w:ind w:left="993" w:firstLine="0"/>
        <w:rPr>
          <w:rFonts w:cs="Arial"/>
          <w:sz w:val="16"/>
          <w:szCs w:val="24"/>
          <w:highlight w:val="yellow"/>
          <w:lang w:val="es-CL"/>
        </w:rPr>
      </w:pPr>
    </w:p>
    <w:p w14:paraId="600FD6F0" w14:textId="77777777" w:rsidR="00491069" w:rsidRPr="00C65A6A" w:rsidRDefault="00491069" w:rsidP="003F2F7E">
      <w:pPr>
        <w:pStyle w:val="Sangradetextonormal"/>
        <w:tabs>
          <w:tab w:val="clear" w:pos="4536"/>
        </w:tabs>
        <w:ind w:left="1418" w:firstLine="0"/>
        <w:rPr>
          <w:rFonts w:cs="Arial"/>
          <w:sz w:val="24"/>
          <w:szCs w:val="24"/>
          <w:lang w:val="es-CL"/>
        </w:rPr>
      </w:pPr>
      <w:r>
        <w:rPr>
          <w:rFonts w:cs="Arial"/>
          <w:sz w:val="24"/>
          <w:szCs w:val="24"/>
          <w:lang w:val="es-CL"/>
        </w:rPr>
        <w:t>No se aceptarán como Garantía de Fiel y Oportuno Cumplimiento del Contrato: cheques, dinero en efectivo, letras de cambio u otros documentos, que no cumplan con el requisito de ser pagaderos a la vista, irrevocables y de ejecución inmediata.</w:t>
      </w:r>
    </w:p>
    <w:p w14:paraId="5AB599E4" w14:textId="77777777" w:rsidR="003D64CE" w:rsidRPr="002D70E0" w:rsidRDefault="003D64CE" w:rsidP="001A0C0C">
      <w:pPr>
        <w:pStyle w:val="Sangradetextonormal"/>
        <w:tabs>
          <w:tab w:val="clear" w:pos="4536"/>
          <w:tab w:val="left" w:pos="426"/>
        </w:tabs>
        <w:ind w:left="426" w:firstLine="0"/>
        <w:rPr>
          <w:rFonts w:cs="Arial"/>
          <w:sz w:val="16"/>
          <w:szCs w:val="24"/>
          <w:highlight w:val="yellow"/>
          <w:lang w:val="es-CL"/>
        </w:rPr>
      </w:pPr>
    </w:p>
    <w:p w14:paraId="03DD9E77" w14:textId="77777777" w:rsidR="001A5892" w:rsidRPr="00E46E2D" w:rsidRDefault="005F118E" w:rsidP="005D57FB">
      <w:pPr>
        <w:pStyle w:val="Sangradetextonormal"/>
        <w:numPr>
          <w:ilvl w:val="0"/>
          <w:numId w:val="32"/>
        </w:numPr>
        <w:tabs>
          <w:tab w:val="clear" w:pos="4536"/>
        </w:tabs>
        <w:ind w:left="1418" w:hanging="426"/>
        <w:rPr>
          <w:rFonts w:cs="Arial"/>
          <w:sz w:val="24"/>
          <w:szCs w:val="24"/>
          <w:lang w:val="es-CL"/>
        </w:rPr>
      </w:pPr>
      <w:r>
        <w:rPr>
          <w:rFonts w:cs="Arial"/>
          <w:sz w:val="24"/>
          <w:szCs w:val="24"/>
          <w:lang w:val="es-CL"/>
        </w:rPr>
        <w:t xml:space="preserve">En caso de que el proveedor adjudicado no entregue la Garantía de Fiel y Oportuno Cumplimiento, en la forma y tiempo exigidos en la literal a.- precedente, se entenderá que no existe interés de su parte en mantener su oferta y que por este solo hecho renuncia irrevocablemente a la Adjudicación efectuada y a suscribir el  Contrato. </w:t>
      </w:r>
    </w:p>
    <w:p w14:paraId="6814FE84" w14:textId="77777777" w:rsidR="00045D16" w:rsidRPr="008E2D2C" w:rsidRDefault="00045D16" w:rsidP="00460570">
      <w:pPr>
        <w:pStyle w:val="Sangradetextonormal"/>
        <w:tabs>
          <w:tab w:val="clear" w:pos="4536"/>
          <w:tab w:val="left" w:pos="1560"/>
        </w:tabs>
        <w:rPr>
          <w:rFonts w:cs="Arial"/>
          <w:sz w:val="16"/>
          <w:szCs w:val="24"/>
          <w:highlight w:val="yellow"/>
          <w:lang w:val="es-CL"/>
        </w:rPr>
      </w:pPr>
    </w:p>
    <w:p w14:paraId="0874EC24" w14:textId="77777777" w:rsidR="005F118E" w:rsidRPr="00E46E2D" w:rsidRDefault="005F118E" w:rsidP="005D57FB">
      <w:pPr>
        <w:pStyle w:val="Sangradetextonormal"/>
        <w:numPr>
          <w:ilvl w:val="0"/>
          <w:numId w:val="32"/>
        </w:numPr>
        <w:tabs>
          <w:tab w:val="clear" w:pos="4536"/>
        </w:tabs>
        <w:ind w:left="1418" w:hanging="426"/>
        <w:rPr>
          <w:rFonts w:cs="Arial"/>
          <w:sz w:val="24"/>
          <w:szCs w:val="24"/>
          <w:lang w:val="es-CL"/>
        </w:rPr>
      </w:pPr>
      <w:r>
        <w:rPr>
          <w:rFonts w:cs="Arial"/>
          <w:sz w:val="24"/>
          <w:szCs w:val="24"/>
          <w:lang w:val="es-CL"/>
        </w:rPr>
        <w:t xml:space="preserve">En el evento precedente, la </w:t>
      </w:r>
      <w:r>
        <w:rPr>
          <w:rFonts w:cs="Arial"/>
          <w:b/>
          <w:sz w:val="24"/>
          <w:szCs w:val="24"/>
          <w:lang w:val="es-CL"/>
        </w:rPr>
        <w:t>ARMADA</w:t>
      </w:r>
      <w:r>
        <w:rPr>
          <w:rFonts w:cs="Arial"/>
          <w:sz w:val="24"/>
          <w:szCs w:val="24"/>
          <w:lang w:val="es-CL"/>
        </w:rPr>
        <w:t xml:space="preserve"> dictará una Resolución que deje sin efecto la Adjudicación y que readjudique la Licitación al oferente que le sigue en puntaje al Adjudicatario original, en caso de ser procedente.</w:t>
      </w:r>
    </w:p>
    <w:p w14:paraId="0893E0EC" w14:textId="77777777" w:rsidR="00CE30F5" w:rsidRPr="00D9739A" w:rsidRDefault="00CE30F5" w:rsidP="00B6086A">
      <w:pPr>
        <w:pStyle w:val="Sangradetextonormal"/>
        <w:tabs>
          <w:tab w:val="clear" w:pos="4536"/>
          <w:tab w:val="left" w:pos="2130"/>
        </w:tabs>
        <w:rPr>
          <w:rFonts w:cs="Arial"/>
          <w:color w:val="FF0000"/>
          <w:sz w:val="24"/>
          <w:szCs w:val="24"/>
          <w:highlight w:val="yellow"/>
          <w:lang w:val="es-CL"/>
        </w:rPr>
      </w:pPr>
    </w:p>
    <w:p w14:paraId="2C2867EC" w14:textId="77777777" w:rsidR="0032099A" w:rsidRPr="000C1890" w:rsidRDefault="00852BD9" w:rsidP="005D57FB">
      <w:pPr>
        <w:pStyle w:val="Sangradetextonormal"/>
        <w:numPr>
          <w:ilvl w:val="0"/>
          <w:numId w:val="32"/>
        </w:numPr>
        <w:tabs>
          <w:tab w:val="clear" w:pos="4536"/>
        </w:tabs>
        <w:ind w:left="1418" w:hanging="426"/>
        <w:rPr>
          <w:rFonts w:cs="Arial"/>
          <w:sz w:val="24"/>
          <w:szCs w:val="24"/>
          <w:lang w:val="es-CL"/>
        </w:rPr>
      </w:pPr>
      <w:r>
        <w:rPr>
          <w:rFonts w:cs="Arial"/>
          <w:sz w:val="24"/>
          <w:szCs w:val="24"/>
          <w:lang w:val="es-CL"/>
        </w:rPr>
        <w:t xml:space="preserve">En caso de incumplimiento de las obligaciones que le impone el Contrato, por parte del proveedor, lo que incluye el cumplimiento imperfecto o tardío, o en caso de incumplimiento de sus obligaciones laborales o sociales con sus trabajadores, la </w:t>
      </w:r>
      <w:r>
        <w:rPr>
          <w:rFonts w:cs="Arial"/>
          <w:b/>
          <w:sz w:val="24"/>
          <w:szCs w:val="24"/>
          <w:lang w:val="es-CL"/>
        </w:rPr>
        <w:t xml:space="preserve">ARMADA </w:t>
      </w:r>
      <w:r>
        <w:rPr>
          <w:rFonts w:cs="Arial"/>
          <w:sz w:val="24"/>
          <w:szCs w:val="24"/>
          <w:lang w:val="es-CL"/>
        </w:rPr>
        <w:t xml:space="preserve">deberá hacer efectiva la Garantía de Fiel y Oportuno Cumplimiento, administrativamente y sin acción judicial o arbitral alguna. Lo anterior, sin perjuicio de las acciones judiciales que corresponden a la </w:t>
      </w:r>
      <w:r>
        <w:rPr>
          <w:rFonts w:cs="Arial"/>
          <w:b/>
          <w:sz w:val="24"/>
          <w:szCs w:val="24"/>
          <w:lang w:val="es-CL"/>
        </w:rPr>
        <w:t>ARMADA</w:t>
      </w:r>
      <w:r>
        <w:rPr>
          <w:rFonts w:cs="Arial"/>
          <w:sz w:val="24"/>
          <w:szCs w:val="24"/>
          <w:lang w:val="es-CL"/>
        </w:rPr>
        <w:t>, para solicitar el cumplimiento forzado o la resolución del Contrato, más la indemnización de perjuicios. De esta forma, constituyen causales de cobro de la Garantía:</w:t>
      </w:r>
    </w:p>
    <w:p w14:paraId="25278654" w14:textId="77777777" w:rsidR="00D502DC" w:rsidRPr="00D9739A" w:rsidRDefault="00D502DC" w:rsidP="00D502DC">
      <w:pPr>
        <w:pStyle w:val="Sangradetextonormal"/>
        <w:tabs>
          <w:tab w:val="clear" w:pos="4536"/>
        </w:tabs>
        <w:ind w:left="993" w:firstLine="0"/>
        <w:rPr>
          <w:rFonts w:cs="Arial"/>
          <w:sz w:val="24"/>
          <w:szCs w:val="24"/>
          <w:highlight w:val="yellow"/>
          <w:lang w:val="es-CL"/>
        </w:rPr>
      </w:pPr>
    </w:p>
    <w:p w14:paraId="785903D4" w14:textId="77777777" w:rsidR="00716D41" w:rsidRPr="002B764D" w:rsidRDefault="0017012A" w:rsidP="005D57FB">
      <w:pPr>
        <w:numPr>
          <w:ilvl w:val="0"/>
          <w:numId w:val="40"/>
        </w:numPr>
        <w:suppressAutoHyphens/>
        <w:spacing w:line="0" w:lineRule="atLeast"/>
        <w:ind w:left="1701" w:hanging="283"/>
        <w:jc w:val="both"/>
        <w:rPr>
          <w:rFonts w:ascii="Arial" w:eastAsia="Arial" w:hAnsi="Arial" w:cs="Arial"/>
          <w:sz w:val="24"/>
          <w:szCs w:val="24"/>
          <w:lang w:eastAsia="zh-CN"/>
        </w:rPr>
      </w:pPr>
      <w:r>
        <w:rPr>
          <w:rFonts w:ascii="Arial" w:eastAsia="Arial" w:hAnsi="Arial" w:cs="Arial"/>
          <w:sz w:val="24"/>
          <w:szCs w:val="24"/>
          <w:lang w:eastAsia="zh-CN"/>
        </w:rPr>
        <w:t xml:space="preserve">Las causales de término anticipado del Contrato imputables al </w:t>
      </w:r>
      <w:r>
        <w:rPr>
          <w:rFonts w:ascii="Arial" w:hAnsi="Arial" w:cs="Arial"/>
          <w:sz w:val="24"/>
          <w:szCs w:val="24"/>
        </w:rPr>
        <w:t>proveedor.</w:t>
      </w:r>
    </w:p>
    <w:p w14:paraId="09F4C884" w14:textId="77777777" w:rsidR="002364E0" w:rsidRPr="002B764D" w:rsidRDefault="00225CAF" w:rsidP="005D57FB">
      <w:pPr>
        <w:numPr>
          <w:ilvl w:val="0"/>
          <w:numId w:val="40"/>
        </w:numPr>
        <w:suppressAutoHyphens/>
        <w:spacing w:line="0" w:lineRule="atLeast"/>
        <w:ind w:left="1701" w:hanging="283"/>
        <w:jc w:val="both"/>
        <w:rPr>
          <w:rFonts w:ascii="Arial" w:eastAsia="Arial" w:hAnsi="Arial" w:cs="Arial"/>
          <w:sz w:val="24"/>
          <w:szCs w:val="24"/>
        </w:rPr>
      </w:pPr>
      <w:r>
        <w:rPr>
          <w:rFonts w:ascii="Arial" w:eastAsia="Arial" w:hAnsi="Arial" w:cs="Arial"/>
          <w:sz w:val="24"/>
          <w:szCs w:val="24"/>
          <w:lang w:eastAsia="zh-CN"/>
        </w:rPr>
        <w:t>Que el proveedor no cumpla con el pago de las multas en el plazo establecido en las presentes Bases de Licitación.</w:t>
      </w:r>
    </w:p>
    <w:p w14:paraId="0EBD2408" w14:textId="77777777" w:rsidR="00633D65" w:rsidRPr="002B764D" w:rsidRDefault="00633D65" w:rsidP="005D57FB">
      <w:pPr>
        <w:numPr>
          <w:ilvl w:val="0"/>
          <w:numId w:val="40"/>
        </w:numPr>
        <w:suppressAutoHyphens/>
        <w:spacing w:line="0" w:lineRule="atLeast"/>
        <w:ind w:left="1701" w:hanging="283"/>
        <w:jc w:val="both"/>
        <w:rPr>
          <w:rFonts w:ascii="Arial" w:eastAsia="Arial" w:hAnsi="Arial" w:cs="Arial"/>
          <w:sz w:val="24"/>
          <w:szCs w:val="24"/>
          <w:lang w:eastAsia="zh-CN"/>
        </w:rPr>
      </w:pPr>
      <w:r>
        <w:rPr>
          <w:rFonts w:ascii="Arial" w:eastAsia="Arial" w:hAnsi="Arial" w:cs="Arial"/>
          <w:sz w:val="24"/>
          <w:szCs w:val="24"/>
        </w:rPr>
        <w:t xml:space="preserve">Que la </w:t>
      </w:r>
      <w:r>
        <w:rPr>
          <w:rFonts w:ascii="Arial" w:eastAsia="Arial" w:hAnsi="Arial" w:cs="Arial"/>
          <w:b/>
          <w:sz w:val="24"/>
          <w:szCs w:val="24"/>
        </w:rPr>
        <w:t>ARMADA</w:t>
      </w:r>
      <w:r>
        <w:rPr>
          <w:rFonts w:ascii="Arial" w:eastAsia="Arial" w:hAnsi="Arial" w:cs="Arial"/>
          <w:sz w:val="24"/>
          <w:szCs w:val="24"/>
        </w:rPr>
        <w:t xml:space="preserve"> fuere condenada, en carácter de responsable solidario o subsidiario de las obligaciones laborales del adjudicatario para con sus trabajadores comprometidos en el cumplimiento del Contrato.</w:t>
      </w:r>
    </w:p>
    <w:p w14:paraId="091C039A" w14:textId="77777777" w:rsidR="00F52F6E" w:rsidRPr="002B764D" w:rsidRDefault="00F52F6E" w:rsidP="00224857">
      <w:pPr>
        <w:pStyle w:val="Sangradetextonormal"/>
        <w:tabs>
          <w:tab w:val="clear" w:pos="4536"/>
          <w:tab w:val="left" w:pos="1560"/>
        </w:tabs>
        <w:rPr>
          <w:rFonts w:cs="Arial"/>
          <w:sz w:val="24"/>
          <w:szCs w:val="24"/>
          <w:lang w:val="es-CL"/>
        </w:rPr>
      </w:pPr>
    </w:p>
    <w:p w14:paraId="12C2E35F" w14:textId="77777777" w:rsidR="005F5BF5" w:rsidRPr="00D9739A" w:rsidRDefault="002371D2" w:rsidP="003F2F7E">
      <w:pPr>
        <w:pStyle w:val="Sangradetextonormal"/>
        <w:tabs>
          <w:tab w:val="clear" w:pos="4536"/>
        </w:tabs>
        <w:ind w:left="1418" w:firstLine="0"/>
        <w:rPr>
          <w:rStyle w:val="Ninguno"/>
          <w:rFonts w:eastAsia="Arial Unicode MS" w:cs="Arial"/>
          <w:sz w:val="24"/>
          <w:szCs w:val="24"/>
          <w:u w:color="000000"/>
          <w:bdr w:val="nil"/>
          <w:lang w:val="es-CL" w:eastAsia="es-CL"/>
        </w:rPr>
      </w:pPr>
      <w:r>
        <w:rPr>
          <w:rFonts w:cs="Arial"/>
          <w:sz w:val="24"/>
          <w:szCs w:val="24"/>
          <w:lang w:val="es-CL"/>
        </w:rPr>
        <w:lastRenderedPageBreak/>
        <w:t xml:space="preserve">Podrán hacerse efectivas las multas con cargo a la Garantía de Fiel y Oportuno Cumplimiento del Contrato, cuando el proveedor no cumpla con el pago de ellas, reembolsándose el saldo correspondiente, de ser procedente. En este caso, previo a dicho reembolso, el proveedor deberá entregar una nueva Garantía en los mismos términos establecidos en las presentes Bases de Licitación, </w:t>
      </w:r>
      <w:r>
        <w:rPr>
          <w:rStyle w:val="Ninguno"/>
          <w:rFonts w:eastAsia="Arial Unicode MS" w:cs="Arial"/>
          <w:sz w:val="24"/>
          <w:szCs w:val="24"/>
          <w:u w:color="000000"/>
          <w:bdr w:val="nil"/>
          <w:lang w:val="es-CL" w:eastAsia="es-CL"/>
        </w:rPr>
        <w:t>debiendo efectuar el reemplazo de la referida Garantía, antes de su cobro, cuando éste procediere, de modo que el Contrato se encuentre garantizado durante toda su vigencia.</w:t>
      </w:r>
    </w:p>
    <w:p w14:paraId="59995E5F" w14:textId="77777777" w:rsidR="00491069" w:rsidRPr="00D9739A" w:rsidRDefault="00491069" w:rsidP="00ED114E">
      <w:pPr>
        <w:pStyle w:val="Sangradetextonormal"/>
        <w:tabs>
          <w:tab w:val="clear" w:pos="4536"/>
        </w:tabs>
        <w:ind w:left="993" w:firstLine="0"/>
        <w:rPr>
          <w:rStyle w:val="Ninguno"/>
          <w:rFonts w:eastAsia="Arial Unicode MS" w:cs="Arial"/>
          <w:sz w:val="20"/>
          <w:szCs w:val="24"/>
          <w:u w:color="000000"/>
          <w:bdr w:val="nil"/>
          <w:lang w:val="es-CL" w:eastAsia="es-CL"/>
        </w:rPr>
      </w:pPr>
    </w:p>
    <w:p w14:paraId="6BC63874" w14:textId="77777777" w:rsidR="00AE60BD" w:rsidRPr="00D9739A" w:rsidRDefault="00551189"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Pr>
          <w:rStyle w:val="Ninguno"/>
          <w:rFonts w:eastAsia="Arial Unicode MS" w:cs="Arial"/>
          <w:sz w:val="24"/>
          <w:szCs w:val="24"/>
          <w:u w:color="000000"/>
          <w:bdr w:val="nil"/>
          <w:lang w:val="es-CL" w:eastAsia="es-CL"/>
        </w:rPr>
        <w:t xml:space="preserve">Detectada una situación que amerite el cobro de la Garantía, </w:t>
      </w:r>
      <w:r>
        <w:rPr>
          <w:rStyle w:val="Ninguno"/>
          <w:rFonts w:eastAsia="Arial Unicode MS" w:cs="Arial"/>
          <w:sz w:val="24"/>
          <w:szCs w:val="24"/>
          <w:u w:color="000000"/>
          <w:bdr w:val="nil"/>
          <w:lang w:val="es-CL"/>
        </w:rPr>
        <w:t xml:space="preserve">el Administrador del Contrato, designado por la </w:t>
      </w:r>
      <w:r>
        <w:rPr>
          <w:rStyle w:val="Ninguno"/>
          <w:rFonts w:eastAsia="Arial Unicode MS" w:cs="Arial"/>
          <w:b/>
          <w:sz w:val="24"/>
          <w:szCs w:val="24"/>
          <w:u w:color="000000"/>
          <w:bdr w:val="nil"/>
          <w:lang w:val="es-CL" w:eastAsia="es-CL"/>
        </w:rPr>
        <w:t>ARMADA</w:t>
      </w:r>
      <w:r>
        <w:rPr>
          <w:rStyle w:val="Ninguno"/>
          <w:rFonts w:eastAsia="Arial Unicode MS" w:cs="Arial"/>
          <w:sz w:val="24"/>
          <w:szCs w:val="24"/>
          <w:u w:color="000000"/>
          <w:bdr w:val="nil"/>
          <w:lang w:val="es-CL"/>
        </w:rPr>
        <w:t>, notificará al proveedor en forma electrónica, conforme a lo dispuesto en el artículo 140 del Reglamento de la Ley N° 19.886, informándole sobre la medida a aplicar y sobre los hechos en que aquélla se motiva.</w:t>
      </w:r>
    </w:p>
    <w:p w14:paraId="2E70A118" w14:textId="77777777" w:rsidR="00AE60BD" w:rsidRPr="00D9739A" w:rsidRDefault="00AE60BD" w:rsidP="002371D2">
      <w:pPr>
        <w:pStyle w:val="Sangradetextonormal"/>
        <w:tabs>
          <w:tab w:val="clear" w:pos="4536"/>
        </w:tabs>
        <w:rPr>
          <w:rStyle w:val="Ninguno"/>
          <w:rFonts w:eastAsia="Arial Unicode MS" w:cs="Arial"/>
          <w:sz w:val="20"/>
          <w:szCs w:val="24"/>
          <w:u w:color="000000"/>
          <w:bdr w:val="nil"/>
          <w:lang w:val="es-CL"/>
        </w:rPr>
      </w:pPr>
    </w:p>
    <w:p w14:paraId="31E0DF60" w14:textId="77777777" w:rsidR="00926CCC" w:rsidRPr="00D9739A" w:rsidRDefault="00926CCC"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Pr>
          <w:rStyle w:val="Ninguno"/>
          <w:rFonts w:eastAsia="Arial Unicode MS" w:cs="Arial"/>
          <w:sz w:val="24"/>
          <w:szCs w:val="24"/>
          <w:u w:color="000000"/>
          <w:bdr w:val="nil"/>
          <w:lang w:val="es-CL" w:eastAsia="es-CL"/>
        </w:rPr>
        <w:t xml:space="preserve">El proveedor contará con un plazo de </w:t>
      </w:r>
      <w:r>
        <w:rPr>
          <w:rStyle w:val="Ninguno"/>
          <w:rFonts w:eastAsia="Arial Unicode MS" w:cs="Arial"/>
          <w:b/>
          <w:sz w:val="24"/>
          <w:szCs w:val="24"/>
          <w:u w:color="000000"/>
          <w:bdr w:val="nil"/>
          <w:lang w:val="es-CL" w:eastAsia="es-CL"/>
        </w:rPr>
        <w:t>cinco (05) días hábiles</w:t>
      </w:r>
      <w:r>
        <w:rPr>
          <w:rStyle w:val="Ninguno"/>
          <w:rFonts w:eastAsia="Arial Unicode MS" w:cs="Arial"/>
          <w:sz w:val="24"/>
          <w:szCs w:val="24"/>
          <w:u w:color="000000"/>
          <w:bdr w:val="nil"/>
          <w:lang w:val="es-CL" w:eastAsia="es-CL"/>
        </w:rPr>
        <w:t>, contados desde la referida notificación, para efectuar sus descargos, acompañando todos los antecedentes que estime pertinentes para acreditarlos.</w:t>
      </w:r>
    </w:p>
    <w:p w14:paraId="1AE62E8F" w14:textId="77777777" w:rsidR="00C84B68" w:rsidRPr="00D9739A" w:rsidRDefault="00C84B68" w:rsidP="00FE6B2E">
      <w:pPr>
        <w:pStyle w:val="Sangradetextonormal"/>
        <w:tabs>
          <w:tab w:val="clear" w:pos="4536"/>
        </w:tabs>
        <w:ind w:left="1414" w:firstLine="0"/>
        <w:rPr>
          <w:rStyle w:val="Ninguno"/>
          <w:rFonts w:eastAsia="Arial Unicode MS" w:cs="Arial"/>
          <w:sz w:val="20"/>
          <w:szCs w:val="24"/>
          <w:u w:color="000000"/>
          <w:bdr w:val="nil"/>
          <w:lang w:val="es-CL" w:eastAsia="es-CL"/>
        </w:rPr>
      </w:pPr>
    </w:p>
    <w:p w14:paraId="0B94DEC5" w14:textId="77777777" w:rsidR="00926CCC" w:rsidRPr="00D9739A" w:rsidRDefault="00926CCC"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Pr>
          <w:rStyle w:val="Ninguno"/>
          <w:rFonts w:eastAsia="Arial Unicode MS" w:cs="Arial"/>
          <w:sz w:val="24"/>
          <w:szCs w:val="24"/>
          <w:u w:color="000000"/>
          <w:bdr w:val="nil"/>
          <w:lang w:val="es-CL" w:eastAsia="es-CL"/>
        </w:rPr>
        <w:t xml:space="preserve">Recibidos los descargos señalados, en tiempo y forma, la </w:t>
      </w:r>
      <w:r>
        <w:rPr>
          <w:rStyle w:val="Ninguno"/>
          <w:rFonts w:eastAsia="Arial Unicode MS" w:cs="Arial"/>
          <w:b/>
          <w:sz w:val="24"/>
          <w:szCs w:val="24"/>
          <w:u w:color="000000"/>
          <w:bdr w:val="nil"/>
          <w:lang w:val="es-CL" w:eastAsia="es-CL"/>
        </w:rPr>
        <w:t>ARMADA</w:t>
      </w:r>
      <w:r>
        <w:rPr>
          <w:rStyle w:val="Ninguno"/>
          <w:rFonts w:eastAsia="Arial Unicode MS" w:cs="Arial"/>
          <w:sz w:val="24"/>
          <w:szCs w:val="24"/>
          <w:u w:color="000000"/>
          <w:bdr w:val="nil"/>
          <w:lang w:val="es-CL" w:eastAsia="es-CL"/>
        </w:rPr>
        <w:t xml:space="preserve"> tendrá un plazo de hasta </w:t>
      </w:r>
      <w:r>
        <w:rPr>
          <w:rStyle w:val="Ninguno"/>
          <w:rFonts w:eastAsia="Arial Unicode MS" w:cs="Arial"/>
          <w:b/>
          <w:sz w:val="24"/>
          <w:szCs w:val="24"/>
          <w:u w:color="000000"/>
          <w:bdr w:val="nil"/>
          <w:lang w:val="es-CL" w:eastAsia="es-CL"/>
        </w:rPr>
        <w:t>treinta (30) días hábiles</w:t>
      </w:r>
      <w:r>
        <w:rPr>
          <w:rStyle w:val="Ninguno"/>
          <w:rFonts w:eastAsia="Arial Unicode MS" w:cs="Arial"/>
          <w:sz w:val="24"/>
          <w:szCs w:val="24"/>
          <w:u w:color="000000"/>
          <w:bdr w:val="nil"/>
          <w:lang w:val="es-CL" w:eastAsia="es-CL"/>
        </w:rPr>
        <w:t>, contados desde la recepción de los mismos, para rechazarlos o acogerlos, total o parcialmente, y para pronunciarse sobre el incumplimiento y el cobro de la Garantía, lo que se determinará mediante la respectiva Resolución fundada.</w:t>
      </w:r>
    </w:p>
    <w:p w14:paraId="6932F598" w14:textId="77777777" w:rsidR="00B34C5A" w:rsidRPr="00D9739A" w:rsidRDefault="00B34C5A" w:rsidP="00FE6B2E">
      <w:pPr>
        <w:pStyle w:val="Sangradetextonormal"/>
        <w:tabs>
          <w:tab w:val="clear" w:pos="4536"/>
        </w:tabs>
        <w:ind w:left="1414" w:firstLine="0"/>
        <w:rPr>
          <w:rStyle w:val="Ninguno"/>
          <w:rFonts w:eastAsia="Arial Unicode MS" w:cs="Arial"/>
          <w:sz w:val="20"/>
          <w:szCs w:val="24"/>
          <w:u w:color="000000"/>
          <w:bdr w:val="nil"/>
          <w:lang w:val="es-CL" w:eastAsia="es-CL"/>
        </w:rPr>
      </w:pPr>
    </w:p>
    <w:p w14:paraId="6304B3BD" w14:textId="77777777" w:rsidR="00926CCC" w:rsidRPr="00D9739A" w:rsidRDefault="00926CCC" w:rsidP="00F7313A">
      <w:pPr>
        <w:pStyle w:val="Sangradetextonormal"/>
        <w:tabs>
          <w:tab w:val="clear" w:pos="4536"/>
        </w:tabs>
        <w:ind w:left="1418" w:firstLine="0"/>
        <w:rPr>
          <w:rStyle w:val="Ninguno"/>
          <w:rFonts w:eastAsia="Arial Unicode MS" w:cs="Arial"/>
          <w:sz w:val="24"/>
          <w:szCs w:val="24"/>
          <w:lang w:val="es-CL"/>
        </w:rPr>
      </w:pPr>
      <w:r>
        <w:rPr>
          <w:rStyle w:val="Ninguno"/>
          <w:rFonts w:eastAsia="Arial Unicode MS" w:cs="Arial"/>
          <w:sz w:val="24"/>
          <w:szCs w:val="24"/>
          <w:u w:color="000000"/>
          <w:bdr w:val="nil"/>
          <w:lang w:val="es-CL" w:eastAsia="es-CL"/>
        </w:rPr>
        <w:t>Si</w:t>
      </w:r>
      <w:r>
        <w:rPr>
          <w:rStyle w:val="Ninguno"/>
          <w:rFonts w:eastAsia="Arial Unicode MS" w:cs="Arial"/>
          <w:sz w:val="24"/>
          <w:szCs w:val="24"/>
          <w:lang w:val="es-CL"/>
        </w:rPr>
        <w:t xml:space="preserve"> habiendo transcurrido el plazo dispuesto, el proveedor no hubiese ejercido su derecho a presentar descargos, se procederá a dictar y notificar la respectiva Resolución fundada, </w:t>
      </w:r>
      <w:r>
        <w:rPr>
          <w:rStyle w:val="Ninguno"/>
          <w:rFonts w:eastAsia="Arial Unicode MS" w:cs="Arial"/>
          <w:sz w:val="24"/>
          <w:szCs w:val="24"/>
          <w:u w:color="000000"/>
          <w:bdr w:val="nil"/>
          <w:lang w:val="es-CL" w:eastAsia="es-CL"/>
        </w:rPr>
        <w:t xml:space="preserve">dentro del plazo de </w:t>
      </w:r>
      <w:r>
        <w:rPr>
          <w:rStyle w:val="Ninguno"/>
          <w:rFonts w:eastAsia="Arial Unicode MS" w:cs="Arial"/>
          <w:b/>
          <w:sz w:val="24"/>
          <w:szCs w:val="24"/>
          <w:u w:color="000000"/>
          <w:bdr w:val="nil"/>
          <w:lang w:val="es-CL" w:eastAsia="es-CL"/>
        </w:rPr>
        <w:t>treinta (30) días hábiles</w:t>
      </w:r>
      <w:r>
        <w:rPr>
          <w:rStyle w:val="Ninguno"/>
          <w:rFonts w:eastAsia="Arial Unicode MS" w:cs="Arial"/>
          <w:sz w:val="24"/>
          <w:szCs w:val="24"/>
          <w:u w:color="000000"/>
          <w:bdr w:val="nil"/>
          <w:lang w:val="es-CL" w:eastAsia="es-CL"/>
        </w:rPr>
        <w:t>, contados desde el vencimiento del plazo para presentar descargos.</w:t>
      </w:r>
    </w:p>
    <w:p w14:paraId="46704C9A" w14:textId="77777777" w:rsidR="003D64CE" w:rsidRPr="00D9739A" w:rsidRDefault="003D64CE" w:rsidP="00FE6B2E">
      <w:pPr>
        <w:pStyle w:val="Sangradetextonormal"/>
        <w:tabs>
          <w:tab w:val="clear" w:pos="4536"/>
        </w:tabs>
        <w:ind w:left="1414" w:firstLine="0"/>
        <w:rPr>
          <w:rStyle w:val="Ninguno"/>
          <w:rFonts w:eastAsia="Arial Unicode MS" w:cs="Arial"/>
          <w:sz w:val="20"/>
          <w:szCs w:val="24"/>
          <w:lang w:val="es-CL"/>
        </w:rPr>
      </w:pPr>
    </w:p>
    <w:p w14:paraId="5D377BD9" w14:textId="77777777" w:rsidR="00D900AF" w:rsidRPr="00D9739A" w:rsidRDefault="00D900AF"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Pr>
          <w:rStyle w:val="Ninguno"/>
          <w:rFonts w:eastAsia="Arial Unicode MS" w:cs="Arial"/>
          <w:sz w:val="24"/>
          <w:szCs w:val="24"/>
          <w:u w:color="000000"/>
          <w:bdr w:val="nil"/>
          <w:lang w:val="es-CL" w:eastAsia="es-CL"/>
        </w:rPr>
        <w:t>La medida a aplicar, se formalizará en la respectiva Resolución fundada, la que se pronunciará sobre los respectivos descargos, si los hubiera y se publicará oportunamente en el Portal.</w:t>
      </w:r>
    </w:p>
    <w:p w14:paraId="34970DBF" w14:textId="77777777" w:rsidR="006F1520" w:rsidRDefault="006F1520" w:rsidP="00FE6B2E">
      <w:pPr>
        <w:pStyle w:val="Sangradetextonormal"/>
        <w:tabs>
          <w:tab w:val="clear" w:pos="4536"/>
        </w:tabs>
        <w:ind w:left="1414" w:firstLine="0"/>
        <w:rPr>
          <w:rStyle w:val="Ninguno"/>
          <w:rFonts w:eastAsia="Arial Unicode MS" w:cs="Arial"/>
          <w:sz w:val="20"/>
          <w:szCs w:val="24"/>
          <w:u w:color="000000"/>
          <w:bdr w:val="nil"/>
          <w:lang w:val="es-CL" w:eastAsia="es-CL"/>
        </w:rPr>
      </w:pPr>
    </w:p>
    <w:p w14:paraId="21F73107" w14:textId="77777777" w:rsidR="008E2D2C" w:rsidRPr="00D9739A" w:rsidRDefault="008E2D2C" w:rsidP="00FE6B2E">
      <w:pPr>
        <w:pStyle w:val="Sangradetextonormal"/>
        <w:tabs>
          <w:tab w:val="clear" w:pos="4536"/>
        </w:tabs>
        <w:ind w:left="1414" w:firstLine="0"/>
        <w:rPr>
          <w:rStyle w:val="Ninguno"/>
          <w:rFonts w:eastAsia="Arial Unicode MS" w:cs="Arial"/>
          <w:sz w:val="20"/>
          <w:szCs w:val="24"/>
          <w:u w:color="000000"/>
          <w:bdr w:val="nil"/>
          <w:lang w:val="es-CL" w:eastAsia="es-CL"/>
        </w:rPr>
      </w:pPr>
    </w:p>
    <w:p w14:paraId="2320AED0" w14:textId="77777777" w:rsidR="005F6ACE" w:rsidRPr="00D9739A" w:rsidRDefault="00D900AF"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Pr>
          <w:rStyle w:val="Ninguno"/>
          <w:rFonts w:eastAsia="Arial Unicode MS" w:cs="Arial"/>
          <w:sz w:val="24"/>
          <w:szCs w:val="24"/>
          <w:u w:color="000000"/>
          <w:bdr w:val="nil"/>
          <w:lang w:val="es-CL" w:eastAsia="es-CL"/>
        </w:rPr>
        <w:t>En contra de la referida Resolución, procederán los recursos dispuestos en la Ley N° 19.880, que Establece las Bases de los Procedimientos Administrativos que Rigen los Actos de los Órganos de la Administración del Estado.</w:t>
      </w:r>
    </w:p>
    <w:p w14:paraId="37DF302A" w14:textId="77777777" w:rsidR="00E35170" w:rsidRPr="00D9739A" w:rsidRDefault="00E35170" w:rsidP="00F7313A">
      <w:pPr>
        <w:pStyle w:val="Sangradetextonormal"/>
        <w:tabs>
          <w:tab w:val="clear" w:pos="4536"/>
        </w:tabs>
        <w:ind w:left="1418" w:firstLine="0"/>
        <w:rPr>
          <w:rStyle w:val="Ninguno"/>
          <w:rFonts w:eastAsia="Arial Unicode MS" w:cs="Arial"/>
          <w:sz w:val="20"/>
          <w:szCs w:val="24"/>
          <w:u w:color="000000"/>
          <w:bdr w:val="nil"/>
          <w:lang w:val="es-CL" w:eastAsia="es-CL"/>
        </w:rPr>
      </w:pPr>
    </w:p>
    <w:p w14:paraId="0847837E" w14:textId="77777777" w:rsidR="005F6ACE" w:rsidRPr="00D9739A" w:rsidRDefault="00D50ED8"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Pr>
          <w:rStyle w:val="Ninguno"/>
          <w:rFonts w:eastAsia="Arial Unicode MS" w:cs="Arial"/>
          <w:sz w:val="24"/>
          <w:szCs w:val="24"/>
          <w:u w:color="000000"/>
          <w:bdr w:val="nil"/>
          <w:lang w:val="es-CL" w:eastAsia="es-CL"/>
        </w:rPr>
        <w:t>Las Resoluciones que se pronuncien sobre el cobro de la Garantía de Fiel y Oportuno Cumplimiento de Contrato, serán notificadas a la dirección de correo electrónico única fijada por el Proveedor contratado en el Portal, de acuerdo con lo dispuesto en el artículo 140 del Reglamento de la Ley N° 19.886.</w:t>
      </w:r>
    </w:p>
    <w:p w14:paraId="3A8C3025" w14:textId="77777777" w:rsidR="001704A9" w:rsidRPr="00D9739A" w:rsidRDefault="001704A9" w:rsidP="0042125F">
      <w:pPr>
        <w:pStyle w:val="Sangradetextonormal"/>
        <w:tabs>
          <w:tab w:val="clear" w:pos="4536"/>
          <w:tab w:val="left" w:pos="1560"/>
        </w:tabs>
        <w:rPr>
          <w:rStyle w:val="Ninguno"/>
          <w:rFonts w:cs="Arial"/>
          <w:sz w:val="20"/>
          <w:szCs w:val="24"/>
          <w:lang w:val="es-CL"/>
        </w:rPr>
      </w:pPr>
    </w:p>
    <w:p w14:paraId="2F1FDE33" w14:textId="77777777" w:rsidR="005F118E" w:rsidRPr="002B764D" w:rsidRDefault="005F118E" w:rsidP="005D57FB">
      <w:pPr>
        <w:pStyle w:val="Sangradetextonormal"/>
        <w:numPr>
          <w:ilvl w:val="0"/>
          <w:numId w:val="32"/>
        </w:numPr>
        <w:tabs>
          <w:tab w:val="clear" w:pos="4536"/>
        </w:tabs>
        <w:ind w:left="1418" w:hanging="426"/>
        <w:rPr>
          <w:rFonts w:cs="Arial"/>
          <w:sz w:val="24"/>
          <w:szCs w:val="24"/>
          <w:lang w:val="es-CL"/>
        </w:rPr>
      </w:pPr>
      <w:r>
        <w:rPr>
          <w:rFonts w:cs="Arial"/>
          <w:sz w:val="24"/>
          <w:szCs w:val="24"/>
          <w:lang w:val="es-CL"/>
        </w:rPr>
        <w:t xml:space="preserve">Si por cualquier motivo, la vigencia de la Garantía existente fuere insuficiente, </w:t>
      </w:r>
      <w:r>
        <w:rPr>
          <w:rStyle w:val="Ninguno"/>
          <w:rFonts w:eastAsia="Arial Unicode MS" w:cs="Arial"/>
          <w:sz w:val="24"/>
          <w:szCs w:val="24"/>
          <w:u w:color="000000"/>
          <w:bdr w:val="nil"/>
          <w:lang w:val="es-CL" w:eastAsia="es-CL"/>
        </w:rPr>
        <w:t xml:space="preserve">el </w:t>
      </w:r>
      <w:r>
        <w:rPr>
          <w:rFonts w:eastAsia="Arial Unicode MS" w:cs="Arial"/>
          <w:sz w:val="24"/>
          <w:szCs w:val="24"/>
          <w:u w:color="000000"/>
          <w:bdr w:val="nil"/>
          <w:lang w:val="es-CL" w:eastAsia="es-CL"/>
        </w:rPr>
        <w:t xml:space="preserve">proveedor </w:t>
      </w:r>
      <w:r>
        <w:rPr>
          <w:rStyle w:val="Ninguno"/>
          <w:rFonts w:eastAsia="Arial Unicode MS" w:cs="Arial"/>
          <w:sz w:val="24"/>
          <w:szCs w:val="24"/>
          <w:u w:color="000000"/>
          <w:bdr w:val="nil"/>
          <w:lang w:val="es-CL" w:eastAsia="es-CL"/>
        </w:rPr>
        <w:t>deberá renovarla, a lo menos, el antepenúltimo día hábil bancario anterior a su vencimiento, en los mismos términos y con la misma vigencia señalada, bajo apercibimiento de hacer efectiva la Garantía vigente antes de su vencimiento.</w:t>
      </w:r>
    </w:p>
    <w:p w14:paraId="749C0D6F" w14:textId="77777777" w:rsidR="005F118E" w:rsidRPr="002B764D" w:rsidRDefault="005F118E" w:rsidP="009C4772">
      <w:pPr>
        <w:pStyle w:val="Sangradetextonormal"/>
        <w:tabs>
          <w:tab w:val="clear" w:pos="4536"/>
        </w:tabs>
        <w:rPr>
          <w:rFonts w:cs="Arial"/>
          <w:sz w:val="20"/>
          <w:szCs w:val="24"/>
          <w:lang w:val="es-CL"/>
        </w:rPr>
      </w:pPr>
    </w:p>
    <w:p w14:paraId="21BC6365" w14:textId="77777777" w:rsidR="009D6F1B" w:rsidRPr="002B764D" w:rsidRDefault="005F118E" w:rsidP="005D57FB">
      <w:pPr>
        <w:pStyle w:val="Sangradetextonormal"/>
        <w:numPr>
          <w:ilvl w:val="0"/>
          <w:numId w:val="32"/>
        </w:numPr>
        <w:tabs>
          <w:tab w:val="clear" w:pos="4536"/>
        </w:tabs>
        <w:ind w:left="1418" w:hanging="426"/>
        <w:rPr>
          <w:rFonts w:cs="Arial"/>
          <w:sz w:val="24"/>
          <w:szCs w:val="24"/>
          <w:lang w:val="es-CL"/>
        </w:rPr>
      </w:pPr>
      <w:r>
        <w:rPr>
          <w:rFonts w:cs="Arial"/>
          <w:sz w:val="24"/>
          <w:szCs w:val="24"/>
          <w:lang w:val="es-CL"/>
        </w:rPr>
        <w:t xml:space="preserve">No procediendo causales para hacerla efectiva, la Garantía de Fiel y Oportuno Cumplimiento del Contrato será devuelta por la </w:t>
      </w:r>
      <w:r>
        <w:rPr>
          <w:rFonts w:cs="Arial"/>
          <w:b/>
          <w:sz w:val="24"/>
          <w:szCs w:val="24"/>
          <w:lang w:val="es-CL"/>
        </w:rPr>
        <w:t>ARMADA</w:t>
      </w:r>
      <w:r>
        <w:rPr>
          <w:rFonts w:cs="Arial"/>
          <w:sz w:val="24"/>
          <w:szCs w:val="24"/>
          <w:lang w:val="es-CL"/>
        </w:rPr>
        <w:t xml:space="preserve"> al proveedor, al término de su período de vigencia.</w:t>
      </w:r>
    </w:p>
    <w:p w14:paraId="533DEE22" w14:textId="77777777" w:rsidR="00F52F6E" w:rsidRPr="00D9739A" w:rsidRDefault="00F52F6E" w:rsidP="00F45883">
      <w:pPr>
        <w:pStyle w:val="Sangradetextonormal"/>
        <w:tabs>
          <w:tab w:val="clear" w:pos="4536"/>
          <w:tab w:val="left" w:pos="426"/>
        </w:tabs>
        <w:ind w:left="426" w:firstLine="0"/>
        <w:rPr>
          <w:rFonts w:cs="Arial"/>
          <w:sz w:val="20"/>
          <w:szCs w:val="24"/>
          <w:highlight w:val="yellow"/>
          <w:lang w:val="es-CL"/>
        </w:rPr>
      </w:pPr>
    </w:p>
    <w:p w14:paraId="09E58365" w14:textId="77777777" w:rsidR="009E3AAC" w:rsidRPr="002B764D" w:rsidRDefault="003F682D" w:rsidP="005D57FB">
      <w:pPr>
        <w:pStyle w:val="Sangradetextonormal"/>
        <w:numPr>
          <w:ilvl w:val="0"/>
          <w:numId w:val="32"/>
        </w:numPr>
        <w:tabs>
          <w:tab w:val="clear" w:pos="4536"/>
        </w:tabs>
        <w:ind w:left="1418" w:hanging="426"/>
        <w:rPr>
          <w:rFonts w:cs="Arial"/>
          <w:sz w:val="24"/>
          <w:szCs w:val="24"/>
          <w:lang w:val="es-CL"/>
        </w:rPr>
      </w:pPr>
      <w:r>
        <w:rPr>
          <w:rFonts w:cs="Arial"/>
          <w:sz w:val="24"/>
          <w:szCs w:val="24"/>
          <w:lang w:val="es-CL"/>
        </w:rPr>
        <w:t xml:space="preserve">En caso de cobrar la Garantía y de seguir vigente el Contrato, se deberá efectuar el reemplazo de la referida Garantía, antes de su cobro, cuando éste </w:t>
      </w:r>
      <w:r>
        <w:rPr>
          <w:rFonts w:cs="Arial"/>
          <w:sz w:val="24"/>
          <w:szCs w:val="24"/>
          <w:lang w:val="es-CL"/>
        </w:rPr>
        <w:lastRenderedPageBreak/>
        <w:t>procediere, de modo que el Contrato se encuentre garantizado durante toda su vigencia. De no ser reemplazada la Garantía, se podrá poner término anticipado al Contrato.</w:t>
      </w:r>
    </w:p>
    <w:p w14:paraId="44EE6287" w14:textId="77777777" w:rsidR="00F7313A" w:rsidRPr="00D9739A" w:rsidRDefault="00F7313A" w:rsidP="00F7313A">
      <w:pPr>
        <w:ind w:right="-21"/>
        <w:jc w:val="both"/>
        <w:rPr>
          <w:rFonts w:ascii="Arial" w:hAnsi="Arial" w:cs="Arial"/>
          <w:color w:val="000000"/>
          <w:sz w:val="22"/>
          <w:szCs w:val="22"/>
          <w:highlight w:val="yellow"/>
        </w:rPr>
      </w:pPr>
    </w:p>
    <w:p w14:paraId="0846AEA9" w14:textId="77777777" w:rsidR="00C97536" w:rsidRPr="002B764D" w:rsidRDefault="00C97536"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CONTRATO DE SUMINISTRO Y ORDEN DE COMPRA</w:t>
      </w:r>
    </w:p>
    <w:p w14:paraId="1AA7462A" w14:textId="77777777" w:rsidR="00224857" w:rsidRPr="002B764D" w:rsidRDefault="00224857" w:rsidP="00224857">
      <w:pPr>
        <w:rPr>
          <w:rFonts w:ascii="Arial" w:hAnsi="Arial" w:cs="Arial"/>
          <w:sz w:val="24"/>
          <w:szCs w:val="24"/>
        </w:rPr>
      </w:pPr>
    </w:p>
    <w:p w14:paraId="1E3B78A6" w14:textId="77777777" w:rsidR="000F38F5" w:rsidRPr="002B764D" w:rsidRDefault="00C2388B" w:rsidP="005D57FB">
      <w:pPr>
        <w:pStyle w:val="Prrafodelista"/>
        <w:numPr>
          <w:ilvl w:val="0"/>
          <w:numId w:val="15"/>
        </w:numPr>
        <w:ind w:left="993" w:hanging="426"/>
        <w:jc w:val="both"/>
        <w:rPr>
          <w:rFonts w:ascii="Arial" w:hAnsi="Arial" w:cs="Arial"/>
          <w:sz w:val="24"/>
          <w:szCs w:val="24"/>
        </w:rPr>
      </w:pPr>
      <w:r>
        <w:rPr>
          <w:rFonts w:ascii="Arial" w:hAnsi="Arial" w:cs="Arial"/>
          <w:sz w:val="24"/>
          <w:szCs w:val="24"/>
        </w:rPr>
        <w:t xml:space="preserve">La </w:t>
      </w:r>
      <w:r>
        <w:rPr>
          <w:rFonts w:ascii="Arial" w:hAnsi="Arial" w:cs="Arial"/>
          <w:b/>
          <w:caps/>
          <w:sz w:val="24"/>
          <w:szCs w:val="24"/>
        </w:rPr>
        <w:t>Armada</w:t>
      </w:r>
      <w:r>
        <w:rPr>
          <w:rFonts w:ascii="Arial" w:hAnsi="Arial" w:cs="Arial"/>
          <w:sz w:val="24"/>
          <w:szCs w:val="24"/>
        </w:rPr>
        <w:t xml:space="preserve"> y el proveedor adjudicado, suscribirán un Contrato de suministro en el plazo máximo de </w:t>
      </w:r>
      <w:r>
        <w:rPr>
          <w:rFonts w:ascii="Arial" w:hAnsi="Arial" w:cs="Arial"/>
          <w:b/>
          <w:sz w:val="24"/>
          <w:szCs w:val="24"/>
        </w:rPr>
        <w:t>sesenta (60) días</w:t>
      </w:r>
      <w:r>
        <w:rPr>
          <w:rFonts w:ascii="Arial" w:hAnsi="Arial" w:cs="Arial"/>
          <w:sz w:val="24"/>
          <w:szCs w:val="24"/>
        </w:rPr>
        <w:t>, contados desde la fecha de la notificación de la Resolución de Adjudicación, en el que se incorporarán las condiciones y requerimientos de las presentes Bases de Licitación.</w:t>
      </w:r>
    </w:p>
    <w:p w14:paraId="6A904567" w14:textId="77777777" w:rsidR="00E84F52" w:rsidRPr="00D9739A" w:rsidRDefault="00E84F52" w:rsidP="00986984">
      <w:pPr>
        <w:jc w:val="both"/>
        <w:rPr>
          <w:rFonts w:ascii="Arial" w:hAnsi="Arial" w:cs="Arial"/>
          <w:sz w:val="24"/>
          <w:szCs w:val="24"/>
          <w:highlight w:val="yellow"/>
        </w:rPr>
      </w:pPr>
    </w:p>
    <w:p w14:paraId="3BC37D19" w14:textId="77777777" w:rsidR="00F80B51" w:rsidRPr="00D409D8" w:rsidRDefault="00F80B51" w:rsidP="005D57FB">
      <w:pPr>
        <w:pStyle w:val="Prrafodelista"/>
        <w:numPr>
          <w:ilvl w:val="0"/>
          <w:numId w:val="15"/>
        </w:numPr>
        <w:ind w:left="993" w:hanging="426"/>
        <w:jc w:val="both"/>
        <w:rPr>
          <w:rFonts w:ascii="Arial" w:hAnsi="Arial" w:cs="Arial"/>
          <w:sz w:val="24"/>
          <w:szCs w:val="24"/>
        </w:rPr>
      </w:pPr>
      <w:r>
        <w:rPr>
          <w:rFonts w:ascii="Arial" w:hAnsi="Arial" w:cs="Arial"/>
          <w:sz w:val="24"/>
          <w:szCs w:val="24"/>
        </w:rPr>
        <w:t>El Contrato de Suministro tendrá una vigencia de dos (2) años, contados desde la total tramitación de su Resolución aprobatoria.</w:t>
      </w:r>
    </w:p>
    <w:p w14:paraId="55A30B83" w14:textId="77777777" w:rsidR="00B84A6F" w:rsidRDefault="00000000">
      <w:pPr>
        <w:spacing w:after="120"/>
        <w:ind w:left="993"/>
        <w:jc w:val="both"/>
      </w:pPr>
      <w:r>
        <w:rPr>
          <w:rFonts w:ascii="Arial" w:hAnsi="Arial" w:cs="Arial"/>
          <w:b/>
          <w:color w:val="0000C0"/>
          <w:sz w:val="24"/>
          <w:szCs w:val="24"/>
          <w:u w:val="single"/>
        </w:rPr>
        <w:t>◄ TEXTO INCORPORADO — naturaleza de la Orden de Compra y ficha de contrato (comentarios N° 1, 30 y 34) ►</w:t>
      </w:r>
    </w:p>
    <w:p w14:paraId="6AFD7BDA" w14:textId="77777777" w:rsidR="00B84A6F" w:rsidRDefault="00000000">
      <w:pPr>
        <w:spacing w:after="120"/>
        <w:ind w:left="993"/>
        <w:jc w:val="both"/>
      </w:pPr>
      <w:r>
        <w:rPr>
          <w:rFonts w:ascii="Arial" w:hAnsi="Arial" w:cs="Arial"/>
          <w:color w:val="0000C0"/>
          <w:sz w:val="24"/>
          <w:szCs w:val="24"/>
          <w:u w:val="single"/>
        </w:rPr>
        <w:t>Las obligaciones recíprocas de las partes emanan del Contrato de Suministro y se hacen exigibles desde la total tramitación de la resolución que lo aprueba. La orden de compra constituye un documento de orden administrativo y financiero, mediante el cual la ARMADA formaliza el requerimiento correspondiente a cada período mensual e imputa el gasto respectivo, sin que su emisión constituya ni condicione la existencia del vínculo contractual.</w:t>
      </w:r>
    </w:p>
    <w:p w14:paraId="19853D2E" w14:textId="77777777" w:rsidR="00B84A6F" w:rsidRDefault="00000000">
      <w:pPr>
        <w:spacing w:after="120"/>
        <w:ind w:left="993"/>
        <w:jc w:val="both"/>
      </w:pPr>
      <w:r>
        <w:rPr>
          <w:rFonts w:ascii="Arial" w:hAnsi="Arial" w:cs="Arial"/>
          <w:color w:val="0000C0"/>
          <w:sz w:val="24"/>
          <w:szCs w:val="24"/>
          <w:u w:val="single"/>
        </w:rPr>
        <w:t>En razón de la naturaleza del suministro contratado, consistente en entregas diarias en dieciocho puntos de entrega cuya cantidad se determina semanalmente según la dotación efectiva de cada Unidad o Repartición, la orden de compra se emitirá una vez concluido el período mensual, por las cantidades efectivamente recibidas conforme, según el procedimiento establecido en la Letra O.- de las presentes Bases.</w:t>
      </w:r>
    </w:p>
    <w:p w14:paraId="2788BF3E" w14:textId="77777777" w:rsidR="00B84A6F" w:rsidRDefault="00000000">
      <w:pPr>
        <w:spacing w:after="120"/>
        <w:ind w:left="993"/>
        <w:jc w:val="both"/>
      </w:pPr>
      <w:r>
        <w:rPr>
          <w:rFonts w:ascii="Arial" w:hAnsi="Arial" w:cs="Arial"/>
          <w:color w:val="0000C0"/>
          <w:sz w:val="24"/>
          <w:szCs w:val="24"/>
          <w:u w:val="single"/>
        </w:rPr>
        <w:t>Suscrito el Contrato y encontrándose totalmente tramitada su resolución aprobatoria, la Dirección de Abastecimiento de la Armada creará la respectiva ficha de contrato en el Sistema de Información. Todas las órdenes de compra que se emitan durante la vigencia del Contrato lo serán con cargo a dicha ficha.</w:t>
      </w:r>
    </w:p>
    <w:p w14:paraId="441D6379" w14:textId="77777777" w:rsidR="00B84A6F" w:rsidRDefault="00000000">
      <w:pPr>
        <w:spacing w:after="120"/>
        <w:ind w:left="993"/>
        <w:jc w:val="both"/>
      </w:pPr>
      <w:r>
        <w:rPr>
          <w:rFonts w:ascii="Arial" w:hAnsi="Arial" w:cs="Arial"/>
          <w:color w:val="0000C0"/>
          <w:sz w:val="24"/>
          <w:szCs w:val="24"/>
          <w:u w:val="single"/>
        </w:rPr>
        <w:t>El compromiso presupuestario se generará con la resolución aprobatoria del Contrato, por el monto anual estimado, sin perjuicio de la sujeción a la disponibilidad que se consulte en la Ley de Presupuestos del Sector Público del año respectivo.</w:t>
      </w:r>
    </w:p>
    <w:p w14:paraId="367DEA68" w14:textId="77777777" w:rsidR="00F80B51" w:rsidRPr="00D409D8" w:rsidRDefault="00F80B51" w:rsidP="00F80B51">
      <w:pPr>
        <w:pStyle w:val="Prrafodelista"/>
        <w:rPr>
          <w:rFonts w:ascii="Arial" w:hAnsi="Arial" w:cs="Arial"/>
          <w:sz w:val="24"/>
          <w:szCs w:val="24"/>
        </w:rPr>
      </w:pPr>
    </w:p>
    <w:p w14:paraId="17965C45" w14:textId="77777777" w:rsidR="00F80B51" w:rsidRPr="00D409D8" w:rsidRDefault="00F80B51" w:rsidP="00F80B51">
      <w:pPr>
        <w:pStyle w:val="Prrafodelista"/>
        <w:ind w:left="980"/>
        <w:jc w:val="both"/>
        <w:rPr>
          <w:rFonts w:ascii="Arial" w:hAnsi="Arial" w:cs="Arial"/>
          <w:sz w:val="24"/>
          <w:szCs w:val="24"/>
        </w:rPr>
      </w:pPr>
      <w:r>
        <w:rPr>
          <w:rFonts w:ascii="Arial" w:hAnsi="Arial" w:cs="Arial"/>
          <w:bCs/>
          <w:iCs/>
          <w:spacing w:val="-6"/>
          <w:sz w:val="24"/>
          <w:szCs w:val="24"/>
        </w:rPr>
        <w:t>En todo caso, si a la fecha de término de vigencia del contrato existieran obligaciones pendientes entre las partes, derivadas de órdenes de compra emitidas durante su vigencia, el contrato subsistirá hasta el cumplimiento de estas, dentro del plazo dispuesto en la respectiva orden de compra. En tal caso, el Proveedor deberá entregar una nueva garantía de fiel y oportuno cumplimiento de contrato que dé cumplimiento a los requisitos dispuestos en las presentes bases de licitación.</w:t>
      </w:r>
    </w:p>
    <w:p w14:paraId="7E5E774A" w14:textId="77777777" w:rsidR="00E35170" w:rsidRPr="00D9739A" w:rsidRDefault="00E35170" w:rsidP="005F6ACE">
      <w:pPr>
        <w:pStyle w:val="Prrafodelista"/>
        <w:rPr>
          <w:rFonts w:ascii="Arial" w:hAnsi="Arial" w:cs="Arial"/>
          <w:sz w:val="24"/>
          <w:szCs w:val="24"/>
          <w:highlight w:val="yellow"/>
        </w:rPr>
      </w:pPr>
    </w:p>
    <w:p w14:paraId="091342E1" w14:textId="77777777" w:rsidR="0058269F" w:rsidRDefault="00AC0696" w:rsidP="005D57FB">
      <w:pPr>
        <w:pStyle w:val="Prrafodelista"/>
        <w:numPr>
          <w:ilvl w:val="0"/>
          <w:numId w:val="15"/>
        </w:numPr>
        <w:ind w:left="993" w:hanging="426"/>
        <w:jc w:val="both"/>
        <w:rPr>
          <w:rFonts w:ascii="Arial" w:hAnsi="Arial" w:cs="Arial"/>
          <w:sz w:val="24"/>
          <w:szCs w:val="24"/>
        </w:rPr>
      </w:pPr>
      <w:r>
        <w:rPr>
          <w:rFonts w:ascii="Arial" w:hAnsi="Arial" w:cs="Arial"/>
          <w:sz w:val="24"/>
          <w:szCs w:val="24"/>
        </w:rPr>
        <w:t xml:space="preserve">La vigencia del Contrato queda sujeta a la condición que se considere en el presupuesto anual de la </w:t>
      </w:r>
      <w:r>
        <w:rPr>
          <w:rFonts w:ascii="Arial" w:hAnsi="Arial" w:cs="Arial"/>
          <w:b/>
          <w:sz w:val="24"/>
          <w:szCs w:val="24"/>
        </w:rPr>
        <w:t>ARMADA</w:t>
      </w:r>
      <w:r>
        <w:rPr>
          <w:rFonts w:ascii="Arial" w:hAnsi="Arial" w:cs="Arial"/>
          <w:sz w:val="24"/>
          <w:szCs w:val="24"/>
        </w:rPr>
        <w:t xml:space="preserve">, la asignación de los recursos necesarios para tal fin. En el evento de que en dicho presupuesto no se consideren los recursos necesarios, se pondrá término al Contrato, sin responsabilidad alguna para la </w:t>
      </w:r>
      <w:r>
        <w:rPr>
          <w:rFonts w:ascii="Arial" w:hAnsi="Arial" w:cs="Arial"/>
          <w:b/>
          <w:sz w:val="24"/>
          <w:szCs w:val="24"/>
        </w:rPr>
        <w:t xml:space="preserve">ARMADA </w:t>
      </w:r>
      <w:r>
        <w:rPr>
          <w:rFonts w:ascii="Arial" w:hAnsi="Arial" w:cs="Arial"/>
          <w:sz w:val="24"/>
          <w:szCs w:val="24"/>
        </w:rPr>
        <w:t>y sin derecho a indemnización alguna para el proveedor.</w:t>
      </w:r>
    </w:p>
    <w:p w14:paraId="42F961EB" w14:textId="77777777" w:rsidR="00023FF1" w:rsidRPr="00514969" w:rsidRDefault="00023FF1" w:rsidP="00023FF1">
      <w:pPr>
        <w:pStyle w:val="Prrafodelista"/>
        <w:ind w:left="993"/>
        <w:jc w:val="both"/>
        <w:rPr>
          <w:rFonts w:ascii="Arial" w:hAnsi="Arial" w:cs="Arial"/>
          <w:sz w:val="24"/>
          <w:szCs w:val="24"/>
        </w:rPr>
      </w:pPr>
    </w:p>
    <w:p w14:paraId="742E4657" w14:textId="77777777" w:rsidR="00273230" w:rsidRPr="00514969" w:rsidRDefault="00260366" w:rsidP="005D57FB">
      <w:pPr>
        <w:pStyle w:val="Prrafodelista"/>
        <w:numPr>
          <w:ilvl w:val="0"/>
          <w:numId w:val="15"/>
        </w:numPr>
        <w:ind w:left="993" w:hanging="426"/>
        <w:jc w:val="both"/>
        <w:rPr>
          <w:rFonts w:ascii="Arial" w:hAnsi="Arial" w:cs="Arial"/>
          <w:sz w:val="24"/>
          <w:szCs w:val="24"/>
        </w:rPr>
      </w:pPr>
      <w:r>
        <w:rPr>
          <w:rFonts w:ascii="Arial" w:hAnsi="Arial" w:cs="Arial"/>
          <w:sz w:val="24"/>
          <w:szCs w:val="24"/>
        </w:rPr>
        <w:t xml:space="preserve">El adjudicatario tendrá un plazo máximo de </w:t>
      </w:r>
      <w:r>
        <w:rPr>
          <w:rFonts w:ascii="Arial" w:hAnsi="Arial" w:cs="Arial"/>
          <w:b/>
          <w:sz w:val="24"/>
          <w:szCs w:val="24"/>
        </w:rPr>
        <w:t>cinco (05) días hábiles</w:t>
      </w:r>
      <w:r>
        <w:rPr>
          <w:rFonts w:ascii="Arial" w:hAnsi="Arial" w:cs="Arial"/>
          <w:sz w:val="24"/>
          <w:szCs w:val="24"/>
        </w:rPr>
        <w:t xml:space="preserve"> para entregar a la </w:t>
      </w:r>
      <w:r>
        <w:rPr>
          <w:rFonts w:ascii="Arial" w:hAnsi="Arial" w:cs="Arial"/>
          <w:b/>
          <w:caps/>
          <w:sz w:val="24"/>
          <w:szCs w:val="24"/>
        </w:rPr>
        <w:t>Armada</w:t>
      </w:r>
      <w:r>
        <w:rPr>
          <w:rFonts w:ascii="Arial" w:hAnsi="Arial" w:cs="Arial"/>
          <w:sz w:val="24"/>
          <w:szCs w:val="24"/>
        </w:rPr>
        <w:t xml:space="preserve"> el Contrato firmado, contado desde el día siguiente de haberlo recibido para su firma. En caso de no dar cumplimiento a dicha exigencia en el plazo señalado, por causa imputable al adjudicatario, la </w:t>
      </w:r>
      <w:r>
        <w:rPr>
          <w:rFonts w:ascii="Arial" w:hAnsi="Arial" w:cs="Arial"/>
          <w:b/>
          <w:caps/>
          <w:sz w:val="24"/>
          <w:szCs w:val="24"/>
        </w:rPr>
        <w:t>Armada</w:t>
      </w:r>
      <w:r>
        <w:rPr>
          <w:rFonts w:ascii="Arial" w:hAnsi="Arial" w:cs="Arial"/>
          <w:sz w:val="24"/>
          <w:szCs w:val="24"/>
        </w:rPr>
        <w:t xml:space="preserve"> podrá dejar sin efecto la Adjudicación, pudiendo readjudicar la licitación al siguiente </w:t>
      </w:r>
      <w:r>
        <w:rPr>
          <w:rFonts w:ascii="Arial" w:hAnsi="Arial" w:cs="Arial"/>
          <w:sz w:val="24"/>
          <w:szCs w:val="24"/>
        </w:rPr>
        <w:lastRenderedPageBreak/>
        <w:t>Oferente mejor evaluado e iniciar el procedimiento para el cobro de la Garantía de Seriedad de la Oferta.</w:t>
      </w:r>
    </w:p>
    <w:p w14:paraId="2E4D6CDF" w14:textId="77777777" w:rsidR="001704A9" w:rsidRPr="00D9739A" w:rsidRDefault="001704A9" w:rsidP="00DB7177">
      <w:pPr>
        <w:jc w:val="both"/>
        <w:rPr>
          <w:rFonts w:ascii="Arial" w:hAnsi="Arial" w:cs="Arial"/>
          <w:sz w:val="24"/>
          <w:szCs w:val="24"/>
          <w:highlight w:val="yellow"/>
        </w:rPr>
      </w:pPr>
    </w:p>
    <w:p w14:paraId="6B5664D3" w14:textId="77777777" w:rsidR="00C86ED1" w:rsidRPr="00514969" w:rsidRDefault="00F410C8" w:rsidP="005D57FB">
      <w:pPr>
        <w:pStyle w:val="Prrafodelista"/>
        <w:numPr>
          <w:ilvl w:val="0"/>
          <w:numId w:val="15"/>
        </w:numPr>
        <w:ind w:left="993" w:hanging="426"/>
        <w:jc w:val="both"/>
        <w:rPr>
          <w:rFonts w:ascii="Arial" w:hAnsi="Arial" w:cs="Arial"/>
          <w:sz w:val="24"/>
          <w:szCs w:val="24"/>
        </w:rPr>
      </w:pPr>
      <w:r>
        <w:rPr>
          <w:rFonts w:ascii="Arial" w:hAnsi="Arial" w:cs="Arial"/>
          <w:sz w:val="24"/>
          <w:szCs w:val="24"/>
        </w:rPr>
        <w:t xml:space="preserve">Los términos del Contrato a suscribir, podrán ser modificados en la forma dispuesta por la Ley N° 19.886 y su Reglamento. En tal caso, no podrá alterarse la aplicación de los principios de estricta sujeción a las bases, igualdad de los oferentes y el equilibrio financiero del contrato. Tampoco podrá aumentarse o disminuirse la demanda estimada del Contrato más allá de un </w:t>
      </w:r>
      <w:r>
        <w:rPr>
          <w:rFonts w:ascii="Arial" w:hAnsi="Arial" w:cs="Arial"/>
          <w:b/>
          <w:sz w:val="24"/>
          <w:szCs w:val="24"/>
        </w:rPr>
        <w:t>treinta por ciento (30%)</w:t>
      </w:r>
      <w:r>
        <w:rPr>
          <w:rFonts w:ascii="Arial" w:hAnsi="Arial" w:cs="Arial"/>
          <w:sz w:val="24"/>
          <w:szCs w:val="24"/>
        </w:rPr>
        <w:t xml:space="preserve"> de la demanda originalmente pactado, siempre que la </w:t>
      </w:r>
      <w:r>
        <w:rPr>
          <w:rFonts w:ascii="Arial" w:hAnsi="Arial" w:cs="Arial"/>
          <w:b/>
          <w:caps/>
          <w:sz w:val="24"/>
          <w:szCs w:val="24"/>
        </w:rPr>
        <w:t xml:space="preserve">Armada </w:t>
      </w:r>
      <w:r>
        <w:rPr>
          <w:rFonts w:ascii="Arial" w:hAnsi="Arial" w:cs="Arial"/>
          <w:sz w:val="24"/>
          <w:szCs w:val="24"/>
        </w:rPr>
        <w:t>cuente con disponibilidad presupuestaria para ello.</w:t>
      </w:r>
    </w:p>
    <w:p w14:paraId="6C66ED3C" w14:textId="77777777" w:rsidR="00D006CC" w:rsidRPr="007405FF" w:rsidRDefault="00D006CC" w:rsidP="00EE4285">
      <w:pPr>
        <w:jc w:val="both"/>
        <w:rPr>
          <w:rFonts w:ascii="Arial" w:hAnsi="Arial" w:cs="Arial"/>
          <w:szCs w:val="24"/>
          <w:highlight w:val="yellow"/>
        </w:rPr>
      </w:pPr>
    </w:p>
    <w:p w14:paraId="43A7F6EE" w14:textId="77777777" w:rsidR="00AB4916" w:rsidRPr="00C2023E" w:rsidRDefault="00AB4916" w:rsidP="00A82471">
      <w:pPr>
        <w:pStyle w:val="Prrafodelista"/>
        <w:ind w:left="993"/>
        <w:jc w:val="both"/>
        <w:rPr>
          <w:rFonts w:ascii="Arial" w:hAnsi="Arial" w:cs="Arial"/>
          <w:sz w:val="24"/>
          <w:szCs w:val="24"/>
        </w:rPr>
      </w:pPr>
      <w:r>
        <w:rPr>
          <w:rFonts w:ascii="Arial" w:hAnsi="Arial" w:cs="Arial"/>
          <w:sz w:val="24"/>
          <w:szCs w:val="24"/>
        </w:rPr>
        <w:t>Asimismo, conforme a lo establecido en el artículo 13 de la Ley N° 19.886, podrá  modificarse el Contrato, excepcionalmente, cuando por circunstancias de caso fortuito o fuerza mayor el proveedor esté impedido de cumplir sus obligaciones y que no se haya previsto en las Bases de Licitación o el Contrato.</w:t>
      </w:r>
    </w:p>
    <w:p w14:paraId="1DB8E41A" w14:textId="77777777" w:rsidR="00F52F6E" w:rsidRPr="00D9739A" w:rsidRDefault="00F52F6E" w:rsidP="00986984">
      <w:pPr>
        <w:pStyle w:val="Prrafodelista"/>
        <w:ind w:left="0"/>
        <w:jc w:val="both"/>
        <w:rPr>
          <w:rFonts w:ascii="Arial" w:hAnsi="Arial" w:cs="Arial"/>
          <w:sz w:val="24"/>
          <w:szCs w:val="24"/>
          <w:highlight w:val="yellow"/>
        </w:rPr>
      </w:pPr>
    </w:p>
    <w:p w14:paraId="5913728A" w14:textId="77777777" w:rsidR="00AB4916" w:rsidRPr="00C2023E" w:rsidRDefault="00F304B0" w:rsidP="00A82471">
      <w:pPr>
        <w:pStyle w:val="Prrafodelista"/>
        <w:ind w:left="993"/>
        <w:jc w:val="both"/>
        <w:rPr>
          <w:rFonts w:ascii="Arial" w:hAnsi="Arial" w:cs="Arial"/>
          <w:sz w:val="24"/>
          <w:szCs w:val="24"/>
        </w:rPr>
      </w:pPr>
      <w:r>
        <w:rPr>
          <w:rFonts w:ascii="Arial" w:hAnsi="Arial" w:cs="Arial"/>
          <w:sz w:val="24"/>
          <w:szCs w:val="24"/>
        </w:rPr>
        <w:t xml:space="preserve">La </w:t>
      </w:r>
      <w:r>
        <w:rPr>
          <w:rFonts w:ascii="Arial" w:hAnsi="Arial" w:cs="Arial"/>
          <w:b/>
          <w:caps/>
          <w:sz w:val="24"/>
          <w:szCs w:val="24"/>
        </w:rPr>
        <w:t>Armada</w:t>
      </w:r>
      <w:r>
        <w:rPr>
          <w:rFonts w:ascii="Arial" w:hAnsi="Arial" w:cs="Arial"/>
          <w:sz w:val="24"/>
          <w:szCs w:val="24"/>
        </w:rPr>
        <w:t xml:space="preserve"> estará facultada para aumentar el plazo de ejecución del Contrato o de la Orden de Compra, mientras dure el impedimento constitutivo de caso fortuito o fuerza mayor. Asimismo, podrá realizar una modificación de los bienes comprometidos en el Contrato o en la Orden de Compra, siempre y cuando existan razones de interés público y que dicha modificación permita satisfacer de igual o mejor forma la necesidad pública que haya dado origen al procedimiento de contratación.</w:t>
      </w:r>
    </w:p>
    <w:p w14:paraId="5A1E01B5" w14:textId="77777777" w:rsidR="00C06EF2" w:rsidRPr="00D9739A" w:rsidRDefault="00C06EF2" w:rsidP="00A82471">
      <w:pPr>
        <w:pStyle w:val="Prrafodelista"/>
        <w:ind w:left="993"/>
        <w:jc w:val="both"/>
        <w:rPr>
          <w:rFonts w:ascii="Arial" w:hAnsi="Arial" w:cs="Arial"/>
          <w:sz w:val="24"/>
          <w:szCs w:val="24"/>
          <w:highlight w:val="yellow"/>
        </w:rPr>
      </w:pPr>
    </w:p>
    <w:p w14:paraId="4C3453F8" w14:textId="77777777" w:rsidR="00C2023E" w:rsidRPr="00D409D8" w:rsidRDefault="00C2023E" w:rsidP="00C2023E">
      <w:pPr>
        <w:pStyle w:val="Prrafodelista"/>
        <w:ind w:left="980"/>
        <w:jc w:val="both"/>
        <w:rPr>
          <w:rFonts w:ascii="Arial" w:hAnsi="Arial" w:cs="Arial"/>
          <w:sz w:val="24"/>
          <w:szCs w:val="24"/>
        </w:rPr>
      </w:pPr>
      <w:r>
        <w:rPr>
          <w:rFonts w:ascii="Arial" w:hAnsi="Arial" w:cs="Arial"/>
          <w:sz w:val="24"/>
          <w:szCs w:val="24"/>
        </w:rPr>
        <w:t>Cualquier modificación deberá aprobarse mediante acto administrativo fundado en el que se consignen las razones que justifiquen las modificaciones efectuadas al contrato o la orden de compra, y deberá ser publicado en el Sistema de Información y Gestión de Compras y Contrataciones del Estado.</w:t>
      </w:r>
    </w:p>
    <w:p w14:paraId="0E863B6C" w14:textId="77777777" w:rsidR="00314C35" w:rsidRPr="00D9739A" w:rsidRDefault="00314C35" w:rsidP="00986984">
      <w:pPr>
        <w:pStyle w:val="Prrafodelista"/>
        <w:ind w:left="0"/>
        <w:jc w:val="both"/>
        <w:rPr>
          <w:rFonts w:ascii="Arial" w:hAnsi="Arial" w:cs="Arial"/>
          <w:sz w:val="24"/>
          <w:szCs w:val="24"/>
          <w:highlight w:val="yellow"/>
        </w:rPr>
      </w:pPr>
    </w:p>
    <w:p w14:paraId="4EA2480B" w14:textId="77777777" w:rsidR="002C201F" w:rsidRDefault="002C201F" w:rsidP="00A82471">
      <w:pPr>
        <w:pStyle w:val="Prrafodelista"/>
        <w:ind w:left="993"/>
        <w:jc w:val="both"/>
        <w:rPr>
          <w:rFonts w:ascii="Arial" w:hAnsi="Arial" w:cs="Arial"/>
          <w:sz w:val="24"/>
          <w:szCs w:val="24"/>
        </w:rPr>
      </w:pPr>
      <w:r>
        <w:rPr>
          <w:rFonts w:ascii="Arial" w:hAnsi="Arial" w:cs="Arial"/>
          <w:sz w:val="24"/>
          <w:szCs w:val="24"/>
        </w:rPr>
        <w:t xml:space="preserve">Las modificaciones señaladas deberán respetar el equilibrio financiero del Contrato y el valor de las mismas no podrá exceder o disminuir - independientemente o en conjunto con las demás modificaciones realizadas al Contrato durante su vigencia - el equivalente al </w:t>
      </w:r>
      <w:r>
        <w:rPr>
          <w:rFonts w:ascii="Arial" w:hAnsi="Arial" w:cs="Arial"/>
          <w:b/>
          <w:sz w:val="24"/>
          <w:szCs w:val="24"/>
        </w:rPr>
        <w:t>treinta por ciento (30%)</w:t>
      </w:r>
      <w:r>
        <w:rPr>
          <w:rFonts w:ascii="Arial" w:hAnsi="Arial" w:cs="Arial"/>
          <w:sz w:val="24"/>
          <w:szCs w:val="24"/>
        </w:rPr>
        <w:t xml:space="preserve"> de la demanda estimada originalmente convenido entre el proveedor y la </w:t>
      </w:r>
      <w:r>
        <w:rPr>
          <w:rFonts w:ascii="Arial" w:hAnsi="Arial" w:cs="Arial"/>
          <w:b/>
          <w:sz w:val="24"/>
          <w:szCs w:val="24"/>
        </w:rPr>
        <w:t>ARMADA</w:t>
      </w:r>
      <w:r>
        <w:rPr>
          <w:rFonts w:ascii="Arial" w:hAnsi="Arial" w:cs="Arial"/>
          <w:sz w:val="24"/>
          <w:szCs w:val="24"/>
        </w:rPr>
        <w:t>, siempre que esta última cuente con disponibilidad presupuestaria para ello.</w:t>
      </w:r>
    </w:p>
    <w:p w14:paraId="42B2B579" w14:textId="77777777" w:rsidR="0003553C" w:rsidRDefault="0003553C" w:rsidP="00A82471">
      <w:pPr>
        <w:pStyle w:val="Prrafodelista"/>
        <w:ind w:left="993"/>
        <w:jc w:val="both"/>
        <w:rPr>
          <w:rFonts w:ascii="Arial" w:hAnsi="Arial" w:cs="Arial"/>
          <w:sz w:val="24"/>
          <w:szCs w:val="24"/>
        </w:rPr>
      </w:pPr>
    </w:p>
    <w:p w14:paraId="5CE8B6E0" w14:textId="77777777" w:rsidR="0003553C" w:rsidRPr="00E90C6D" w:rsidRDefault="0003553C" w:rsidP="00A82471">
      <w:pPr>
        <w:pStyle w:val="Prrafodelista"/>
        <w:ind w:left="993"/>
        <w:jc w:val="both"/>
        <w:rPr>
          <w:rFonts w:ascii="Arial" w:hAnsi="Arial" w:cs="Arial"/>
          <w:sz w:val="24"/>
          <w:szCs w:val="24"/>
        </w:rPr>
      </w:pPr>
      <w:r>
        <w:rPr>
          <w:rFonts w:ascii="Arial" w:hAnsi="Arial" w:cs="Arial"/>
          <w:sz w:val="24"/>
          <w:szCs w:val="24"/>
        </w:rPr>
        <w:t xml:space="preserve">Por lo anterior, se </w:t>
      </w:r>
      <w:r>
        <w:rPr>
          <w:rFonts w:ascii="Arial" w:hAnsi="Arial" w:cs="Arial"/>
          <w:sz w:val="24"/>
        </w:rPr>
        <w:t xml:space="preserve">podrán agregar nuevas Unidades o Reparticiones dentro del radio de entrega, los cuales, no deben aumentar la demanda estimada convenida con el Proveedor, más allá de un treinta por ciento (30%).   </w:t>
      </w:r>
    </w:p>
    <w:p w14:paraId="66BC99FF" w14:textId="77777777" w:rsidR="0083130C" w:rsidRPr="00FF23D2" w:rsidRDefault="0083130C" w:rsidP="00DE6C4C">
      <w:pPr>
        <w:jc w:val="both"/>
        <w:rPr>
          <w:rFonts w:ascii="Arial" w:hAnsi="Arial" w:cs="Arial"/>
          <w:szCs w:val="24"/>
          <w:highlight w:val="yellow"/>
        </w:rPr>
      </w:pPr>
    </w:p>
    <w:p w14:paraId="6C6CB7AE" w14:textId="77777777" w:rsidR="00E4030C" w:rsidRPr="00E90C6D" w:rsidRDefault="00E4030C" w:rsidP="00A82471">
      <w:pPr>
        <w:pStyle w:val="Prrafodelista"/>
        <w:ind w:left="993"/>
        <w:jc w:val="both"/>
        <w:rPr>
          <w:rFonts w:ascii="Arial" w:hAnsi="Arial" w:cs="Arial"/>
          <w:sz w:val="24"/>
          <w:szCs w:val="24"/>
        </w:rPr>
      </w:pPr>
      <w:r>
        <w:rPr>
          <w:rFonts w:ascii="Arial" w:hAnsi="Arial" w:cs="Arial"/>
          <w:sz w:val="24"/>
          <w:szCs w:val="24"/>
        </w:rPr>
        <w:t>En ningún caso podrán aprobarse modificaciones que puedan alterar los elementos esenciales del Contrato u Orden de Compra inicial, en los términos del artículo 129 del Reglamento de la Ley N° 19.886.</w:t>
      </w:r>
    </w:p>
    <w:p w14:paraId="21CF8B91" w14:textId="77777777" w:rsidR="00F304B0" w:rsidRPr="00FF23D2" w:rsidRDefault="00F304B0" w:rsidP="006923EA">
      <w:pPr>
        <w:pStyle w:val="Prrafodelista"/>
        <w:ind w:left="980"/>
        <w:jc w:val="both"/>
        <w:rPr>
          <w:rFonts w:ascii="Arial" w:hAnsi="Arial" w:cs="Arial"/>
          <w:szCs w:val="24"/>
          <w:highlight w:val="yellow"/>
        </w:rPr>
      </w:pPr>
    </w:p>
    <w:p w14:paraId="322A0F2C" w14:textId="77777777" w:rsidR="00320AF9" w:rsidRPr="00E90C6D" w:rsidRDefault="00320AF9" w:rsidP="005D57FB">
      <w:pPr>
        <w:pStyle w:val="Prrafodelista"/>
        <w:numPr>
          <w:ilvl w:val="0"/>
          <w:numId w:val="15"/>
        </w:numPr>
        <w:ind w:left="993" w:hanging="426"/>
        <w:jc w:val="both"/>
        <w:rPr>
          <w:rFonts w:ascii="Arial" w:hAnsi="Arial" w:cs="Arial"/>
          <w:sz w:val="24"/>
          <w:szCs w:val="24"/>
        </w:rPr>
      </w:pPr>
      <w:r>
        <w:rPr>
          <w:rFonts w:ascii="Arial" w:hAnsi="Arial" w:cs="Arial"/>
          <w:sz w:val="24"/>
          <w:szCs w:val="24"/>
        </w:rPr>
        <w:t xml:space="preserve">En caso de cualquier modificación societaria o en la formalización de la UTP, el proveedor deberá informarla por escrito, adjuntando copia autorizada de la misma, a la Dirección de Abastecimiento de la Armada, dentro del plazo de </w:t>
      </w:r>
      <w:r>
        <w:rPr>
          <w:rFonts w:ascii="Arial" w:hAnsi="Arial" w:cs="Arial"/>
          <w:b/>
          <w:sz w:val="24"/>
          <w:szCs w:val="24"/>
        </w:rPr>
        <w:t>treinta (30) días</w:t>
      </w:r>
      <w:r>
        <w:rPr>
          <w:rFonts w:ascii="Arial" w:hAnsi="Arial" w:cs="Arial"/>
          <w:sz w:val="24"/>
          <w:szCs w:val="24"/>
        </w:rPr>
        <w:t xml:space="preserve"> de formalizada la modificación. Además, se deberá garantizar en dicho caso, la continuidad del suministro contratado, producto de la presente Licitación.</w:t>
      </w:r>
    </w:p>
    <w:p w14:paraId="1294C821" w14:textId="77777777" w:rsidR="00EA2AAB" w:rsidRPr="00FF23D2" w:rsidRDefault="00EA2AAB" w:rsidP="00320AF9">
      <w:pPr>
        <w:pStyle w:val="Prrafodelista"/>
        <w:ind w:left="0"/>
        <w:jc w:val="both"/>
        <w:rPr>
          <w:rFonts w:ascii="Arial" w:hAnsi="Arial" w:cs="Arial"/>
          <w:szCs w:val="24"/>
          <w:highlight w:val="yellow"/>
        </w:rPr>
      </w:pPr>
    </w:p>
    <w:p w14:paraId="70CE55DA" w14:textId="77777777" w:rsidR="00320AF9" w:rsidRDefault="00320AF9" w:rsidP="005D57FB">
      <w:pPr>
        <w:pStyle w:val="Prrafodelista"/>
        <w:numPr>
          <w:ilvl w:val="0"/>
          <w:numId w:val="15"/>
        </w:numPr>
        <w:ind w:left="993" w:hanging="426"/>
        <w:jc w:val="both"/>
        <w:rPr>
          <w:rFonts w:ascii="Arial" w:hAnsi="Arial" w:cs="Arial"/>
          <w:sz w:val="24"/>
          <w:szCs w:val="24"/>
        </w:rPr>
      </w:pPr>
      <w:r>
        <w:rPr>
          <w:rFonts w:ascii="Arial" w:hAnsi="Arial" w:cs="Arial"/>
          <w:sz w:val="24"/>
          <w:szCs w:val="24"/>
        </w:rPr>
        <w:t xml:space="preserve">La </w:t>
      </w:r>
      <w:r>
        <w:rPr>
          <w:rFonts w:ascii="Arial" w:hAnsi="Arial" w:cs="Arial"/>
          <w:b/>
          <w:caps/>
          <w:sz w:val="24"/>
          <w:szCs w:val="24"/>
        </w:rPr>
        <w:t>Armada</w:t>
      </w:r>
      <w:r>
        <w:rPr>
          <w:rFonts w:ascii="Arial" w:hAnsi="Arial" w:cs="Arial"/>
          <w:sz w:val="24"/>
          <w:szCs w:val="24"/>
        </w:rPr>
        <w:t xml:space="preserve"> no responderá en caso alguno por impuestos, contribuciones, tasas, derechos fiscales, notariales, cargas o expensas de cualquier naturaleza derivadas o vinculadas al Contrato, a Órdenes de Compra, o a los actos que de ellos se deriven.</w:t>
      </w:r>
    </w:p>
    <w:p w14:paraId="36C0916B" w14:textId="77777777" w:rsidR="00EA2AAB" w:rsidRPr="00EA2AAB" w:rsidRDefault="00EA2AAB" w:rsidP="00EA2AAB">
      <w:pPr>
        <w:pStyle w:val="Prrafodelista"/>
        <w:ind w:left="993"/>
        <w:jc w:val="both"/>
        <w:rPr>
          <w:rFonts w:ascii="Arial" w:hAnsi="Arial" w:cs="Arial"/>
          <w:sz w:val="18"/>
          <w:szCs w:val="24"/>
        </w:rPr>
      </w:pPr>
    </w:p>
    <w:p w14:paraId="14978E37" w14:textId="77777777" w:rsidR="00E35170" w:rsidRPr="00E90C6D" w:rsidRDefault="00397884" w:rsidP="005D57FB">
      <w:pPr>
        <w:pStyle w:val="Prrafodelista"/>
        <w:numPr>
          <w:ilvl w:val="0"/>
          <w:numId w:val="15"/>
        </w:numPr>
        <w:ind w:left="993" w:hanging="426"/>
        <w:jc w:val="both"/>
        <w:rPr>
          <w:rFonts w:ascii="Arial" w:hAnsi="Arial" w:cs="Arial"/>
          <w:sz w:val="24"/>
          <w:szCs w:val="24"/>
        </w:rPr>
      </w:pPr>
      <w:r>
        <w:rPr>
          <w:rFonts w:ascii="Arial" w:hAnsi="Arial" w:cs="Arial"/>
          <w:sz w:val="24"/>
          <w:szCs w:val="24"/>
        </w:rPr>
        <w:lastRenderedPageBreak/>
        <w:t xml:space="preserve">Los acuerdos y convenciones de cualquier naturaleza que el proveedor haya celebrado o pueda celebrar con sus propios proveedores, o con los fabricantes o suministradores de materias primas, insumos, bienes o servicios utilizados para obtener y/o entregar a la </w:t>
      </w:r>
      <w:r>
        <w:rPr>
          <w:rFonts w:ascii="Arial" w:hAnsi="Arial" w:cs="Arial"/>
          <w:b/>
          <w:sz w:val="24"/>
          <w:szCs w:val="24"/>
        </w:rPr>
        <w:t xml:space="preserve">ARMADA </w:t>
      </w:r>
      <w:r>
        <w:rPr>
          <w:rFonts w:ascii="Arial" w:hAnsi="Arial" w:cs="Arial"/>
          <w:sz w:val="24"/>
          <w:szCs w:val="24"/>
        </w:rPr>
        <w:t xml:space="preserve">los artículos adquiridos o los servicios contratados por ésta en virtud del Contrato o de la Orden de Compra, son de incumbencia y responsabilidad exclusiva del proveedor; por lo que a la </w:t>
      </w:r>
      <w:r>
        <w:rPr>
          <w:rFonts w:ascii="Arial" w:hAnsi="Arial" w:cs="Arial"/>
          <w:b/>
          <w:sz w:val="24"/>
          <w:szCs w:val="24"/>
        </w:rPr>
        <w:t xml:space="preserve">ARMADA </w:t>
      </w:r>
      <w:r>
        <w:rPr>
          <w:rFonts w:ascii="Arial" w:hAnsi="Arial" w:cs="Arial"/>
          <w:sz w:val="24"/>
          <w:szCs w:val="24"/>
        </w:rPr>
        <w:t>le resultan inoponibles, tanto dichos acuerdos y convencionales, como sus efectos.</w:t>
      </w:r>
    </w:p>
    <w:p w14:paraId="15378D61" w14:textId="77777777" w:rsidR="00CC5ECC" w:rsidRDefault="00CC5ECC" w:rsidP="00DB7177">
      <w:pPr>
        <w:pStyle w:val="Prrafodelista"/>
        <w:ind w:left="0"/>
        <w:jc w:val="both"/>
        <w:rPr>
          <w:rFonts w:ascii="Arial" w:hAnsi="Arial" w:cs="Arial"/>
          <w:sz w:val="22"/>
          <w:szCs w:val="24"/>
        </w:rPr>
      </w:pPr>
    </w:p>
    <w:p w14:paraId="0F377AF6" w14:textId="77777777" w:rsidR="00CC5ECC" w:rsidRPr="008E2D2C" w:rsidRDefault="00CC5ECC" w:rsidP="00DB7177">
      <w:pPr>
        <w:pStyle w:val="Prrafodelista"/>
        <w:ind w:left="0"/>
        <w:jc w:val="both"/>
        <w:rPr>
          <w:rFonts w:ascii="Arial" w:hAnsi="Arial" w:cs="Arial"/>
          <w:sz w:val="22"/>
          <w:szCs w:val="24"/>
        </w:rPr>
      </w:pPr>
    </w:p>
    <w:p w14:paraId="5E74F619" w14:textId="77777777" w:rsidR="00C97536" w:rsidRPr="008E2D2C" w:rsidRDefault="009F2276" w:rsidP="005D57FB">
      <w:pPr>
        <w:pStyle w:val="Prrafodelista"/>
        <w:numPr>
          <w:ilvl w:val="0"/>
          <w:numId w:val="28"/>
        </w:numPr>
        <w:suppressAutoHyphens/>
        <w:ind w:left="567" w:hanging="567"/>
        <w:jc w:val="both"/>
        <w:rPr>
          <w:rFonts w:ascii="Arial" w:hAnsi="Arial" w:cs="Arial"/>
          <w:b/>
          <w:sz w:val="24"/>
          <w:szCs w:val="24"/>
        </w:rPr>
      </w:pPr>
      <w:r>
        <w:rPr>
          <w:rFonts w:ascii="Arial" w:hAnsi="Arial" w:cs="Arial"/>
          <w:b/>
          <w:sz w:val="24"/>
          <w:szCs w:val="24"/>
          <w:u w:val="single"/>
        </w:rPr>
        <w:t>LUGAR Y FORMA DE ENTREGA Y RECEPCIÓN</w:t>
      </w:r>
    </w:p>
    <w:p w14:paraId="481208E7" w14:textId="77777777" w:rsidR="00E30FC9" w:rsidRPr="00DF06BA" w:rsidRDefault="00E30FC9" w:rsidP="00444F82">
      <w:pPr>
        <w:pStyle w:val="Sangradetextonormal"/>
        <w:tabs>
          <w:tab w:val="clear" w:pos="4536"/>
        </w:tabs>
        <w:rPr>
          <w:rFonts w:cs="Arial"/>
          <w:sz w:val="20"/>
          <w:szCs w:val="24"/>
          <w:lang w:val="es-CL"/>
        </w:rPr>
      </w:pPr>
    </w:p>
    <w:p w14:paraId="76EC6E5D" w14:textId="77777777" w:rsidR="00CC5ECC" w:rsidRPr="005B0086" w:rsidRDefault="008D2188" w:rsidP="00CC5ECC">
      <w:pPr>
        <w:pStyle w:val="Prrafodelista"/>
        <w:numPr>
          <w:ilvl w:val="0"/>
          <w:numId w:val="16"/>
        </w:numPr>
        <w:ind w:left="993" w:hanging="426"/>
        <w:jc w:val="both"/>
        <w:rPr>
          <w:rFonts w:ascii="Arial" w:hAnsi="Arial" w:cs="Arial"/>
          <w:sz w:val="24"/>
        </w:rPr>
      </w:pPr>
      <w:r>
        <w:rPr>
          <w:rFonts w:ascii="Arial" w:hAnsi="Arial" w:cs="Arial"/>
          <w:b/>
          <w:sz w:val="24"/>
          <w:szCs w:val="24"/>
          <w:lang w:val="es-ES"/>
        </w:rPr>
        <w:t>EL</w:t>
      </w:r>
      <w:r>
        <w:rPr>
          <w:rFonts w:ascii="Arial" w:hAnsi="Arial" w:cs="Arial"/>
          <w:sz w:val="24"/>
          <w:szCs w:val="24"/>
          <w:lang w:val="es-ES"/>
        </w:rPr>
        <w:t xml:space="preserve"> </w:t>
      </w:r>
      <w:r>
        <w:rPr>
          <w:rFonts w:ascii="Arial" w:hAnsi="Arial" w:cs="Arial"/>
          <w:b/>
          <w:sz w:val="24"/>
          <w:szCs w:val="24"/>
          <w:lang w:val="es-ES"/>
        </w:rPr>
        <w:t>PROVEEDOR</w:t>
      </w:r>
      <w:r>
        <w:rPr>
          <w:rFonts w:ascii="Arial" w:hAnsi="Arial" w:cs="Arial"/>
          <w:sz w:val="24"/>
          <w:szCs w:val="24"/>
          <w:lang w:val="es-ES"/>
        </w:rPr>
        <w:t xml:space="preserve"> </w:t>
      </w:r>
      <w:r>
        <w:rPr>
          <w:rFonts w:ascii="Arial" w:hAnsi="Arial" w:cs="Arial"/>
          <w:sz w:val="24"/>
        </w:rPr>
        <w:t>debe entregar en cada Unidad y Repartición el pan fresco, elaborado el mismo día, con la rotulación exigida en las Especificaciones Técnicas, debiendo además indicar: la Unidad o Repartición a la cual se le entrega el pan, nombre del producto, proveedor, fecha y hora de elaboración, y peso o gramaje. Las entregas deben efectuarse en el horario descrito en el párrafo siguiente.</w:t>
      </w:r>
    </w:p>
    <w:p w14:paraId="6752EDEE" w14:textId="77777777" w:rsidR="00F24031" w:rsidRPr="00DF06BA" w:rsidRDefault="00F24031" w:rsidP="00F24031">
      <w:pPr>
        <w:pStyle w:val="Prrafodelista"/>
        <w:ind w:left="993"/>
        <w:jc w:val="both"/>
        <w:rPr>
          <w:rFonts w:ascii="Arial" w:hAnsi="Arial" w:cs="Arial"/>
          <w:szCs w:val="24"/>
        </w:rPr>
      </w:pPr>
    </w:p>
    <w:p w14:paraId="737E9EF2" w14:textId="77777777" w:rsidR="005B3188" w:rsidRPr="002A6FA5" w:rsidRDefault="005B3188" w:rsidP="002A6FA5">
      <w:pPr>
        <w:pStyle w:val="Prrafodelista"/>
        <w:numPr>
          <w:ilvl w:val="0"/>
          <w:numId w:val="16"/>
        </w:numPr>
        <w:ind w:left="993" w:hanging="426"/>
        <w:jc w:val="both"/>
      </w:pPr>
      <w:commentRangeStart w:id="2"/>
      <w:commentRangeStart w:id="3"/>
      <w:r>
        <w:rPr>
          <w:rFonts w:ascii="Arial" w:hAnsi="Arial" w:cs="Arial"/>
          <w:strike/>
          <w:color w:val="808080"/>
          <w:sz w:val="24"/>
          <w:szCs w:val="24"/>
          <w:lang w:val="es-ES"/>
        </w:rPr>
        <w:t xml:space="preserve">Los pedidos los realizará en forma semanal el maestre de víveres de las respectivas Unidades o Reparticiones, indicando </w:t>
      </w:r>
      <w:r>
        <w:rPr>
          <w:rFonts w:ascii="Arial" w:hAnsi="Arial" w:cs="Arial"/>
          <w:strike/>
          <w:color w:val="808080"/>
          <w:sz w:val="24"/>
          <w:szCs w:val="24"/>
        </w:rPr>
        <w:t>si requerirá marraqueta o hallulla de 100 gramos o una mezcla de ambos</w:t>
      </w:r>
      <w:r>
        <w:rPr>
          <w:rFonts w:ascii="Arial" w:hAnsi="Arial" w:cs="Arial"/>
          <w:strike/>
          <w:color w:val="808080"/>
          <w:sz w:val="24"/>
          <w:szCs w:val="24"/>
          <w:lang w:val="es-ES"/>
        </w:rPr>
        <w:t>. En caso de existir algún cambio en el pedido, éste debe ser informado al proveedor al menos con 24 horas de anticipación, considerando la hora de entrega del producto en la Unidad o Repartición correspondiente. Las entregas serán diarias, sin costo adicional por envío, dentro del horario comprendido entre las 16:00 y 20:00 horas  según planificación semanal.</w:t>
      </w:r>
    </w:p>
    <w:p w14:paraId="5BA4A1CC" w14:textId="77777777" w:rsidR="005B3188" w:rsidRPr="00EA2AAB" w:rsidRDefault="005B3188" w:rsidP="008D2188">
      <w:pPr>
        <w:pStyle w:val="Prrafodelista"/>
        <w:ind w:left="993"/>
        <w:jc w:val="both"/>
        <w:rPr>
          <w:rFonts w:ascii="Arial" w:hAnsi="Arial" w:cs="Arial"/>
          <w:szCs w:val="24"/>
        </w:rPr>
      </w:pPr>
    </w:p>
    <w:commentRangeEnd w:id="3"/>
    <w:p w14:paraId="55E000ED" w14:textId="77777777" w:rsidR="00444F82" w:rsidRPr="008E2D2C" w:rsidRDefault="00A067B6" w:rsidP="005D57FB">
      <w:pPr>
        <w:pStyle w:val="Prrafodelista"/>
        <w:numPr>
          <w:ilvl w:val="0"/>
          <w:numId w:val="16"/>
        </w:numPr>
        <w:ind w:left="993" w:hanging="426"/>
        <w:jc w:val="both"/>
        <w:rPr>
          <w:rFonts w:ascii="Arial" w:hAnsi="Arial" w:cs="Arial"/>
          <w:sz w:val="24"/>
          <w:szCs w:val="24"/>
        </w:rPr>
      </w:pPr>
      <w:r>
        <w:rPr>
          <w:rStyle w:val="Refdecomentario"/>
          <w:rFonts w:ascii="Arial" w:hAnsi="Arial" w:cs="Arial"/>
          <w:sz w:val="24"/>
          <w:szCs w:val="24"/>
        </w:rPr>
        <w:commentReference w:id="3"/>
      </w:r>
      <w:commentRangeEnd w:id="2"/>
      <w:r>
        <w:rPr>
          <w:rStyle w:val="Refdecomentario"/>
          <w:rFonts w:ascii="Arial" w:hAnsi="Arial" w:cs="Arial"/>
          <w:sz w:val="24"/>
          <w:szCs w:val="24"/>
        </w:rPr>
        <w:commentReference w:id="2"/>
      </w:r>
      <w:r>
        <w:rPr>
          <w:rFonts w:ascii="Arial" w:hAnsi="Arial" w:cs="Arial"/>
          <w:sz w:val="24"/>
          <w:szCs w:val="24"/>
        </w:rPr>
        <w:t>El proveedor deberá efectuar la entrega del pan fresco en los siguientes lugares, según siguiente detalle:</w:t>
      </w:r>
    </w:p>
    <w:p w14:paraId="0D905A91" w14:textId="77777777" w:rsidR="00B84A6F" w:rsidRDefault="00000000">
      <w:pPr>
        <w:spacing w:after="120"/>
        <w:ind w:left="993"/>
        <w:jc w:val="both"/>
      </w:pPr>
      <w:r>
        <w:rPr>
          <w:rFonts w:ascii="Arial" w:hAnsi="Arial" w:cs="Arial"/>
          <w:b/>
          <w:color w:val="0000C0"/>
          <w:sz w:val="24"/>
          <w:szCs w:val="24"/>
          <w:u w:val="single"/>
        </w:rPr>
        <w:t>◄ TEXTO INCORPORADO — programación semanal de entregas (comentarios N° 1, 30 y 34) ►</w:t>
      </w:r>
    </w:p>
    <w:p w14:paraId="75EF37AD" w14:textId="77777777" w:rsidR="00B84A6F" w:rsidRDefault="00000000">
      <w:pPr>
        <w:spacing w:after="120"/>
        <w:ind w:left="993"/>
        <w:jc w:val="both"/>
      </w:pPr>
      <w:r>
        <w:rPr>
          <w:rFonts w:ascii="Arial" w:hAnsi="Arial" w:cs="Arial"/>
          <w:color w:val="0000C0"/>
          <w:sz w:val="24"/>
          <w:szCs w:val="24"/>
          <w:u w:val="single"/>
        </w:rPr>
        <w:t>Dentro de la orden de compra del período, el maestre de víveres de cada Unidad o Repartición comunicará semanalmente al proveedor, con copia obligatoria al Administrador del Contrato, la programación de entregas diarias de la semana siguiente, indicando cantidad y tipo de producto —marraqueta o hallulla de 100 gramos, o mezcla de ambos— para cada día. Dicha programación deberá remitirse al correo electrónico único designado por el proveedor, a más tardar el día viernes hasta las 12:00 horas de la semana anterior a la de ejecución.</w:t>
      </w:r>
    </w:p>
    <w:p w14:paraId="7537E13B" w14:textId="77777777" w:rsidR="00B84A6F" w:rsidRDefault="00000000">
      <w:pPr>
        <w:spacing w:after="120"/>
        <w:ind w:left="993"/>
        <w:jc w:val="both"/>
      </w:pPr>
      <w:r>
        <w:rPr>
          <w:rFonts w:ascii="Arial" w:hAnsi="Arial" w:cs="Arial"/>
          <w:color w:val="0000C0"/>
          <w:sz w:val="24"/>
          <w:szCs w:val="24"/>
          <w:u w:val="single"/>
        </w:rPr>
        <w:t>El proveedor deberá acusar recibo de la programación a más tardar el día lunes hasta las 12:00 horas. Transcurrido dicho plazo sin manifestación en contrario, la programación se entenderá aceptada.</w:t>
      </w:r>
    </w:p>
    <w:p w14:paraId="7BC87829" w14:textId="77777777" w:rsidR="00B84A6F" w:rsidRDefault="00000000">
      <w:pPr>
        <w:spacing w:after="120"/>
        <w:ind w:left="993"/>
        <w:jc w:val="both"/>
      </w:pPr>
      <w:r>
        <w:rPr>
          <w:rFonts w:ascii="Arial" w:hAnsi="Arial" w:cs="Arial"/>
          <w:color w:val="0000C0"/>
          <w:sz w:val="24"/>
          <w:szCs w:val="24"/>
          <w:u w:val="single"/>
        </w:rPr>
        <w:t>Si la Unidad o Repartición no remitiere su programación semanal dentro del plazo señalado, se entenderá que no requiere suministro para la semana siguiente. El proveedor no estará obligado a efectuar entrega alguna y no se configurará falta a su respecto. El Administrador del Contrato verificará semanalmente la recepción de las programaciones y consultará a las Unidades o Reparticiones que no hubieren remitido la suya.</w:t>
      </w:r>
    </w:p>
    <w:p w14:paraId="54B6B41B" w14:textId="77777777" w:rsidR="00B84A6F" w:rsidRDefault="00000000">
      <w:pPr>
        <w:spacing w:after="120"/>
        <w:ind w:left="993"/>
        <w:jc w:val="both"/>
      </w:pPr>
      <w:r>
        <w:rPr>
          <w:rFonts w:ascii="Arial" w:hAnsi="Arial" w:cs="Arial"/>
          <w:color w:val="0000C0"/>
          <w:sz w:val="24"/>
          <w:szCs w:val="24"/>
          <w:u w:val="single"/>
        </w:rPr>
        <w:t>Cualquier modificación de la programación deberá comunicarse al proveedor con una antelación mínima de veinticuatro (24) horas respecto de la hora de entrega. Tratándose de Unidades que zarpen con posterioridad a la comunicación de la programación, la cancelación de las entregas comunicada con al menos veinticuatro (24) horas de antelación no generará costo alguno para la ARMADA.</w:t>
      </w:r>
    </w:p>
    <w:p w14:paraId="0028495A" w14:textId="77777777" w:rsidR="00B84A6F" w:rsidRDefault="00000000">
      <w:pPr>
        <w:spacing w:after="120"/>
        <w:ind w:left="993"/>
        <w:jc w:val="both"/>
      </w:pPr>
      <w:r>
        <w:rPr>
          <w:rFonts w:ascii="Arial" w:hAnsi="Arial" w:cs="Arial"/>
          <w:color w:val="0000C0"/>
          <w:sz w:val="24"/>
          <w:szCs w:val="24"/>
          <w:u w:val="single"/>
        </w:rPr>
        <w:t xml:space="preserve">Las entregas serán diarias, sin costo adicional por envío, dentro del horario comprendido entre las 16:00 y las 20:00 horas. La programación semanal, y sus </w:t>
      </w:r>
      <w:r>
        <w:rPr>
          <w:rFonts w:ascii="Arial" w:hAnsi="Arial" w:cs="Arial"/>
          <w:color w:val="0000C0"/>
          <w:sz w:val="24"/>
          <w:szCs w:val="24"/>
          <w:u w:val="single"/>
        </w:rPr>
        <w:lastRenderedPageBreak/>
        <w:t>modificaciones oportunamente comunicadas, constituyen el referente para determinar el cumplimiento del plazo de entrega y, en su caso, el cómputo del atraso.</w:t>
      </w:r>
    </w:p>
    <w:p w14:paraId="2492B77F" w14:textId="77777777" w:rsidR="00A91C79" w:rsidRPr="00FF23D2" w:rsidRDefault="00A91C79" w:rsidP="008D2188">
      <w:pPr>
        <w:pStyle w:val="Prrafodelista"/>
        <w:ind w:left="993"/>
        <w:rPr>
          <w:rFonts w:ascii="Arial" w:hAnsi="Arial" w:cs="Arial"/>
          <w:szCs w:val="24"/>
        </w:rPr>
      </w:pPr>
    </w:p>
    <w:tbl>
      <w:tblPr>
        <w:tblStyle w:val="TableNormal"/>
        <w:tblW w:w="8721" w:type="dxa"/>
        <w:tblInd w:w="10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698"/>
        <w:gridCol w:w="5023"/>
      </w:tblGrid>
      <w:tr w:rsidR="00A91C79" w:rsidRPr="00A91C79" w14:paraId="763EC2E9"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B9646A6" w14:textId="77777777" w:rsidR="00A91C79" w:rsidRPr="00A91C79" w:rsidRDefault="00A91C79" w:rsidP="00A91C79">
            <w:pPr>
              <w:jc w:val="center"/>
              <w:rPr>
                <w:rFonts w:ascii="Arial" w:hAnsi="Arial" w:cs="Arial"/>
                <w:b/>
                <w:sz w:val="22"/>
                <w:szCs w:val="22"/>
                <w:u w:color="000000"/>
                <w:lang w:eastAsia="es-CL"/>
              </w:rPr>
            </w:pPr>
            <w:r>
              <w:rPr>
                <w:rFonts w:ascii="Arial" w:hAnsi="Arial" w:cs="Arial"/>
                <w:b/>
                <w:sz w:val="22"/>
                <w:szCs w:val="22"/>
                <w:u w:color="000000"/>
                <w:lang w:eastAsia="es-CL"/>
              </w:rPr>
              <w:t>LUGAR</w:t>
            </w:r>
          </w:p>
        </w:tc>
        <w:tc>
          <w:tcPr>
            <w:tcW w:w="50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F21296B" w14:textId="77777777" w:rsidR="00A91C79" w:rsidRPr="00A91C79" w:rsidRDefault="00A91C79" w:rsidP="00A91C79">
            <w:pPr>
              <w:jc w:val="center"/>
              <w:rPr>
                <w:rFonts w:ascii="Arial" w:hAnsi="Arial" w:cs="Arial"/>
                <w:b/>
                <w:sz w:val="22"/>
                <w:szCs w:val="22"/>
                <w:u w:color="000000"/>
                <w:lang w:eastAsia="es-CL"/>
              </w:rPr>
            </w:pPr>
            <w:r>
              <w:rPr>
                <w:rFonts w:ascii="Arial" w:hAnsi="Arial" w:cs="Arial"/>
                <w:b/>
                <w:sz w:val="22"/>
                <w:szCs w:val="22"/>
                <w:u w:color="000000"/>
                <w:lang w:eastAsia="es-CL"/>
              </w:rPr>
              <w:t>DIRECCIÓN</w:t>
            </w:r>
          </w:p>
        </w:tc>
      </w:tr>
      <w:tr w:rsidR="00A91C79" w:rsidRPr="00D409D8" w14:paraId="016104EC"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C86B10" w14:textId="77777777" w:rsidR="00A91C79" w:rsidRPr="001A5302" w:rsidRDefault="00A91C79" w:rsidP="00A91C79">
            <w:pPr>
              <w:rPr>
                <w:rFonts w:ascii="Arial" w:hAnsi="Arial" w:cs="Arial"/>
                <w:b/>
                <w:szCs w:val="22"/>
                <w:u w:color="000000"/>
                <w:lang w:eastAsia="es-CL"/>
              </w:rPr>
            </w:pPr>
            <w:r>
              <w:rPr>
                <w:rFonts w:ascii="Arial" w:hAnsi="Arial" w:cs="Arial"/>
                <w:b/>
                <w:szCs w:val="22"/>
                <w:u w:color="000000"/>
                <w:lang w:eastAsia="es-CL"/>
              </w:rPr>
              <w:t xml:space="preserve">ACADEMIA POLITECNICA NAVAL </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C03FEC" w14:textId="77777777" w:rsidR="00A91C79" w:rsidRPr="001A5302" w:rsidRDefault="00A91C79" w:rsidP="00A91C79">
            <w:pPr>
              <w:jc w:val="both"/>
              <w:rPr>
                <w:rFonts w:ascii="Arial" w:hAnsi="Arial" w:cs="Arial"/>
                <w:sz w:val="22"/>
                <w:szCs w:val="22"/>
                <w:u w:color="000000"/>
                <w:lang w:eastAsia="es-CL"/>
              </w:rPr>
            </w:pPr>
            <w:r>
              <w:rPr>
                <w:rFonts w:ascii="Arial" w:hAnsi="Arial" w:cs="Arial"/>
                <w:sz w:val="22"/>
                <w:szCs w:val="24"/>
              </w:rPr>
              <w:t>Av. Jorge Montt N° 2400, Viña del Mar.</w:t>
            </w:r>
          </w:p>
        </w:tc>
      </w:tr>
      <w:tr w:rsidR="00A91C79" w:rsidRPr="00D409D8" w14:paraId="4BD8195F"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069074" w14:textId="77777777" w:rsidR="00A91C79" w:rsidRPr="001A5302" w:rsidRDefault="00A91C79" w:rsidP="00A91C79">
            <w:pPr>
              <w:rPr>
                <w:rFonts w:ascii="Arial" w:hAnsi="Arial" w:cs="Arial"/>
                <w:b/>
                <w:bCs/>
                <w:szCs w:val="22"/>
                <w:u w:color="000000"/>
                <w:lang w:eastAsia="es-CL"/>
              </w:rPr>
            </w:pPr>
            <w:r>
              <w:rPr>
                <w:rFonts w:ascii="Arial" w:hAnsi="Arial" w:cs="Arial"/>
                <w:b/>
                <w:bCs/>
                <w:szCs w:val="22"/>
                <w:u w:color="000000"/>
                <w:lang w:eastAsia="es-CL"/>
              </w:rPr>
              <w:t>DIRECCIÓN GENERAL DEL PERSONAL DE LA ARMADA</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E066E4" w14:textId="77777777" w:rsidR="00A91C79" w:rsidRPr="001A5302" w:rsidRDefault="00A91C79" w:rsidP="00A91C79">
            <w:pPr>
              <w:jc w:val="both"/>
              <w:rPr>
                <w:rFonts w:ascii="Arial" w:hAnsi="Arial" w:cs="Arial"/>
                <w:sz w:val="22"/>
                <w:szCs w:val="22"/>
                <w:u w:color="000000"/>
                <w:lang w:eastAsia="es-CL"/>
              </w:rPr>
            </w:pPr>
            <w:r>
              <w:rPr>
                <w:rFonts w:ascii="Arial" w:hAnsi="Arial" w:cs="Arial"/>
                <w:sz w:val="22"/>
                <w:szCs w:val="24"/>
              </w:rPr>
              <w:t>Av. Jorge Montt N° 11700, Viña del Mar.</w:t>
            </w:r>
          </w:p>
        </w:tc>
      </w:tr>
      <w:tr w:rsidR="00A91C79" w:rsidRPr="00D409D8" w14:paraId="66CC7399"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22941" w14:textId="77777777" w:rsidR="00A91C79" w:rsidRPr="001A5302" w:rsidRDefault="00A91C79" w:rsidP="00A91C79">
            <w:pPr>
              <w:rPr>
                <w:rFonts w:ascii="Arial" w:hAnsi="Arial" w:cs="Arial"/>
                <w:b/>
                <w:bCs/>
                <w:szCs w:val="22"/>
                <w:u w:color="000000"/>
                <w:lang w:eastAsia="es-CL"/>
              </w:rPr>
            </w:pPr>
            <w:r>
              <w:rPr>
                <w:rFonts w:ascii="Arial" w:hAnsi="Arial" w:cs="Arial"/>
                <w:b/>
                <w:bCs/>
                <w:szCs w:val="22"/>
                <w:u w:color="000000"/>
                <w:lang w:eastAsia="es-CL"/>
              </w:rPr>
              <w:t>COMANDO DE FUERZAS ESPECIALES DE LA ARMADA</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0570FD" w14:textId="77777777" w:rsidR="00A91C79" w:rsidRPr="001A5302" w:rsidRDefault="00A91C79" w:rsidP="00A91C79">
            <w:pPr>
              <w:jc w:val="both"/>
              <w:rPr>
                <w:rFonts w:ascii="Arial" w:hAnsi="Arial" w:cs="Arial"/>
                <w:sz w:val="22"/>
                <w:szCs w:val="22"/>
                <w:u w:color="000000"/>
                <w:lang w:eastAsia="es-CL"/>
              </w:rPr>
            </w:pPr>
            <w:r>
              <w:rPr>
                <w:rFonts w:ascii="Arial" w:hAnsi="Arial" w:cs="Arial"/>
                <w:sz w:val="22"/>
                <w:szCs w:val="24"/>
              </w:rPr>
              <w:t>Av. Jorge Montt N° 11700, Viña del Mar.</w:t>
            </w:r>
          </w:p>
        </w:tc>
      </w:tr>
      <w:tr w:rsidR="00A91C79" w:rsidRPr="00D409D8" w14:paraId="7340DDF1" w14:textId="77777777" w:rsidTr="00FF23D2">
        <w:trPr>
          <w:trHeight w:val="545"/>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7B9EAE" w14:textId="77777777" w:rsidR="00A91C79" w:rsidRPr="001A5302" w:rsidRDefault="00A91C79" w:rsidP="00A91C79">
            <w:pPr>
              <w:rPr>
                <w:rFonts w:ascii="Arial" w:hAnsi="Arial" w:cs="Arial"/>
                <w:b/>
                <w:bCs/>
                <w:szCs w:val="22"/>
                <w:u w:color="000000"/>
                <w:lang w:eastAsia="es-CL"/>
              </w:rPr>
            </w:pPr>
            <w:r>
              <w:rPr>
                <w:rFonts w:ascii="Arial" w:hAnsi="Arial" w:cs="Arial"/>
                <w:b/>
                <w:bCs/>
                <w:szCs w:val="22"/>
                <w:u w:color="000000"/>
                <w:lang w:eastAsia="es-CL"/>
              </w:rPr>
              <w:t>BASE DE INFANTERIA DE MARINA "CONCÓN"</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835AD8" w14:textId="77777777" w:rsidR="00A91C79" w:rsidRPr="001A5302" w:rsidRDefault="00016F70" w:rsidP="00016F70">
            <w:pPr>
              <w:jc w:val="both"/>
              <w:rPr>
                <w:rFonts w:ascii="Arial" w:hAnsi="Arial" w:cs="Arial"/>
                <w:sz w:val="22"/>
                <w:szCs w:val="22"/>
                <w:u w:color="000000"/>
                <w:lang w:eastAsia="es-CL"/>
              </w:rPr>
            </w:pPr>
            <w:r>
              <w:rPr>
                <w:rFonts w:ascii="Arial" w:hAnsi="Arial" w:cs="Arial"/>
                <w:sz w:val="22"/>
                <w:szCs w:val="24"/>
              </w:rPr>
              <w:t>Av. 16 de Junio S/N Camino Internacional, Concón.</w:t>
            </w:r>
          </w:p>
        </w:tc>
      </w:tr>
      <w:tr w:rsidR="00A91C79" w:rsidRPr="00D409D8" w14:paraId="006FB590"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8F5FB6" w14:textId="77777777" w:rsidR="00A91C79" w:rsidRPr="001A5302" w:rsidRDefault="00A91C79" w:rsidP="00A91C79">
            <w:pPr>
              <w:rPr>
                <w:rFonts w:ascii="Arial" w:hAnsi="Arial" w:cs="Arial"/>
                <w:b/>
                <w:bCs/>
                <w:szCs w:val="22"/>
                <w:u w:color="000000"/>
                <w:lang w:eastAsia="es-CL"/>
              </w:rPr>
            </w:pPr>
            <w:r>
              <w:rPr>
                <w:rFonts w:ascii="Arial" w:hAnsi="Arial" w:cs="Arial"/>
                <w:b/>
                <w:bCs/>
                <w:szCs w:val="22"/>
                <w:u w:color="000000"/>
                <w:lang w:eastAsia="es-CL"/>
              </w:rPr>
              <w:t>BASE AERONAVAL "CONCÓN"</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579805" w14:textId="77777777" w:rsidR="00A91C79" w:rsidRPr="001A5302" w:rsidRDefault="00016F70" w:rsidP="00A91C79">
            <w:pPr>
              <w:jc w:val="both"/>
              <w:rPr>
                <w:rFonts w:ascii="Arial" w:hAnsi="Arial" w:cs="Arial"/>
                <w:sz w:val="22"/>
                <w:szCs w:val="22"/>
                <w:u w:color="000000"/>
                <w:lang w:eastAsia="es-CL"/>
              </w:rPr>
            </w:pPr>
            <w:r>
              <w:rPr>
                <w:rFonts w:ascii="Arial" w:hAnsi="Arial" w:cs="Arial"/>
                <w:sz w:val="22"/>
                <w:szCs w:val="24"/>
              </w:rPr>
              <w:t>Ruta 64 N° 43100, Concón.</w:t>
            </w:r>
          </w:p>
        </w:tc>
      </w:tr>
      <w:tr w:rsidR="00A91C79" w:rsidRPr="00D409D8" w14:paraId="0CD62350"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94FC33" w14:textId="77777777" w:rsidR="00A91C79" w:rsidRPr="001A5302" w:rsidRDefault="00016F70" w:rsidP="00A91C79">
            <w:pPr>
              <w:rPr>
                <w:rFonts w:ascii="Arial" w:hAnsi="Arial" w:cs="Arial"/>
                <w:b/>
                <w:bCs/>
                <w:szCs w:val="22"/>
                <w:u w:color="000000"/>
                <w:lang w:eastAsia="es-CL"/>
              </w:rPr>
            </w:pPr>
            <w:r>
              <w:rPr>
                <w:rFonts w:ascii="Arial" w:hAnsi="Arial" w:cs="Arial"/>
                <w:b/>
                <w:bCs/>
                <w:szCs w:val="22"/>
                <w:u w:color="000000"/>
                <w:lang w:eastAsia="es-CL"/>
              </w:rPr>
              <w:t>DIRECCION DE SEGURIDAD Y OPERACIONES MARITIMAS</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C14C8" w14:textId="77777777" w:rsidR="00A91C79" w:rsidRPr="001A5302" w:rsidRDefault="004551E7" w:rsidP="004551E7">
            <w:pPr>
              <w:jc w:val="both"/>
              <w:rPr>
                <w:rFonts w:ascii="Arial" w:hAnsi="Arial" w:cs="Arial"/>
                <w:sz w:val="22"/>
                <w:szCs w:val="22"/>
                <w:u w:color="000000"/>
                <w:lang w:eastAsia="es-CL"/>
              </w:rPr>
            </w:pPr>
            <w:r>
              <w:rPr>
                <w:rFonts w:ascii="Arial" w:hAnsi="Arial" w:cs="Arial"/>
                <w:sz w:val="22"/>
                <w:szCs w:val="24"/>
              </w:rPr>
              <w:t>Subida Cementerio N° 300, Valparaíso.</w:t>
            </w:r>
            <w:r>
              <w:rPr>
                <w:rFonts w:ascii="Arial" w:hAnsi="Arial" w:cs="Arial"/>
                <w:color w:val="63635F"/>
                <w:sz w:val="22"/>
                <w:szCs w:val="16"/>
                <w:shd w:val="clear" w:color="auto" w:fill="FFFFFF"/>
              </w:rPr>
              <w:t> </w:t>
            </w:r>
          </w:p>
        </w:tc>
      </w:tr>
      <w:tr w:rsidR="00016F70" w:rsidRPr="00D409D8" w14:paraId="0A9576C2"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1561B2" w14:textId="77777777" w:rsidR="00016F70" w:rsidRPr="001A5302" w:rsidRDefault="004551E7" w:rsidP="00A91C79">
            <w:pPr>
              <w:rPr>
                <w:rFonts w:ascii="Arial" w:hAnsi="Arial" w:cs="Arial"/>
                <w:b/>
                <w:bCs/>
                <w:szCs w:val="22"/>
                <w:u w:color="000000"/>
                <w:lang w:eastAsia="es-CL"/>
              </w:rPr>
            </w:pPr>
            <w:r>
              <w:rPr>
                <w:rFonts w:ascii="Arial" w:hAnsi="Arial" w:cs="Arial"/>
                <w:b/>
                <w:bCs/>
                <w:szCs w:val="22"/>
                <w:u w:color="000000"/>
                <w:lang w:eastAsia="es-CL"/>
              </w:rPr>
              <w:t>CENTRAL ODONTOLOGICA PRIMERA ZONA NAVAL</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51B4E4" w14:textId="77777777" w:rsidR="00016F70" w:rsidRPr="001A5302" w:rsidRDefault="004551E7" w:rsidP="004551E7">
            <w:pPr>
              <w:jc w:val="both"/>
              <w:rPr>
                <w:rFonts w:ascii="Arial" w:hAnsi="Arial" w:cs="Arial"/>
                <w:sz w:val="22"/>
                <w:szCs w:val="22"/>
                <w:u w:color="000000"/>
                <w:lang w:eastAsia="es-CL"/>
              </w:rPr>
            </w:pPr>
            <w:r>
              <w:rPr>
                <w:rFonts w:ascii="Arial" w:hAnsi="Arial" w:cs="Arial"/>
                <w:sz w:val="22"/>
                <w:szCs w:val="24"/>
              </w:rPr>
              <w:t>General del Canto N° 464, Valparaíso.</w:t>
            </w:r>
          </w:p>
        </w:tc>
      </w:tr>
      <w:tr w:rsidR="00016F70" w:rsidRPr="00D409D8" w14:paraId="79D9C50F"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F9A17B" w14:textId="77777777" w:rsidR="00016F70" w:rsidRPr="001A5302" w:rsidRDefault="004551E7" w:rsidP="00A91C79">
            <w:pPr>
              <w:rPr>
                <w:rFonts w:ascii="Arial" w:hAnsi="Arial" w:cs="Arial"/>
                <w:b/>
                <w:bCs/>
                <w:szCs w:val="22"/>
                <w:u w:color="000000"/>
                <w:lang w:eastAsia="es-CL"/>
              </w:rPr>
            </w:pPr>
            <w:r>
              <w:rPr>
                <w:rFonts w:ascii="Arial" w:hAnsi="Arial" w:cs="Arial"/>
                <w:b/>
                <w:bCs/>
                <w:szCs w:val="22"/>
                <w:u w:color="000000"/>
                <w:lang w:eastAsia="es-CL"/>
              </w:rPr>
              <w:t>DIRECCION GENERAL DEL TERRITORIO MARITIMO Y MARINA MERCANTE</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B4BD94" w14:textId="77777777" w:rsidR="00016F70" w:rsidRPr="001A5302" w:rsidRDefault="00D314E9" w:rsidP="00A91C79">
            <w:pPr>
              <w:jc w:val="both"/>
              <w:rPr>
                <w:rFonts w:ascii="Arial" w:hAnsi="Arial" w:cs="Arial"/>
                <w:sz w:val="22"/>
                <w:szCs w:val="22"/>
                <w:u w:color="000000"/>
                <w:lang w:eastAsia="es-CL"/>
              </w:rPr>
            </w:pPr>
            <w:r>
              <w:rPr>
                <w:rFonts w:ascii="Arial" w:hAnsi="Arial" w:cs="Arial"/>
                <w:sz w:val="22"/>
                <w:szCs w:val="24"/>
              </w:rPr>
              <w:t>Av. Errázuriz N° 537, Valparaíso.</w:t>
            </w:r>
          </w:p>
        </w:tc>
      </w:tr>
      <w:tr w:rsidR="004551E7" w:rsidRPr="00D409D8" w14:paraId="218C2DDB"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69B8AD" w14:textId="77777777" w:rsidR="004551E7" w:rsidRPr="001A5302" w:rsidRDefault="00D314E9" w:rsidP="00A91C79">
            <w:pPr>
              <w:rPr>
                <w:rFonts w:ascii="Arial" w:hAnsi="Arial" w:cs="Arial"/>
                <w:b/>
                <w:bCs/>
                <w:szCs w:val="22"/>
                <w:u w:color="000000"/>
                <w:lang w:eastAsia="es-CL"/>
              </w:rPr>
            </w:pPr>
            <w:r>
              <w:rPr>
                <w:rFonts w:ascii="Arial" w:hAnsi="Arial" w:cs="Arial"/>
                <w:b/>
                <w:bCs/>
                <w:szCs w:val="22"/>
                <w:u w:color="000000"/>
                <w:lang w:eastAsia="es-CL"/>
              </w:rPr>
              <w:t>COMANDANCIA EN JEFE DE LA PRIMERA ZONA NAVAL</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DE91CD" w14:textId="77777777" w:rsidR="004551E7" w:rsidRPr="001A5302" w:rsidRDefault="00D314E9" w:rsidP="00D314E9">
            <w:pPr>
              <w:jc w:val="both"/>
              <w:rPr>
                <w:rFonts w:ascii="Arial" w:hAnsi="Arial" w:cs="Arial"/>
                <w:sz w:val="22"/>
                <w:szCs w:val="22"/>
                <w:u w:color="000000"/>
                <w:lang w:eastAsia="es-CL"/>
              </w:rPr>
            </w:pPr>
            <w:r>
              <w:rPr>
                <w:rFonts w:ascii="Arial" w:hAnsi="Arial" w:cs="Arial"/>
                <w:sz w:val="22"/>
                <w:szCs w:val="24"/>
              </w:rPr>
              <w:t>Plaza Sotomayor N° 592, Valparaíso.</w:t>
            </w:r>
            <w:r>
              <w:rPr>
                <w:rFonts w:ascii="Arial" w:hAnsi="Arial" w:cs="Arial"/>
                <w:sz w:val="22"/>
                <w:szCs w:val="22"/>
                <w:u w:color="000000"/>
                <w:lang w:eastAsia="es-CL"/>
              </w:rPr>
              <w:t xml:space="preserve"> </w:t>
            </w:r>
          </w:p>
        </w:tc>
      </w:tr>
      <w:tr w:rsidR="004551E7" w:rsidRPr="00D409D8" w14:paraId="7DDBF8EA"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C7EFDF" w14:textId="77777777" w:rsidR="004551E7" w:rsidRPr="001A5302" w:rsidRDefault="00FF23D2" w:rsidP="00A91C79">
            <w:pPr>
              <w:rPr>
                <w:rFonts w:ascii="Arial" w:hAnsi="Arial" w:cs="Arial"/>
                <w:b/>
                <w:bCs/>
                <w:szCs w:val="22"/>
                <w:u w:color="000000"/>
                <w:lang w:eastAsia="es-CL"/>
              </w:rPr>
            </w:pPr>
            <w:r>
              <w:rPr>
                <w:rFonts w:ascii="Arial" w:hAnsi="Arial" w:cs="Arial"/>
                <w:b/>
                <w:bCs/>
                <w:szCs w:val="22"/>
                <w:u w:color="000000"/>
                <w:lang w:eastAsia="es-CL"/>
              </w:rPr>
              <w:t>SERVICIO HIDROGRAFICO Y OCEANOGRAFICO DE LA ARMADA</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49F22A" w14:textId="77777777" w:rsidR="004551E7" w:rsidRPr="001A5302" w:rsidRDefault="00FF23D2" w:rsidP="00A91C79">
            <w:pPr>
              <w:jc w:val="both"/>
              <w:rPr>
                <w:rFonts w:ascii="Arial" w:hAnsi="Arial" w:cs="Arial"/>
                <w:sz w:val="22"/>
                <w:szCs w:val="22"/>
                <w:u w:color="000000"/>
                <w:lang w:eastAsia="es-CL"/>
              </w:rPr>
            </w:pPr>
            <w:r>
              <w:rPr>
                <w:rFonts w:ascii="Arial" w:hAnsi="Arial" w:cs="Arial"/>
                <w:sz w:val="22"/>
                <w:szCs w:val="24"/>
              </w:rPr>
              <w:t>Errázuriz Echaurren N° 254, Valparaíso.</w:t>
            </w:r>
          </w:p>
        </w:tc>
      </w:tr>
      <w:tr w:rsidR="004551E7" w:rsidRPr="00D409D8" w14:paraId="04A912E4"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E92A08" w14:textId="77777777" w:rsidR="004551E7" w:rsidRPr="001A5302" w:rsidRDefault="00FF23D2" w:rsidP="00A91C79">
            <w:pPr>
              <w:rPr>
                <w:rFonts w:ascii="Arial" w:hAnsi="Arial" w:cs="Arial"/>
                <w:b/>
                <w:bCs/>
                <w:szCs w:val="22"/>
                <w:u w:color="000000"/>
                <w:lang w:eastAsia="es-CL"/>
              </w:rPr>
            </w:pPr>
            <w:r>
              <w:rPr>
                <w:rFonts w:ascii="Arial" w:hAnsi="Arial" w:cs="Arial"/>
                <w:b/>
                <w:bCs/>
                <w:szCs w:val="22"/>
                <w:u w:color="000000"/>
                <w:lang w:eastAsia="es-CL"/>
              </w:rPr>
              <w:t>CENTRO DE ABASTECIMIENTO DE VALPARAÍSO</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FE6D04" w14:textId="77777777" w:rsidR="004551E7" w:rsidRPr="001A5302" w:rsidRDefault="00FF23D2" w:rsidP="008D558B">
            <w:pPr>
              <w:jc w:val="both"/>
              <w:rPr>
                <w:rFonts w:ascii="Arial" w:hAnsi="Arial" w:cs="Arial"/>
                <w:sz w:val="22"/>
                <w:szCs w:val="22"/>
                <w:u w:color="000000"/>
                <w:lang w:eastAsia="es-CL"/>
              </w:rPr>
            </w:pPr>
            <w:r>
              <w:rPr>
                <w:rFonts w:ascii="Arial" w:hAnsi="Arial" w:cs="Arial"/>
                <w:sz w:val="22"/>
                <w:szCs w:val="24"/>
              </w:rPr>
              <w:t>Av. Antonio Varas N° 348, Valparaíso.</w:t>
            </w:r>
          </w:p>
        </w:tc>
      </w:tr>
      <w:tr w:rsidR="004551E7" w:rsidRPr="00D409D8" w14:paraId="4721A2E9"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465F89" w14:textId="77777777" w:rsidR="004551E7" w:rsidRPr="001A5302" w:rsidRDefault="00FF23D2" w:rsidP="00A91C79">
            <w:pPr>
              <w:rPr>
                <w:rFonts w:ascii="Arial" w:hAnsi="Arial" w:cs="Arial"/>
                <w:b/>
                <w:bCs/>
                <w:szCs w:val="22"/>
                <w:u w:color="000000"/>
                <w:lang w:eastAsia="es-CL"/>
              </w:rPr>
            </w:pPr>
            <w:r>
              <w:rPr>
                <w:rFonts w:ascii="Arial" w:hAnsi="Arial" w:cs="Arial"/>
                <w:b/>
                <w:bCs/>
                <w:szCs w:val="22"/>
                <w:u w:color="000000"/>
                <w:lang w:eastAsia="es-CL"/>
              </w:rPr>
              <w:t>DIRECCIÓN DE INTELIGENCIA DE LA ARMADA</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CBF923" w14:textId="77777777" w:rsidR="004551E7" w:rsidRPr="001A5302" w:rsidRDefault="008D558B" w:rsidP="00A91C79">
            <w:pPr>
              <w:jc w:val="both"/>
              <w:rPr>
                <w:rFonts w:ascii="Arial" w:hAnsi="Arial" w:cs="Arial"/>
                <w:sz w:val="22"/>
                <w:szCs w:val="22"/>
                <w:u w:color="000000"/>
                <w:lang w:eastAsia="es-CL"/>
              </w:rPr>
            </w:pPr>
            <w:r>
              <w:rPr>
                <w:rFonts w:ascii="Arial" w:hAnsi="Arial" w:cs="Arial"/>
                <w:sz w:val="22"/>
                <w:szCs w:val="24"/>
              </w:rPr>
              <w:t>Av. Gran Bretaña N° 980, Valparaíso.</w:t>
            </w:r>
          </w:p>
        </w:tc>
      </w:tr>
      <w:tr w:rsidR="00FF23D2" w:rsidRPr="00D409D8" w14:paraId="706B394F"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738D66" w14:textId="77777777" w:rsidR="00FF23D2" w:rsidRPr="001A5302" w:rsidRDefault="00AE7892" w:rsidP="00AE7892">
            <w:pPr>
              <w:rPr>
                <w:rFonts w:ascii="Arial" w:hAnsi="Arial" w:cs="Arial"/>
                <w:b/>
                <w:bCs/>
                <w:szCs w:val="22"/>
                <w:u w:color="000000"/>
                <w:lang w:eastAsia="es-CL"/>
              </w:rPr>
            </w:pPr>
            <w:r>
              <w:rPr>
                <w:rFonts w:ascii="Arial" w:hAnsi="Arial" w:cs="Arial"/>
                <w:b/>
                <w:bCs/>
                <w:szCs w:val="22"/>
                <w:u w:color="000000"/>
                <w:lang w:eastAsia="es-CL"/>
              </w:rPr>
              <w:t>DEPARTAMENTO DE BIENESTAR SOCIAL DE VALPARAÍSO</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046A35" w14:textId="77777777" w:rsidR="00FF23D2" w:rsidRPr="001A5302" w:rsidRDefault="00AE7892" w:rsidP="00A91C79">
            <w:pPr>
              <w:jc w:val="both"/>
              <w:rPr>
                <w:rFonts w:ascii="Arial" w:hAnsi="Arial" w:cs="Arial"/>
                <w:sz w:val="22"/>
                <w:szCs w:val="22"/>
                <w:u w:color="000000"/>
                <w:lang w:eastAsia="es-CL"/>
              </w:rPr>
            </w:pPr>
            <w:r>
              <w:rPr>
                <w:rFonts w:ascii="Arial" w:hAnsi="Arial" w:cs="Arial"/>
                <w:sz w:val="22"/>
                <w:szCs w:val="22"/>
                <w:u w:color="000000"/>
                <w:lang w:eastAsia="es-CL"/>
              </w:rPr>
              <w:t>Independencia N° 1786, Valparaíso.</w:t>
            </w:r>
          </w:p>
        </w:tc>
      </w:tr>
      <w:tr w:rsidR="00FF23D2" w:rsidRPr="00D409D8" w14:paraId="209B8748"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828588" w14:textId="77777777" w:rsidR="00FF23D2" w:rsidRPr="001A5302" w:rsidRDefault="002D596C" w:rsidP="00A91C79">
            <w:pPr>
              <w:rPr>
                <w:rFonts w:ascii="Arial" w:hAnsi="Arial" w:cs="Arial"/>
                <w:b/>
                <w:bCs/>
                <w:szCs w:val="22"/>
                <w:u w:color="000000"/>
                <w:lang w:eastAsia="es-CL"/>
              </w:rPr>
            </w:pPr>
            <w:r>
              <w:rPr>
                <w:rFonts w:ascii="Arial" w:hAnsi="Arial" w:cs="Arial"/>
                <w:b/>
                <w:bCs/>
                <w:szCs w:val="22"/>
                <w:u w:color="000000"/>
                <w:lang w:eastAsia="es-CL"/>
              </w:rPr>
              <w:t>GOBERNACIÓN MARITIMA DE VALPARAISO</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4999BC" w14:textId="77777777" w:rsidR="00FF23D2" w:rsidRPr="001A5302" w:rsidRDefault="002D596C" w:rsidP="00A91C79">
            <w:pPr>
              <w:jc w:val="both"/>
              <w:rPr>
                <w:rFonts w:ascii="Arial" w:hAnsi="Arial" w:cs="Arial"/>
                <w:sz w:val="22"/>
                <w:szCs w:val="22"/>
                <w:u w:color="000000"/>
                <w:lang w:eastAsia="es-CL"/>
              </w:rPr>
            </w:pPr>
            <w:r>
              <w:rPr>
                <w:rFonts w:ascii="Arial" w:hAnsi="Arial" w:cs="Arial"/>
                <w:sz w:val="22"/>
                <w:szCs w:val="22"/>
                <w:u w:color="000000"/>
                <w:lang w:eastAsia="es-CL"/>
              </w:rPr>
              <w:t>Subida Leopoldo Carvallo N° 150, Valparaíso.</w:t>
            </w:r>
          </w:p>
        </w:tc>
      </w:tr>
      <w:tr w:rsidR="00FF23D2" w:rsidRPr="00D409D8" w14:paraId="2244958E"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A1A1A9" w14:textId="77777777" w:rsidR="00FF23D2" w:rsidRPr="001A5302" w:rsidRDefault="005F5BEC" w:rsidP="00A91C79">
            <w:pPr>
              <w:rPr>
                <w:rFonts w:ascii="Arial" w:hAnsi="Arial" w:cs="Arial"/>
                <w:b/>
                <w:bCs/>
                <w:szCs w:val="22"/>
                <w:u w:color="000000"/>
                <w:lang w:eastAsia="es-CL"/>
              </w:rPr>
            </w:pPr>
            <w:r>
              <w:rPr>
                <w:rFonts w:ascii="Arial" w:hAnsi="Arial" w:cs="Arial"/>
                <w:b/>
                <w:bCs/>
                <w:szCs w:val="22"/>
                <w:u w:color="000000"/>
                <w:lang w:eastAsia="es-CL"/>
              </w:rPr>
              <w:t>LSG VALPARAÍSO</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C39555" w14:textId="77777777" w:rsidR="00FF23D2" w:rsidRPr="001A5302" w:rsidRDefault="005F5BEC" w:rsidP="00A91C79">
            <w:pPr>
              <w:jc w:val="both"/>
              <w:rPr>
                <w:rFonts w:ascii="Arial" w:hAnsi="Arial" w:cs="Arial"/>
                <w:sz w:val="22"/>
                <w:szCs w:val="22"/>
                <w:u w:color="000000"/>
                <w:lang w:eastAsia="es-CL"/>
              </w:rPr>
            </w:pPr>
            <w:r>
              <w:rPr>
                <w:rFonts w:ascii="Arial" w:hAnsi="Arial" w:cs="Arial"/>
                <w:sz w:val="22"/>
                <w:szCs w:val="22"/>
                <w:u w:color="000000"/>
                <w:lang w:eastAsia="es-CL"/>
              </w:rPr>
              <w:t>Molo de Abrigo S/N, Valparaíso.</w:t>
            </w:r>
          </w:p>
        </w:tc>
      </w:tr>
      <w:tr w:rsidR="00FF23D2" w:rsidRPr="00D409D8" w14:paraId="5DC5B5BB"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2A1A7D" w14:textId="77777777" w:rsidR="00FF23D2" w:rsidRPr="001A5302" w:rsidRDefault="005F5BEC" w:rsidP="00A91C79">
            <w:pPr>
              <w:rPr>
                <w:rFonts w:ascii="Arial" w:hAnsi="Arial" w:cs="Arial"/>
                <w:b/>
                <w:bCs/>
                <w:szCs w:val="22"/>
                <w:u w:color="000000"/>
                <w:lang w:eastAsia="es-CL"/>
              </w:rPr>
            </w:pPr>
            <w:r>
              <w:rPr>
                <w:rFonts w:ascii="Arial" w:hAnsi="Arial" w:cs="Arial"/>
                <w:b/>
                <w:bCs/>
                <w:szCs w:val="22"/>
                <w:u w:color="000000"/>
                <w:lang w:eastAsia="es-CL"/>
              </w:rPr>
              <w:t>COMANDO DE OPERACIONES NAVALES</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470633" w14:textId="77777777" w:rsidR="00FF23D2" w:rsidRPr="001A5302" w:rsidRDefault="00E17583" w:rsidP="00A91C79">
            <w:pPr>
              <w:jc w:val="both"/>
              <w:rPr>
                <w:rFonts w:ascii="Arial" w:hAnsi="Arial" w:cs="Arial"/>
                <w:sz w:val="22"/>
                <w:szCs w:val="22"/>
                <w:u w:color="000000"/>
                <w:lang w:eastAsia="es-CL"/>
              </w:rPr>
            </w:pPr>
            <w:r>
              <w:rPr>
                <w:rFonts w:ascii="Arial" w:hAnsi="Arial" w:cs="Arial"/>
                <w:color w:val="1F1F1F"/>
                <w:sz w:val="22"/>
                <w:szCs w:val="18"/>
                <w:shd w:val="clear" w:color="auto" w:fill="FFFFFF"/>
              </w:rPr>
              <w:t>Pedro León Gallo 585, Valparaíso.</w:t>
            </w:r>
          </w:p>
        </w:tc>
      </w:tr>
      <w:tr w:rsidR="00FF23D2" w:rsidRPr="00D409D8" w14:paraId="2F7032C9"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D9B3A9" w14:textId="77777777" w:rsidR="00FF23D2" w:rsidRPr="001A5302" w:rsidRDefault="00835123" w:rsidP="00835123">
            <w:pPr>
              <w:rPr>
                <w:rFonts w:ascii="Arial" w:hAnsi="Arial" w:cs="Arial"/>
                <w:b/>
                <w:bCs/>
                <w:szCs w:val="22"/>
                <w:u w:color="000000"/>
                <w:lang w:eastAsia="es-CL"/>
              </w:rPr>
            </w:pPr>
            <w:r>
              <w:rPr>
                <w:rFonts w:ascii="Arial" w:hAnsi="Arial" w:cs="Arial"/>
                <w:b/>
                <w:bCs/>
                <w:szCs w:val="22"/>
                <w:u w:color="000000"/>
                <w:lang w:eastAsia="es-CL"/>
              </w:rPr>
              <w:t>HABITABILIDAD DE VALPARAÍSO (HABIVALP)</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CDFD03" w14:textId="77777777" w:rsidR="00FF23D2" w:rsidRPr="001710C8" w:rsidRDefault="00835123" w:rsidP="00835123">
            <w:pPr>
              <w:jc w:val="both"/>
              <w:rPr>
                <w:rFonts w:ascii="Arial" w:hAnsi="Arial" w:cs="Arial"/>
                <w:szCs w:val="22"/>
                <w:u w:color="000000"/>
                <w:lang w:eastAsia="es-CL"/>
              </w:rPr>
            </w:pPr>
            <w:r>
              <w:rPr>
                <w:rFonts w:ascii="Arial" w:hAnsi="Arial" w:cs="Arial"/>
                <w:sz w:val="22"/>
                <w:szCs w:val="22"/>
                <w:u w:color="000000"/>
                <w:lang w:eastAsia="es-CL"/>
              </w:rPr>
              <w:t>Subida Artillería N° 4710, Valparaíso.</w:t>
            </w:r>
          </w:p>
        </w:tc>
      </w:tr>
      <w:tr w:rsidR="00FF23D2" w:rsidRPr="00D409D8" w14:paraId="7E2510CE"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90290" w14:textId="77777777" w:rsidR="00FF23D2" w:rsidRPr="001A5302" w:rsidRDefault="00835123" w:rsidP="00A91C79">
            <w:pPr>
              <w:rPr>
                <w:rFonts w:ascii="Arial" w:hAnsi="Arial" w:cs="Arial"/>
                <w:b/>
                <w:bCs/>
                <w:szCs w:val="22"/>
                <w:u w:color="000000"/>
                <w:lang w:eastAsia="es-CL"/>
              </w:rPr>
            </w:pPr>
            <w:r>
              <w:rPr>
                <w:rFonts w:ascii="Arial" w:hAnsi="Arial" w:cs="Arial"/>
                <w:b/>
                <w:bCs/>
                <w:szCs w:val="22"/>
                <w:u w:color="000000"/>
                <w:lang w:eastAsia="es-CL"/>
              </w:rPr>
              <w:t>DIRECCIÓN DE ABASTECIMIENTO DE LA ARMADA</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C43B56" w14:textId="77777777" w:rsidR="00FF23D2" w:rsidRPr="001710C8" w:rsidRDefault="00835123" w:rsidP="00A91C79">
            <w:pPr>
              <w:jc w:val="both"/>
              <w:rPr>
                <w:rFonts w:ascii="Arial" w:hAnsi="Arial" w:cs="Arial"/>
                <w:szCs w:val="22"/>
                <w:u w:color="000000"/>
                <w:lang w:eastAsia="es-CL"/>
              </w:rPr>
            </w:pPr>
            <w:r>
              <w:rPr>
                <w:rFonts w:ascii="Arial" w:hAnsi="Arial" w:cs="Arial"/>
                <w:sz w:val="22"/>
                <w:szCs w:val="22"/>
                <w:u w:color="000000"/>
                <w:lang w:eastAsia="es-CL"/>
              </w:rPr>
              <w:t>Almirante Señoret N° 47, Valparaíso.</w:t>
            </w:r>
          </w:p>
        </w:tc>
      </w:tr>
      <w:tr w:rsidR="00FF23D2" w:rsidRPr="00D409D8" w14:paraId="0667382F"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02A25F" w14:textId="77777777" w:rsidR="00835123" w:rsidRDefault="00835123" w:rsidP="00835123">
            <w:pPr>
              <w:rPr>
                <w:rFonts w:ascii="Arial" w:hAnsi="Arial" w:cs="Arial"/>
                <w:b/>
                <w:bCs/>
                <w:szCs w:val="22"/>
                <w:u w:color="000000"/>
                <w:lang w:eastAsia="es-CL"/>
              </w:rPr>
            </w:pPr>
            <w:r>
              <w:rPr>
                <w:rFonts w:ascii="Arial" w:hAnsi="Arial" w:cs="Arial"/>
                <w:b/>
                <w:bCs/>
                <w:szCs w:val="22"/>
                <w:u w:color="000000"/>
                <w:lang w:eastAsia="es-CL"/>
              </w:rPr>
              <w:t>FF-15 ALMIRANTE BLANCO </w:t>
            </w:r>
          </w:p>
          <w:p w14:paraId="531C1A4F" w14:textId="77777777" w:rsidR="00FF23D2" w:rsidRPr="001A5302" w:rsidRDefault="00835123" w:rsidP="00835123">
            <w:pPr>
              <w:rPr>
                <w:rFonts w:ascii="Arial" w:hAnsi="Arial" w:cs="Arial"/>
                <w:b/>
                <w:bCs/>
                <w:szCs w:val="22"/>
                <w:u w:color="000000"/>
                <w:lang w:eastAsia="es-CL"/>
              </w:rPr>
            </w:pPr>
            <w:r>
              <w:rPr>
                <w:rFonts w:ascii="Arial" w:hAnsi="Arial" w:cs="Arial"/>
                <w:b/>
                <w:bCs/>
                <w:szCs w:val="22"/>
                <w:u w:color="000000"/>
                <w:lang w:eastAsia="es-CL"/>
              </w:rPr>
              <w:t>ENCALADA</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2A3604" w14:textId="77777777" w:rsidR="00FF23D2" w:rsidRPr="001710C8" w:rsidRDefault="00835123" w:rsidP="00A91C79">
            <w:pPr>
              <w:jc w:val="both"/>
              <w:rPr>
                <w:rFonts w:ascii="Arial" w:hAnsi="Arial" w:cs="Arial"/>
                <w:szCs w:val="22"/>
                <w:u w:color="000000"/>
                <w:lang w:eastAsia="es-CL"/>
              </w:rPr>
            </w:pPr>
            <w:r>
              <w:rPr>
                <w:rFonts w:ascii="Arial" w:hAnsi="Arial" w:cs="Arial"/>
                <w:sz w:val="22"/>
                <w:szCs w:val="22"/>
                <w:u w:color="000000"/>
                <w:lang w:eastAsia="es-CL"/>
              </w:rPr>
              <w:t>Molo de Abrigo S/N, Valparaíso.</w:t>
            </w:r>
          </w:p>
        </w:tc>
      </w:tr>
      <w:tr w:rsidR="00835123" w:rsidRPr="00D409D8" w14:paraId="4CC79715"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E318F3" w14:textId="77777777" w:rsidR="00835123" w:rsidRPr="001A5302" w:rsidRDefault="00835123" w:rsidP="008E37C0">
            <w:pPr>
              <w:rPr>
                <w:rFonts w:ascii="Arial" w:hAnsi="Arial" w:cs="Arial"/>
                <w:b/>
                <w:bCs/>
                <w:szCs w:val="22"/>
                <w:u w:color="000000"/>
                <w:lang w:eastAsia="es-CL"/>
              </w:rPr>
            </w:pPr>
            <w:r>
              <w:rPr>
                <w:rFonts w:ascii="Arial" w:hAnsi="Arial" w:cs="Arial"/>
                <w:b/>
                <w:bCs/>
                <w:szCs w:val="22"/>
                <w:u w:color="000000"/>
                <w:lang w:eastAsia="es-CL"/>
              </w:rPr>
              <w:t>FF-18 ALMIRANTE RIVEROS</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40ECC1" w14:textId="77777777" w:rsidR="00835123" w:rsidRPr="001710C8" w:rsidRDefault="00835123" w:rsidP="00A91C79">
            <w:pPr>
              <w:jc w:val="both"/>
              <w:rPr>
                <w:rFonts w:ascii="Arial" w:hAnsi="Arial" w:cs="Arial"/>
                <w:szCs w:val="22"/>
                <w:u w:color="000000"/>
                <w:lang w:eastAsia="es-CL"/>
              </w:rPr>
            </w:pPr>
            <w:r>
              <w:rPr>
                <w:rFonts w:ascii="Arial" w:hAnsi="Arial" w:cs="Arial"/>
                <w:sz w:val="22"/>
                <w:szCs w:val="22"/>
                <w:u w:color="000000"/>
                <w:lang w:eastAsia="es-CL"/>
              </w:rPr>
              <w:t>Molo de Abrigo S/N, Valparaíso.</w:t>
            </w:r>
          </w:p>
        </w:tc>
      </w:tr>
      <w:tr w:rsidR="00835123" w:rsidRPr="00D409D8" w14:paraId="61C5BE8B"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FBDAD8" w14:textId="77777777" w:rsidR="00835123" w:rsidRPr="001A5302" w:rsidRDefault="00835123" w:rsidP="008E37C0">
            <w:pPr>
              <w:rPr>
                <w:rFonts w:ascii="Arial" w:hAnsi="Arial" w:cs="Arial"/>
                <w:b/>
                <w:bCs/>
                <w:szCs w:val="22"/>
                <w:u w:color="000000"/>
                <w:lang w:eastAsia="es-CL"/>
              </w:rPr>
            </w:pPr>
            <w:r>
              <w:rPr>
                <w:rFonts w:ascii="Arial" w:hAnsi="Arial" w:cs="Arial"/>
                <w:b/>
                <w:bCs/>
                <w:szCs w:val="22"/>
                <w:u w:color="000000"/>
                <w:lang w:eastAsia="es-CL"/>
              </w:rPr>
              <w:t>FF-05 ALMIRANTE COCHRANE</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075E9F" w14:textId="77777777" w:rsidR="00835123" w:rsidRPr="001710C8" w:rsidRDefault="00835123" w:rsidP="00A91C79">
            <w:pPr>
              <w:jc w:val="both"/>
              <w:rPr>
                <w:rFonts w:ascii="Arial" w:hAnsi="Arial" w:cs="Arial"/>
                <w:szCs w:val="22"/>
                <w:u w:color="000000"/>
                <w:lang w:eastAsia="es-CL"/>
              </w:rPr>
            </w:pPr>
            <w:r>
              <w:rPr>
                <w:rFonts w:ascii="Arial" w:hAnsi="Arial" w:cs="Arial"/>
                <w:sz w:val="22"/>
                <w:szCs w:val="22"/>
                <w:u w:color="000000"/>
                <w:lang w:eastAsia="es-CL"/>
              </w:rPr>
              <w:t>Molo de Abrigo S/N, Valparaíso.</w:t>
            </w:r>
          </w:p>
        </w:tc>
      </w:tr>
      <w:tr w:rsidR="00835123" w:rsidRPr="00D409D8" w14:paraId="4D84A4A1"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2BD0F4" w14:textId="77777777" w:rsidR="00835123" w:rsidRPr="001A5302" w:rsidRDefault="00835123" w:rsidP="008E37C0">
            <w:pPr>
              <w:rPr>
                <w:rFonts w:ascii="Arial" w:hAnsi="Arial" w:cs="Arial"/>
                <w:b/>
                <w:bCs/>
                <w:szCs w:val="22"/>
                <w:u w:color="000000"/>
                <w:lang w:eastAsia="es-CL"/>
              </w:rPr>
            </w:pPr>
            <w:r>
              <w:rPr>
                <w:rFonts w:ascii="Arial" w:hAnsi="Arial" w:cs="Arial"/>
                <w:b/>
                <w:bCs/>
                <w:szCs w:val="22"/>
                <w:u w:color="000000"/>
                <w:lang w:eastAsia="es-CL"/>
              </w:rPr>
              <w:t>FF-06 ALMIRANTE CONDELL</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FC2782" w14:textId="77777777" w:rsidR="00835123" w:rsidRPr="001710C8" w:rsidRDefault="00835123" w:rsidP="00A91C79">
            <w:pPr>
              <w:jc w:val="both"/>
              <w:rPr>
                <w:rFonts w:ascii="Arial" w:hAnsi="Arial" w:cs="Arial"/>
                <w:szCs w:val="22"/>
                <w:u w:color="000000"/>
                <w:lang w:eastAsia="es-CL"/>
              </w:rPr>
            </w:pPr>
            <w:r>
              <w:rPr>
                <w:rFonts w:ascii="Arial" w:hAnsi="Arial" w:cs="Arial"/>
                <w:sz w:val="22"/>
                <w:szCs w:val="22"/>
                <w:u w:color="000000"/>
                <w:lang w:eastAsia="es-CL"/>
              </w:rPr>
              <w:t>Molo de Abrigo S/N, Valparaíso.</w:t>
            </w:r>
          </w:p>
        </w:tc>
      </w:tr>
      <w:tr w:rsidR="00835123" w:rsidRPr="00D409D8" w14:paraId="6F9350EC"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AC9ECF" w14:textId="77777777" w:rsidR="00835123" w:rsidRPr="001A5302" w:rsidRDefault="00835123" w:rsidP="008E37C0">
            <w:pPr>
              <w:rPr>
                <w:rFonts w:ascii="Arial" w:hAnsi="Arial" w:cs="Arial"/>
                <w:b/>
                <w:bCs/>
                <w:szCs w:val="22"/>
                <w:u w:color="000000"/>
                <w:lang w:eastAsia="es-CL"/>
              </w:rPr>
            </w:pPr>
            <w:r>
              <w:rPr>
                <w:rFonts w:ascii="Arial" w:hAnsi="Arial" w:cs="Arial"/>
                <w:b/>
                <w:bCs/>
                <w:szCs w:val="22"/>
                <w:u w:color="000000"/>
                <w:lang w:eastAsia="es-CL"/>
              </w:rPr>
              <w:t>AO-53 ARAUCANO</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5561BD" w14:textId="77777777" w:rsidR="00835123" w:rsidRPr="001710C8" w:rsidRDefault="00835123" w:rsidP="00A91C79">
            <w:pPr>
              <w:jc w:val="both"/>
              <w:rPr>
                <w:rFonts w:ascii="Arial" w:hAnsi="Arial" w:cs="Arial"/>
                <w:szCs w:val="22"/>
                <w:u w:color="000000"/>
                <w:lang w:eastAsia="es-CL"/>
              </w:rPr>
            </w:pPr>
            <w:r>
              <w:rPr>
                <w:rFonts w:ascii="Arial" w:hAnsi="Arial" w:cs="Arial"/>
                <w:sz w:val="22"/>
                <w:szCs w:val="22"/>
                <w:u w:color="000000"/>
                <w:lang w:eastAsia="es-CL"/>
              </w:rPr>
              <w:t>Molo de Abrigo S/N, Valparaíso.</w:t>
            </w:r>
          </w:p>
        </w:tc>
      </w:tr>
      <w:tr w:rsidR="00835123" w:rsidRPr="00D409D8" w14:paraId="69394855"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944F98" w14:textId="77777777" w:rsidR="00835123" w:rsidRPr="001A5302" w:rsidRDefault="00EA06FF" w:rsidP="008E37C0">
            <w:pPr>
              <w:rPr>
                <w:rFonts w:ascii="Arial" w:hAnsi="Arial" w:cs="Arial"/>
                <w:b/>
                <w:bCs/>
                <w:szCs w:val="22"/>
                <w:u w:color="000000"/>
                <w:lang w:eastAsia="es-CL"/>
              </w:rPr>
            </w:pPr>
            <w:r>
              <w:rPr>
                <w:rFonts w:ascii="Arial" w:hAnsi="Arial" w:cs="Arial"/>
                <w:b/>
                <w:bCs/>
                <w:szCs w:val="22"/>
                <w:u w:color="000000"/>
                <w:lang w:eastAsia="es-CL"/>
              </w:rPr>
              <w:t>FFG-11 CAPITAN PRAT</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BE3663" w14:textId="77777777" w:rsidR="00835123" w:rsidRPr="001710C8" w:rsidRDefault="00EA06FF" w:rsidP="00A91C79">
            <w:pPr>
              <w:jc w:val="both"/>
              <w:rPr>
                <w:rFonts w:ascii="Arial" w:hAnsi="Arial" w:cs="Arial"/>
                <w:szCs w:val="22"/>
                <w:u w:color="000000"/>
                <w:lang w:eastAsia="es-CL"/>
              </w:rPr>
            </w:pPr>
            <w:r>
              <w:rPr>
                <w:rFonts w:ascii="Arial" w:hAnsi="Arial" w:cs="Arial"/>
                <w:sz w:val="22"/>
                <w:szCs w:val="22"/>
                <w:u w:color="000000"/>
                <w:lang w:eastAsia="es-CL"/>
              </w:rPr>
              <w:t>Molo de Abrigo S/N, Valparaíso.</w:t>
            </w:r>
          </w:p>
        </w:tc>
      </w:tr>
      <w:tr w:rsidR="00835123" w:rsidRPr="00D409D8" w14:paraId="2055BFFA"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98DE73" w14:textId="77777777" w:rsidR="00835123" w:rsidRPr="001A5302" w:rsidRDefault="00EA06FF" w:rsidP="008E37C0">
            <w:pPr>
              <w:rPr>
                <w:rFonts w:ascii="Arial" w:hAnsi="Arial" w:cs="Arial"/>
                <w:b/>
                <w:bCs/>
                <w:szCs w:val="22"/>
                <w:u w:color="000000"/>
                <w:lang w:eastAsia="es-CL"/>
              </w:rPr>
            </w:pPr>
            <w:r>
              <w:rPr>
                <w:rFonts w:ascii="Arial" w:hAnsi="Arial" w:cs="Arial"/>
                <w:b/>
                <w:bCs/>
                <w:szCs w:val="22"/>
                <w:u w:color="000000"/>
                <w:lang w:eastAsia="es-CL"/>
              </w:rPr>
              <w:lastRenderedPageBreak/>
              <w:t>OPV-82 COMANDANTE TORO</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9AC3C8" w14:textId="77777777" w:rsidR="00835123" w:rsidRPr="001710C8" w:rsidRDefault="00EA06FF" w:rsidP="00A91C79">
            <w:pPr>
              <w:jc w:val="both"/>
              <w:rPr>
                <w:rFonts w:ascii="Arial" w:hAnsi="Arial" w:cs="Arial"/>
                <w:szCs w:val="22"/>
                <w:u w:color="000000"/>
                <w:lang w:eastAsia="es-CL"/>
              </w:rPr>
            </w:pPr>
            <w:r>
              <w:rPr>
                <w:rFonts w:ascii="Arial" w:hAnsi="Arial" w:cs="Arial"/>
                <w:sz w:val="22"/>
                <w:szCs w:val="22"/>
                <w:u w:color="000000"/>
                <w:lang w:eastAsia="es-CL"/>
              </w:rPr>
              <w:t>Molo de Abrigo S/N, Valparaíso.</w:t>
            </w:r>
          </w:p>
        </w:tc>
      </w:tr>
      <w:tr w:rsidR="00835123" w:rsidRPr="00D409D8" w14:paraId="695FBFE9"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B29804" w14:textId="77777777" w:rsidR="00835123" w:rsidRPr="001A5302" w:rsidRDefault="008E37C0" w:rsidP="00A91C79">
            <w:pPr>
              <w:rPr>
                <w:rFonts w:ascii="Arial" w:hAnsi="Arial" w:cs="Arial"/>
                <w:b/>
                <w:bCs/>
                <w:szCs w:val="22"/>
                <w:u w:color="000000"/>
                <w:lang w:eastAsia="es-CL"/>
              </w:rPr>
            </w:pPr>
            <w:r>
              <w:rPr>
                <w:rFonts w:ascii="Arial" w:hAnsi="Arial" w:cs="Arial"/>
                <w:b/>
                <w:bCs/>
                <w:szCs w:val="22"/>
                <w:u w:color="000000"/>
                <w:lang w:eastAsia="es-CL"/>
              </w:rPr>
              <w:t>FFG-14 ALMIRANTE LATORRE</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7E7BCA" w14:textId="77777777" w:rsidR="00835123" w:rsidRPr="001710C8" w:rsidRDefault="00EA06FF" w:rsidP="00A91C79">
            <w:pPr>
              <w:jc w:val="both"/>
              <w:rPr>
                <w:rFonts w:ascii="Arial" w:hAnsi="Arial" w:cs="Arial"/>
                <w:szCs w:val="22"/>
                <w:u w:color="000000"/>
                <w:lang w:eastAsia="es-CL"/>
              </w:rPr>
            </w:pPr>
            <w:r>
              <w:rPr>
                <w:rFonts w:ascii="Arial" w:hAnsi="Arial" w:cs="Arial"/>
                <w:sz w:val="22"/>
                <w:szCs w:val="22"/>
                <w:u w:color="000000"/>
                <w:lang w:eastAsia="es-CL"/>
              </w:rPr>
              <w:t>Molo de Abrigo S/N, Valparaíso.</w:t>
            </w:r>
          </w:p>
        </w:tc>
      </w:tr>
      <w:tr w:rsidR="00EA06FF" w:rsidRPr="00D409D8" w14:paraId="6D33F3FC"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522B15" w14:textId="77777777" w:rsidR="00EA06FF" w:rsidRPr="001A5302" w:rsidRDefault="008E37C0" w:rsidP="008E37C0">
            <w:pPr>
              <w:rPr>
                <w:rFonts w:ascii="Arial" w:hAnsi="Arial" w:cs="Arial"/>
                <w:b/>
                <w:bCs/>
                <w:szCs w:val="22"/>
                <w:u w:color="000000"/>
                <w:lang w:eastAsia="es-CL"/>
              </w:rPr>
            </w:pPr>
            <w:r>
              <w:rPr>
                <w:rFonts w:ascii="Arial" w:hAnsi="Arial" w:cs="Arial"/>
                <w:b/>
                <w:bCs/>
                <w:szCs w:val="22"/>
                <w:u w:color="000000"/>
                <w:lang w:eastAsia="es-CL"/>
              </w:rPr>
              <w:t>FF-07 ALMIRANTE LYNCH</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4B8B84" w14:textId="77777777" w:rsidR="00EA06FF" w:rsidRPr="001A5302" w:rsidRDefault="008E37C0" w:rsidP="00A91C79">
            <w:pPr>
              <w:jc w:val="both"/>
              <w:rPr>
                <w:rFonts w:ascii="Arial" w:hAnsi="Arial" w:cs="Arial"/>
                <w:sz w:val="22"/>
                <w:szCs w:val="22"/>
                <w:u w:color="000000"/>
                <w:lang w:eastAsia="es-CL"/>
              </w:rPr>
            </w:pPr>
            <w:r>
              <w:rPr>
                <w:rFonts w:ascii="Arial" w:hAnsi="Arial" w:cs="Arial"/>
                <w:sz w:val="22"/>
                <w:szCs w:val="22"/>
                <w:u w:color="000000"/>
                <w:lang w:eastAsia="es-CL"/>
              </w:rPr>
              <w:t>Molo de Abrigo S/N, Valparaíso.</w:t>
            </w:r>
          </w:p>
        </w:tc>
      </w:tr>
      <w:tr w:rsidR="008E37C0" w:rsidRPr="00D409D8" w14:paraId="0B06058F" w14:textId="77777777" w:rsidTr="00FF23D2">
        <w:trPr>
          <w:trHeight w:val="181"/>
        </w:trPr>
        <w:tc>
          <w:tcPr>
            <w:tcW w:w="36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23EAC1" w14:textId="77777777" w:rsidR="008E37C0" w:rsidRPr="008E37C0" w:rsidRDefault="008E37C0" w:rsidP="008E37C0">
            <w:pPr>
              <w:rPr>
                <w:rFonts w:ascii="Arial" w:hAnsi="Arial" w:cs="Arial"/>
                <w:b/>
                <w:bCs/>
                <w:szCs w:val="22"/>
                <w:u w:color="000000"/>
                <w:lang w:eastAsia="es-CL"/>
              </w:rPr>
            </w:pPr>
            <w:r>
              <w:rPr>
                <w:rFonts w:ascii="Arial" w:hAnsi="Arial" w:cs="Arial"/>
                <w:b/>
                <w:bCs/>
                <w:szCs w:val="22"/>
                <w:u w:color="000000"/>
                <w:lang w:eastAsia="es-CL"/>
              </w:rPr>
              <w:t>CABO DE HORNOS</w:t>
            </w:r>
          </w:p>
        </w:tc>
        <w:tc>
          <w:tcPr>
            <w:tcW w:w="50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F1DF07" w14:textId="77777777" w:rsidR="008E37C0" w:rsidRPr="001A5302" w:rsidRDefault="008E37C0" w:rsidP="00A91C79">
            <w:pPr>
              <w:jc w:val="both"/>
              <w:rPr>
                <w:rFonts w:ascii="Arial" w:hAnsi="Arial" w:cs="Arial"/>
                <w:sz w:val="22"/>
                <w:szCs w:val="22"/>
                <w:u w:color="000000"/>
                <w:lang w:eastAsia="es-CL"/>
              </w:rPr>
            </w:pPr>
            <w:r>
              <w:rPr>
                <w:rFonts w:ascii="Arial" w:hAnsi="Arial" w:cs="Arial"/>
                <w:sz w:val="22"/>
                <w:szCs w:val="22"/>
                <w:u w:color="000000"/>
                <w:lang w:eastAsia="es-CL"/>
              </w:rPr>
              <w:t>Molo de Abrigo S/N, Valparaíso.</w:t>
            </w:r>
          </w:p>
        </w:tc>
      </w:tr>
    </w:tbl>
    <w:p w14:paraId="010FF5A7" w14:textId="77777777" w:rsidR="00A91C79" w:rsidRPr="00851272" w:rsidRDefault="00A91C79" w:rsidP="008D2188">
      <w:pPr>
        <w:pStyle w:val="Prrafodelista"/>
        <w:ind w:left="993"/>
        <w:rPr>
          <w:rFonts w:ascii="Arial" w:hAnsi="Arial" w:cs="Arial"/>
          <w:szCs w:val="24"/>
          <w:highlight w:val="yellow"/>
        </w:rPr>
      </w:pPr>
    </w:p>
    <w:p w14:paraId="5C4FABB5" w14:textId="77777777" w:rsidR="00E927E9" w:rsidRPr="00E927E9" w:rsidRDefault="00E927E9" w:rsidP="00E927E9">
      <w:pPr>
        <w:ind w:left="993"/>
        <w:jc w:val="both"/>
        <w:rPr>
          <w:rFonts w:ascii="Arial" w:hAnsi="Arial" w:cs="Arial"/>
          <w:sz w:val="24"/>
        </w:rPr>
      </w:pPr>
      <w:r>
        <w:rPr>
          <w:rFonts w:ascii="Arial" w:hAnsi="Arial" w:cs="Arial"/>
          <w:sz w:val="24"/>
        </w:rPr>
        <w:t>Los productos deberán transportarse en envases o contenedores adecuados, evitando el contacto directo con el suelo del vehículo o superficies contaminadas.</w:t>
      </w:r>
    </w:p>
    <w:p w14:paraId="777B26C1" w14:textId="77777777" w:rsidR="00E927E9" w:rsidRPr="001F3FBF" w:rsidRDefault="00E927E9" w:rsidP="00E30FC9">
      <w:pPr>
        <w:pStyle w:val="Prrafodelista"/>
        <w:ind w:left="993"/>
        <w:jc w:val="both"/>
        <w:rPr>
          <w:rFonts w:ascii="Arial" w:hAnsi="Arial" w:cs="Arial"/>
          <w:szCs w:val="24"/>
          <w:highlight w:val="yellow"/>
        </w:rPr>
      </w:pPr>
    </w:p>
    <w:p w14:paraId="4A8AA3E9" w14:textId="77777777" w:rsidR="00D20CEE" w:rsidRPr="00D20CEE" w:rsidRDefault="00D20CEE" w:rsidP="005D57FB">
      <w:pPr>
        <w:pStyle w:val="Prrafodelista"/>
        <w:numPr>
          <w:ilvl w:val="0"/>
          <w:numId w:val="16"/>
        </w:numPr>
        <w:ind w:left="993" w:hanging="426"/>
        <w:jc w:val="both"/>
        <w:rPr>
          <w:rFonts w:ascii="Arial" w:hAnsi="Arial" w:cs="Arial"/>
          <w:strike/>
          <w:color w:val="808080"/>
          <w:sz w:val="24"/>
        </w:rPr>
      </w:pPr>
      <w:r>
        <w:rPr>
          <w:rFonts w:ascii="Arial" w:hAnsi="Arial" w:cs="Arial"/>
          <w:strike/>
          <w:color w:val="808080"/>
          <w:sz w:val="24"/>
        </w:rPr>
        <w:t xml:space="preserve">La Comisión de Recepción de cada Unidad o Repartición, estará compuesta por el </w:t>
      </w:r>
      <w:commentRangeStart w:id="4"/>
      <w:commentRangeStart w:id="5"/>
      <w:r>
        <w:rPr>
          <w:rFonts w:ascii="Arial" w:hAnsi="Arial" w:cs="Arial"/>
          <w:strike/>
          <w:color w:val="808080"/>
          <w:sz w:val="24"/>
        </w:rPr>
        <w:t xml:space="preserve">Segundo Comandante, el Jefe Depto. de Abastecimiento y Maestre de víveres </w:t>
      </w:r>
      <w:commentRangeEnd w:id="5"/>
      <w:r>
        <w:rPr>
          <w:rStyle w:val="Refdecomentario"/>
          <w:rFonts w:ascii="Arial" w:hAnsi="Arial" w:cs="Arial"/>
          <w:strike/>
          <w:color w:val="808080"/>
          <w:sz w:val="24"/>
          <w:szCs w:val="20"/>
        </w:rPr>
        <w:commentReference w:id="5"/>
      </w:r>
      <w:commentRangeEnd w:id="4"/>
      <w:r>
        <w:rPr>
          <w:rStyle w:val="Refdecomentario"/>
          <w:rFonts w:ascii="Arial" w:hAnsi="Arial" w:cs="Arial"/>
          <w:strike/>
          <w:color w:val="808080"/>
          <w:sz w:val="24"/>
          <w:szCs w:val="20"/>
        </w:rPr>
        <w:commentReference w:id="4"/>
      </w:r>
      <w:r>
        <w:rPr>
          <w:rFonts w:ascii="Arial" w:hAnsi="Arial" w:cs="Arial"/>
          <w:strike/>
          <w:color w:val="808080"/>
          <w:sz w:val="24"/>
        </w:rPr>
        <w:t xml:space="preserve">o sus subrogantes o reemplazos y comprobará que el suministro de pan fresco contratado cumpla con las </w:t>
      </w:r>
      <w:r>
        <w:rPr>
          <w:rFonts w:ascii="Arial" w:hAnsi="Arial" w:cs="Arial"/>
          <w:strike/>
          <w:color w:val="808080"/>
          <w:sz w:val="24"/>
          <w:szCs w:val="24"/>
        </w:rPr>
        <w:t>Especificaciones Técnicas</w:t>
      </w:r>
      <w:r>
        <w:rPr>
          <w:rFonts w:ascii="Arial" w:hAnsi="Arial" w:cs="Arial"/>
          <w:strike/>
          <w:color w:val="808080"/>
          <w:sz w:val="24"/>
        </w:rPr>
        <w:t xml:space="preserve"> (</w:t>
      </w:r>
      <w:commentRangeStart w:id="6"/>
      <w:commentRangeStart w:id="7"/>
      <w:r>
        <w:rPr>
          <w:rFonts w:ascii="Arial" w:hAnsi="Arial" w:cs="Arial"/>
          <w:strike/>
          <w:color w:val="808080"/>
          <w:sz w:val="24"/>
        </w:rPr>
        <w:t>frescura, firmeza, tamaño, gramaje y olor característico</w:t>
      </w:r>
      <w:commentRangeEnd w:id="7"/>
      <w:r>
        <w:rPr>
          <w:rStyle w:val="Refdecomentario"/>
          <w:rFonts w:ascii="Arial" w:hAnsi="Arial" w:cs="Arial"/>
          <w:strike/>
          <w:color w:val="808080"/>
          <w:sz w:val="24"/>
          <w:szCs w:val="20"/>
        </w:rPr>
        <w:commentReference w:id="7"/>
      </w:r>
      <w:commentRangeEnd w:id="6"/>
      <w:r>
        <w:rPr>
          <w:rStyle w:val="Refdecomentario"/>
          <w:rFonts w:ascii="Arial" w:hAnsi="Arial" w:cs="Arial"/>
          <w:strike/>
          <w:color w:val="808080"/>
          <w:sz w:val="24"/>
          <w:szCs w:val="20"/>
        </w:rPr>
        <w:commentReference w:id="6"/>
      </w:r>
      <w:r>
        <w:rPr>
          <w:rFonts w:ascii="Arial" w:hAnsi="Arial" w:cs="Arial"/>
          <w:strike/>
          <w:color w:val="808080"/>
          <w:sz w:val="24"/>
        </w:rPr>
        <w:t xml:space="preserve">), con la cantidad especificada en la planificación semanal, con las </w:t>
      </w:r>
      <w:commentRangeStart w:id="8"/>
      <w:commentRangeStart w:id="9"/>
      <w:r>
        <w:rPr>
          <w:rFonts w:ascii="Arial" w:hAnsi="Arial" w:cs="Arial"/>
          <w:strike/>
          <w:color w:val="808080"/>
          <w:sz w:val="24"/>
        </w:rPr>
        <w:t xml:space="preserve">condiciones sanitarias del transporte </w:t>
      </w:r>
      <w:commentRangeEnd w:id="9"/>
      <w:r>
        <w:rPr>
          <w:rStyle w:val="Refdecomentario"/>
          <w:rFonts w:ascii="Arial" w:hAnsi="Arial" w:cs="Arial"/>
          <w:strike/>
          <w:color w:val="808080"/>
          <w:sz w:val="24"/>
          <w:szCs w:val="20"/>
        </w:rPr>
        <w:commentReference w:id="9"/>
      </w:r>
      <w:commentRangeEnd w:id="8"/>
      <w:r>
        <w:rPr>
          <w:rStyle w:val="Refdecomentario"/>
          <w:rFonts w:ascii="Arial" w:hAnsi="Arial" w:cs="Arial"/>
          <w:strike/>
          <w:color w:val="808080"/>
          <w:sz w:val="24"/>
          <w:szCs w:val="20"/>
        </w:rPr>
        <w:commentReference w:id="8"/>
      </w:r>
      <w:r>
        <w:rPr>
          <w:rFonts w:ascii="Arial" w:hAnsi="Arial" w:cs="Arial"/>
          <w:strike/>
          <w:color w:val="808080"/>
          <w:sz w:val="24"/>
        </w:rPr>
        <w:t xml:space="preserve">y el horario de entrega exigido (entre 16:00-20:00 hrs). Esta comisión definirá la  recepción conforme o rechazo del producto, de acuerdo a la revisión efectuada de acuerdo a lo señalado anteriormente. </w:t>
      </w:r>
    </w:p>
    <w:p w14:paraId="43BF0DC4" w14:textId="77777777" w:rsidR="00D20CEE" w:rsidRPr="001F3FBF" w:rsidRDefault="00D20CEE" w:rsidP="00D20CEE">
      <w:pPr>
        <w:pStyle w:val="Prrafodelista"/>
        <w:ind w:left="993"/>
        <w:jc w:val="both"/>
        <w:rPr>
          <w:rFonts w:ascii="Arial" w:hAnsi="Arial" w:cs="Arial"/>
          <w:szCs w:val="24"/>
          <w:highlight w:val="yellow"/>
        </w:rPr>
      </w:pPr>
    </w:p>
    <w:p w14:paraId="137FF62B" w14:textId="77777777" w:rsidR="006D13FC" w:rsidRPr="00D20CEE" w:rsidRDefault="001E0404" w:rsidP="00564B54">
      <w:pPr>
        <w:pStyle w:val="Prrafodelista"/>
        <w:ind w:left="993"/>
        <w:jc w:val="both"/>
        <w:rPr>
          <w:rFonts w:ascii="Arial" w:hAnsi="Arial" w:cs="Arial"/>
          <w:sz w:val="24"/>
          <w:szCs w:val="24"/>
        </w:rPr>
      </w:pPr>
      <w:r>
        <w:rPr>
          <w:rFonts w:ascii="Arial" w:hAnsi="Arial" w:cs="Arial"/>
          <w:sz w:val="24"/>
          <w:szCs w:val="24"/>
        </w:rPr>
        <w:t>Se faculta asimismo la participación de personal técnico o especialista de la Dirección de Abastecimiento de la Armada, ante consultas o requerimientos de cualquier naturaleza en la recepción de los bienes.</w:t>
      </w:r>
    </w:p>
    <w:p w14:paraId="2F137A8E" w14:textId="77777777" w:rsidR="00B84A6F" w:rsidRDefault="00000000">
      <w:pPr>
        <w:spacing w:after="120"/>
        <w:ind w:left="993"/>
        <w:jc w:val="both"/>
      </w:pPr>
      <w:r>
        <w:rPr>
          <w:rFonts w:ascii="Arial" w:hAnsi="Arial" w:cs="Arial"/>
          <w:b/>
          <w:color w:val="0000C0"/>
          <w:sz w:val="24"/>
          <w:szCs w:val="24"/>
          <w:u w:val="single"/>
        </w:rPr>
        <w:t>◄ TEXTO INCORPORADO — recepción material y recepción administrativa (comentarios N° 2, 3, 4, 6 y 35) ►</w:t>
      </w:r>
    </w:p>
    <w:p w14:paraId="19517680" w14:textId="77777777" w:rsidR="00B84A6F" w:rsidRDefault="00000000">
      <w:pPr>
        <w:spacing w:after="120"/>
        <w:ind w:left="993"/>
        <w:jc w:val="both"/>
      </w:pPr>
      <w:r>
        <w:rPr>
          <w:rFonts w:ascii="Arial" w:hAnsi="Arial" w:cs="Arial"/>
          <w:color w:val="0000C0"/>
          <w:sz w:val="24"/>
          <w:szCs w:val="24"/>
          <w:u w:val="single"/>
        </w:rPr>
        <w:t>La recepción del pan fresco se efectuará en dos instancias.</w:t>
      </w:r>
    </w:p>
    <w:p w14:paraId="653BC8F7" w14:textId="77777777" w:rsidR="00B84A6F" w:rsidRDefault="00000000">
      <w:pPr>
        <w:spacing w:after="120"/>
        <w:ind w:left="993"/>
        <w:jc w:val="both"/>
      </w:pPr>
      <w:r>
        <w:rPr>
          <w:rFonts w:ascii="Arial" w:hAnsi="Arial" w:cs="Arial"/>
          <w:color w:val="0000C0"/>
          <w:sz w:val="24"/>
          <w:szCs w:val="24"/>
          <w:u w:val="single"/>
        </w:rPr>
        <w:t>RECEPCIÓN MATERIAL. En cada entrega, el maestre de víveres de la Unidad o Repartición, o quien lo subrogue, verificará el cumplimiento de los parámetros establecidos en el numeral "Verificación en la Recepción" de las Especificaciones Técnicas contenidas en la Letra Y.- de las presentes Bases, y resolverá en el acto la recepción conforme, la recepción con observación, el rechazo parcial o el rechazo total de la partida.</w:t>
      </w:r>
    </w:p>
    <w:p w14:paraId="41999BF9" w14:textId="77777777" w:rsidR="00B84A6F" w:rsidRDefault="00000000">
      <w:pPr>
        <w:spacing w:after="120"/>
        <w:ind w:left="993"/>
        <w:jc w:val="both"/>
      </w:pPr>
      <w:r>
        <w:rPr>
          <w:rFonts w:ascii="Arial" w:hAnsi="Arial" w:cs="Arial"/>
          <w:color w:val="0000C0"/>
          <w:sz w:val="24"/>
          <w:szCs w:val="24"/>
          <w:u w:val="single"/>
        </w:rPr>
        <w:t>Recibido el pan fresco, el maestre de víveres registrará el mismo día, en el sistema institucional de control de existencias, el número del documento tributario electrónico, la cantidad efectivamente recibida conforme, la cantidad recibida con observación y su causal, la cantidad rechazada y su causal, y el precio unitario vigente. Dicho registro constituye la constancia de recepción para todos los efectos del Contrato. La diferencia entre la cantidad consignada en la guía de despacho y la cantidad registrada constituirá antecedente suficiente para acreditar el rechazo total o parcial de la partida.</w:t>
      </w:r>
    </w:p>
    <w:p w14:paraId="3D017D0B" w14:textId="77777777" w:rsidR="00B84A6F" w:rsidRDefault="00000000">
      <w:pPr>
        <w:spacing w:after="120"/>
        <w:ind w:left="993"/>
        <w:jc w:val="both"/>
      </w:pPr>
      <w:r>
        <w:rPr>
          <w:rFonts w:ascii="Arial" w:hAnsi="Arial" w:cs="Arial"/>
          <w:color w:val="0000C0"/>
          <w:sz w:val="24"/>
          <w:szCs w:val="24"/>
          <w:u w:val="single"/>
        </w:rPr>
        <w:t>Tratándose de rechazos u observaciones fundados en parámetros de apreciación organoléptica, el maestre de víveres dejará registro fotográfico y retendrá una unidad del producto, sellada e identificada con el número de la guía de despacho respectiva, la que permanecerá a disposición del proveedor durante veinticuatro (24) horas.</w:t>
      </w:r>
    </w:p>
    <w:p w14:paraId="7D26E3D0" w14:textId="77777777" w:rsidR="00B84A6F" w:rsidRDefault="00000000">
      <w:pPr>
        <w:spacing w:after="120"/>
        <w:ind w:left="993"/>
        <w:jc w:val="both"/>
      </w:pPr>
      <w:r>
        <w:rPr>
          <w:rFonts w:ascii="Arial" w:hAnsi="Arial" w:cs="Arial"/>
          <w:color w:val="0000C0"/>
          <w:sz w:val="24"/>
          <w:szCs w:val="24"/>
          <w:u w:val="single"/>
        </w:rPr>
        <w:t>RECEPCIÓN ADMINISTRATIVA. La Comisión de Recepción de cada Unidad o Repartición, compuesta por el Segundo Comandante, el Jefe del Departamento de Abastecimiento y el maestre de víveres, o sus subrogantes o reemplazos, se pronunciará mensualmente sobre el consolidado de las recepciones, observaciones y rechazos registrados durante el período, suscribiendo el Acta de Recepción correspondiente dentro de los tres (3) primeros días corridos del mes siguiente. Tratándose de Unidades que no se encontraren en puerto a dicha fecha, el Acta será suscrita por el Administrador del Contrato sobre la base del registro.</w:t>
      </w:r>
    </w:p>
    <w:p w14:paraId="57FE9414" w14:textId="77777777" w:rsidR="0087657F" w:rsidRPr="002D3122" w:rsidRDefault="0087657F" w:rsidP="00986984">
      <w:pPr>
        <w:pStyle w:val="Prrafodelista"/>
        <w:ind w:left="0"/>
        <w:jc w:val="both"/>
        <w:rPr>
          <w:rFonts w:ascii="Arial" w:hAnsi="Arial" w:cs="Arial"/>
          <w:sz w:val="16"/>
          <w:szCs w:val="24"/>
          <w:highlight w:val="yellow"/>
        </w:rPr>
      </w:pPr>
    </w:p>
    <w:p w14:paraId="5C83A44C" w14:textId="77777777" w:rsidR="00D20CEE" w:rsidRDefault="00E619B6" w:rsidP="00D20CEE">
      <w:pPr>
        <w:ind w:left="993"/>
        <w:jc w:val="both"/>
        <w:rPr>
          <w:rFonts w:ascii="Arial" w:hAnsi="Arial" w:cs="Arial"/>
          <w:sz w:val="24"/>
        </w:rPr>
      </w:pPr>
      <w:r>
        <w:rPr>
          <w:rFonts w:ascii="Arial" w:hAnsi="Arial" w:cs="Arial"/>
          <w:sz w:val="24"/>
        </w:rPr>
        <w:t xml:space="preserve">El pan </w:t>
      </w:r>
      <w:commentRangeStart w:id="10"/>
      <w:commentRangeStart w:id="11"/>
      <w:r>
        <w:rPr>
          <w:rFonts w:ascii="Arial" w:hAnsi="Arial" w:cs="Arial"/>
          <w:sz w:val="24"/>
        </w:rPr>
        <w:t>será rechazado en los siguientes supuestos:</w:t>
      </w:r>
      <w:commentRangeEnd w:id="11"/>
      <w:r>
        <w:rPr>
          <w:rStyle w:val="Refdecomentario"/>
          <w:rFonts w:ascii="Arial" w:hAnsi="Arial" w:cs="Arial"/>
          <w:sz w:val="24"/>
          <w:szCs w:val="20"/>
        </w:rPr>
        <w:commentReference w:id="11"/>
      </w:r>
      <w:commentRangeEnd w:id="10"/>
      <w:r>
        <w:rPr>
          <w:rStyle w:val="Refdecomentario"/>
          <w:rFonts w:ascii="Arial" w:hAnsi="Arial" w:cs="Arial"/>
          <w:sz w:val="24"/>
          <w:szCs w:val="20"/>
        </w:rPr>
        <w:commentReference w:id="10"/>
      </w:r>
    </w:p>
    <w:p w14:paraId="4142DA11" w14:textId="77777777" w:rsidR="00D20CEE" w:rsidRPr="002D3122" w:rsidRDefault="00D20CEE" w:rsidP="00D20CEE">
      <w:pPr>
        <w:ind w:left="993"/>
        <w:jc w:val="both"/>
        <w:rPr>
          <w:rFonts w:ascii="Arial" w:hAnsi="Arial" w:cs="Arial"/>
          <w:sz w:val="16"/>
        </w:rPr>
      </w:pPr>
    </w:p>
    <w:p w14:paraId="3CB48B94" w14:textId="77777777" w:rsidR="00D20CEE" w:rsidRPr="00D20CEE" w:rsidRDefault="00D20CEE" w:rsidP="005D57FB">
      <w:pPr>
        <w:numPr>
          <w:ilvl w:val="0"/>
          <w:numId w:val="51"/>
        </w:numPr>
        <w:ind w:left="1276" w:hanging="283"/>
        <w:jc w:val="both"/>
        <w:rPr>
          <w:rFonts w:ascii="Arial" w:hAnsi="Arial" w:cs="Arial"/>
          <w:strike/>
          <w:color w:val="808080"/>
          <w:sz w:val="24"/>
        </w:rPr>
      </w:pPr>
      <w:r>
        <w:rPr>
          <w:rFonts w:ascii="Arial" w:hAnsi="Arial" w:cs="Arial"/>
          <w:strike/>
          <w:color w:val="808080"/>
          <w:sz w:val="24"/>
        </w:rPr>
        <w:t xml:space="preserve">Si el pan fresco no reúne las características de calidad requerida, descritas en las </w:t>
      </w:r>
      <w:r>
        <w:rPr>
          <w:rFonts w:ascii="Arial" w:hAnsi="Arial" w:cs="Arial"/>
          <w:strike/>
          <w:color w:val="808080"/>
          <w:sz w:val="24"/>
          <w:szCs w:val="24"/>
        </w:rPr>
        <w:t>Especificaciones Técnicas</w:t>
      </w:r>
      <w:r>
        <w:rPr>
          <w:rFonts w:ascii="Arial" w:hAnsi="Arial" w:cs="Arial"/>
          <w:strike/>
          <w:color w:val="808080"/>
          <w:sz w:val="24"/>
        </w:rPr>
        <w:t>.</w:t>
      </w:r>
    </w:p>
    <w:p w14:paraId="755B7897" w14:textId="77777777" w:rsidR="00D20CEE" w:rsidRPr="00D20CEE" w:rsidRDefault="009661E1" w:rsidP="005D57FB">
      <w:pPr>
        <w:numPr>
          <w:ilvl w:val="0"/>
          <w:numId w:val="51"/>
        </w:numPr>
        <w:ind w:left="1276" w:hanging="283"/>
        <w:jc w:val="both"/>
        <w:rPr>
          <w:rFonts w:ascii="Arial" w:hAnsi="Arial" w:cs="Arial"/>
          <w:strike/>
          <w:color w:val="808080"/>
          <w:sz w:val="24"/>
        </w:rPr>
      </w:pPr>
      <w:r>
        <w:rPr>
          <w:rFonts w:ascii="Arial" w:hAnsi="Arial" w:cs="Arial"/>
          <w:strike/>
          <w:color w:val="808080"/>
          <w:sz w:val="24"/>
        </w:rPr>
        <w:t xml:space="preserve">Si la cantidad no se ajusta a lo solicitado en el pedido. Si es menor, el proveedor deberá completar el pedido </w:t>
      </w:r>
      <w:r>
        <w:rPr>
          <w:rFonts w:ascii="Arial" w:hAnsi="Arial" w:cs="Arial"/>
          <w:strike/>
          <w:color w:val="808080"/>
          <w:sz w:val="24"/>
          <w:szCs w:val="24"/>
        </w:rPr>
        <w:t xml:space="preserve">asumiendo los costos inherentes al traslado y entrega de la mercadería en la Unidad o Repartición respectiva, sin perjuicio de las multas en que pudiera incurrir por atrasos derivados de esta situación. Si es mayor, se rechazará el excedente, no teniendo la Armada responsabilidad alguna por el hecho y a entero costo del proveedor. </w:t>
      </w:r>
      <w:r>
        <w:rPr>
          <w:rFonts w:ascii="Arial" w:hAnsi="Arial" w:cs="Arial"/>
          <w:strike/>
          <w:color w:val="808080"/>
          <w:sz w:val="24"/>
        </w:rPr>
        <w:t>.</w:t>
      </w:r>
    </w:p>
    <w:p w14:paraId="512E322A" w14:textId="77777777" w:rsidR="00D20CEE" w:rsidRPr="00D20CEE" w:rsidRDefault="00E619B6" w:rsidP="005D57FB">
      <w:pPr>
        <w:numPr>
          <w:ilvl w:val="0"/>
          <w:numId w:val="51"/>
        </w:numPr>
        <w:ind w:left="1276" w:hanging="283"/>
        <w:jc w:val="both"/>
        <w:rPr>
          <w:rFonts w:ascii="Arial" w:hAnsi="Arial" w:cs="Arial"/>
          <w:strike/>
          <w:color w:val="808080"/>
          <w:sz w:val="24"/>
        </w:rPr>
      </w:pPr>
      <w:r>
        <w:rPr>
          <w:rFonts w:ascii="Arial" w:hAnsi="Arial" w:cs="Arial"/>
          <w:strike/>
          <w:color w:val="808080"/>
          <w:sz w:val="24"/>
        </w:rPr>
        <w:t>Que el Pan no haya sido solicitado.</w:t>
      </w:r>
    </w:p>
    <w:p w14:paraId="74475217" w14:textId="77777777" w:rsidR="00D20CEE" w:rsidRPr="00D20CEE" w:rsidRDefault="009B7333" w:rsidP="005D57FB">
      <w:pPr>
        <w:numPr>
          <w:ilvl w:val="0"/>
          <w:numId w:val="51"/>
        </w:numPr>
        <w:ind w:left="1276" w:hanging="283"/>
        <w:jc w:val="both"/>
        <w:rPr>
          <w:rFonts w:ascii="Arial" w:hAnsi="Arial" w:cs="Arial"/>
          <w:strike/>
          <w:color w:val="808080"/>
          <w:sz w:val="24"/>
        </w:rPr>
      </w:pPr>
      <w:r>
        <w:rPr>
          <w:rFonts w:ascii="Arial" w:hAnsi="Arial" w:cs="Arial"/>
          <w:strike/>
          <w:color w:val="808080"/>
          <w:sz w:val="24"/>
        </w:rPr>
        <w:t>Si el pan se transporta  en contenedores sucios y/o rotos.</w:t>
      </w:r>
    </w:p>
    <w:p w14:paraId="6F253E94" w14:textId="77777777" w:rsidR="00B84A6F" w:rsidRDefault="00000000">
      <w:pPr>
        <w:spacing w:after="120"/>
        <w:ind w:left="993"/>
        <w:jc w:val="both"/>
      </w:pPr>
      <w:r>
        <w:rPr>
          <w:rFonts w:ascii="Arial" w:hAnsi="Arial" w:cs="Arial"/>
          <w:b/>
          <w:color w:val="0000C0"/>
          <w:sz w:val="24"/>
          <w:szCs w:val="24"/>
          <w:u w:val="single"/>
        </w:rPr>
        <w:t>◄ TEXTO INCORPORADO — causales de rechazo, recepción con observación y complemento (comentarios N° 5, 36, 37 y 41) ►</w:t>
      </w:r>
    </w:p>
    <w:p w14:paraId="02DEA848" w14:textId="77777777" w:rsidR="00B84A6F" w:rsidRDefault="00000000">
      <w:pPr>
        <w:spacing w:after="120"/>
        <w:ind w:left="993"/>
        <w:jc w:val="both"/>
      </w:pPr>
      <w:r>
        <w:rPr>
          <w:rFonts w:ascii="Arial" w:hAnsi="Arial" w:cs="Arial"/>
          <w:color w:val="0000C0"/>
          <w:sz w:val="24"/>
          <w:szCs w:val="24"/>
          <w:u w:val="single"/>
        </w:rPr>
        <w:t>RECHAZO. Solo darán lugar al rechazo de la partida los defectos clasificados como críticos en las Especificaciones Técnicas, esto es, aquellos que hacen el producto no apto para el consumo y son constatables a simple vista: presencia de moho; presencia de cuerpos extraños o suciedad en el producto; olor a descompuesto o fermentado; y entrega de un producto distinto de los contratados.</w:t>
      </w:r>
    </w:p>
    <w:p w14:paraId="32EA9704" w14:textId="77777777" w:rsidR="00B84A6F" w:rsidRDefault="00000000">
      <w:pPr>
        <w:spacing w:after="120"/>
        <w:ind w:left="993"/>
        <w:jc w:val="both"/>
      </w:pPr>
      <w:r>
        <w:rPr>
          <w:rFonts w:ascii="Arial" w:hAnsi="Arial" w:cs="Arial"/>
          <w:color w:val="0000C0"/>
          <w:sz w:val="24"/>
          <w:szCs w:val="24"/>
          <w:u w:val="single"/>
        </w:rPr>
        <w:t>RECEPCIÓN CON OBSERVACIÓN. Los defectos clasificados como mayores en las Especificaciones Técnicas no darán lugar al rechazo, atendido que no impiden el consumo. La partida será recibida y pagada íntegramente, dejándose constancia de la observación en el registro, sin perjuicio de la multa que corresponda conforme a la Letra R.-</w:t>
      </w:r>
    </w:p>
    <w:p w14:paraId="6CB04B85" w14:textId="77777777" w:rsidR="00B84A6F" w:rsidRDefault="00000000">
      <w:pPr>
        <w:spacing w:after="120"/>
        <w:ind w:left="993"/>
        <w:jc w:val="both"/>
      </w:pPr>
      <w:r>
        <w:rPr>
          <w:rFonts w:ascii="Arial" w:hAnsi="Arial" w:cs="Arial"/>
          <w:color w:val="0000C0"/>
          <w:sz w:val="24"/>
          <w:szCs w:val="24"/>
          <w:u w:val="single"/>
        </w:rPr>
        <w:t>CANTIDAD FALTANTE. Si al término de la ventana horaria de entrega la cantidad recibida fuere inferior a la programada, el proveedor deberá completarla dentro del plazo establecido en el numeral siguiente. No se considerará entrega incompleta aquella que se complete dentro de la ventana horaria de entrega.</w:t>
      </w:r>
    </w:p>
    <w:p w14:paraId="424E20B5" w14:textId="77777777" w:rsidR="00B84A6F" w:rsidRDefault="00000000">
      <w:pPr>
        <w:spacing w:after="120"/>
        <w:ind w:left="993"/>
        <w:jc w:val="both"/>
      </w:pPr>
      <w:r>
        <w:rPr>
          <w:rFonts w:ascii="Arial" w:hAnsi="Arial" w:cs="Arial"/>
          <w:color w:val="0000C0"/>
          <w:sz w:val="24"/>
          <w:szCs w:val="24"/>
          <w:u w:val="single"/>
        </w:rPr>
        <w:t>REPOSICIÓN DEL PRODUCTO RECHAZADO O FALTANTE. Rechazada total o parcialmente una partida, o resultando incompleta la entrega al término de la ventana horaria, el proveedor deberá entregar el producto de reemplazo o la cantidad faltante antes del inicio del servicio de desayuno de la Unidad o Repartición y, en todo caso, a más tardar a las 06:00 horas del día siguiente. El producto de reposición deberá cumplir la totalidad de los parámetros de verificación establecidos en las Especificaciones Técnicas, incluida la antigüedad máxima de seis (6) horas desde su elaboración.</w:t>
      </w:r>
    </w:p>
    <w:p w14:paraId="4A498F1A" w14:textId="77777777" w:rsidR="00B84A6F" w:rsidRDefault="00000000">
      <w:pPr>
        <w:spacing w:after="120"/>
        <w:ind w:left="993"/>
        <w:jc w:val="both"/>
      </w:pPr>
      <w:r>
        <w:rPr>
          <w:rFonts w:ascii="Arial" w:hAnsi="Arial" w:cs="Arial"/>
          <w:color w:val="0000C0"/>
          <w:sz w:val="24"/>
          <w:szCs w:val="24"/>
          <w:u w:val="single"/>
        </w:rPr>
        <w:t>Este plazo será el único aplicable a la reposición del producto rechazado, al complemento de la cantidad faltante y a la corrección de cualquier observación formulada en la recepción. Todos los gastos de retiro, producción y nueva entrega serán de cargo exclusivo del proveedor.</w:t>
      </w:r>
    </w:p>
    <w:p w14:paraId="0303C000" w14:textId="77777777" w:rsidR="00B84A6F" w:rsidRDefault="00000000">
      <w:pPr>
        <w:spacing w:after="120"/>
        <w:ind w:left="993"/>
        <w:jc w:val="both"/>
      </w:pPr>
      <w:r>
        <w:rPr>
          <w:rFonts w:ascii="Arial" w:hAnsi="Arial" w:cs="Arial"/>
          <w:color w:val="0000C0"/>
          <w:sz w:val="24"/>
          <w:szCs w:val="24"/>
          <w:u w:val="single"/>
        </w:rPr>
        <w:t>El producto rechazado será retirado por el proveedor en el mismo acto del rechazo. De haberse retirado ya el vehículo, deberá retirarlo dentro de las veinticuatro (24) horas siguientes, vencidas las cuales la Unidad o Repartición procederá a su eliminación dejando constancia en el registro.</w:t>
      </w:r>
    </w:p>
    <w:p w14:paraId="41E97486" w14:textId="77777777" w:rsidR="00B84A6F" w:rsidRDefault="00000000">
      <w:pPr>
        <w:spacing w:after="120"/>
        <w:ind w:left="993"/>
        <w:jc w:val="both"/>
      </w:pPr>
      <w:r>
        <w:rPr>
          <w:rFonts w:ascii="Arial" w:hAnsi="Arial" w:cs="Arial"/>
          <w:color w:val="0000C0"/>
          <w:sz w:val="24"/>
          <w:szCs w:val="24"/>
          <w:u w:val="single"/>
        </w:rPr>
        <w:t>IMPUGNACIÓN DEL RECHAZO. El proveedor podrá impugnar el rechazo dentro de las veinticuatro (24) horas siguientes, para lo cual dispondrá de la muestra testigo retenida. La impugnación no suspenderá la obligación de reponer. Acogida la impugnación, se dejará sin efecto la falta y la reposición se registrará como recibida conforme para todos los efectos del Contrato.</w:t>
      </w:r>
    </w:p>
    <w:p w14:paraId="34281F2F" w14:textId="77777777" w:rsidR="00B84A6F" w:rsidRDefault="00000000">
      <w:pPr>
        <w:spacing w:after="120"/>
        <w:ind w:left="993"/>
        <w:jc w:val="both"/>
      </w:pPr>
      <w:r>
        <w:rPr>
          <w:rFonts w:ascii="Arial" w:hAnsi="Arial" w:cs="Arial"/>
          <w:color w:val="0000C0"/>
          <w:sz w:val="24"/>
          <w:szCs w:val="24"/>
          <w:u w:val="single"/>
        </w:rPr>
        <w:t xml:space="preserve">COMPRA EN REEMPLAZO. Si el proveedor no repusiere dentro del plazo señalado, la ARMADA quedará facultada para adquirir el producto de un tercero, </w:t>
      </w:r>
      <w:r>
        <w:rPr>
          <w:rFonts w:ascii="Arial" w:hAnsi="Arial" w:cs="Arial"/>
          <w:color w:val="0000C0"/>
          <w:sz w:val="24"/>
          <w:szCs w:val="24"/>
          <w:u w:val="single"/>
        </w:rPr>
        <w:lastRenderedPageBreak/>
        <w:t>siendo de cargo del proveedor la diferencia de precio y los gastos que ello irrogue, sin perjuicio de la multa que corresponda y de las demás medidas contempladas en las presentes Bases.</w:t>
      </w:r>
    </w:p>
    <w:p w14:paraId="02412B24" w14:textId="77777777" w:rsidR="00D20CEE" w:rsidRPr="00DD35E3" w:rsidRDefault="00D20CEE" w:rsidP="00564B54">
      <w:pPr>
        <w:pStyle w:val="Prrafodelista"/>
        <w:ind w:left="993"/>
        <w:jc w:val="both"/>
        <w:rPr>
          <w:rFonts w:ascii="Arial" w:hAnsi="Arial" w:cs="Arial"/>
          <w:szCs w:val="24"/>
          <w:highlight w:val="yellow"/>
        </w:rPr>
      </w:pPr>
    </w:p>
    <w:p w14:paraId="1920A81F" w14:textId="77777777" w:rsidR="0036234A" w:rsidRDefault="0036234A" w:rsidP="005D57FB">
      <w:pPr>
        <w:pStyle w:val="Prrafodelista"/>
        <w:numPr>
          <w:ilvl w:val="0"/>
          <w:numId w:val="16"/>
        </w:numPr>
        <w:ind w:left="993" w:hanging="426"/>
        <w:jc w:val="both"/>
        <w:rPr>
          <w:rFonts w:ascii="Arial" w:hAnsi="Arial" w:cs="Arial"/>
          <w:sz w:val="24"/>
        </w:rPr>
      </w:pPr>
      <w:r>
        <w:rPr>
          <w:rFonts w:ascii="Arial" w:hAnsi="Arial" w:cs="Arial"/>
          <w:sz w:val="24"/>
        </w:rPr>
        <w:t xml:space="preserve">Diariamente se recepcionará el pan con guía de despacho. El </w:t>
      </w:r>
      <w:r>
        <w:rPr>
          <w:rFonts w:ascii="Arial" w:hAnsi="Arial" w:cs="Arial"/>
          <w:b/>
          <w:sz w:val="24"/>
        </w:rPr>
        <w:t>PROVEEDOR</w:t>
      </w:r>
      <w:r>
        <w:rPr>
          <w:rFonts w:ascii="Arial" w:hAnsi="Arial" w:cs="Arial"/>
          <w:sz w:val="24"/>
        </w:rPr>
        <w:t xml:space="preserve"> deberá emitir una factura en forma mensual. </w:t>
      </w:r>
    </w:p>
    <w:p w14:paraId="14DE6EE7" w14:textId="77777777" w:rsidR="0036234A" w:rsidRPr="0036234A" w:rsidRDefault="0036234A" w:rsidP="0036234A">
      <w:pPr>
        <w:pStyle w:val="Prrafodelista"/>
        <w:ind w:left="993"/>
        <w:jc w:val="both"/>
        <w:rPr>
          <w:rFonts w:ascii="Arial" w:hAnsi="Arial" w:cs="Arial"/>
          <w:sz w:val="24"/>
        </w:rPr>
      </w:pPr>
    </w:p>
    <w:p w14:paraId="345162E5" w14:textId="77777777" w:rsidR="0036234A" w:rsidRPr="0036234A" w:rsidRDefault="0036234A" w:rsidP="0036234A">
      <w:pPr>
        <w:pStyle w:val="Prrafodelista"/>
        <w:ind w:left="993"/>
        <w:jc w:val="both"/>
        <w:rPr>
          <w:rFonts w:ascii="Arial" w:hAnsi="Arial" w:cs="Arial"/>
          <w:strike/>
          <w:color w:val="808080"/>
          <w:sz w:val="24"/>
        </w:rPr>
      </w:pPr>
      <w:commentRangeStart w:id="12"/>
      <w:commentRangeStart w:id="13"/>
      <w:r>
        <w:rPr>
          <w:rFonts w:ascii="Arial" w:hAnsi="Arial" w:cs="Arial"/>
          <w:strike/>
          <w:color w:val="808080"/>
          <w:sz w:val="24"/>
        </w:rPr>
        <w:t>El servicio se recibirá mensualmente, una vez que la Comisión de Recepción levante Acta de Recepción Conforme, para lo cual dispondrá de un plazo máximo de cinco (5) primeros días hábiles del mes siguiente. Posterior a dicho trámite, notificará a proveedor, con el objeto que éste emita la respectiva factura.</w:t>
      </w:r>
      <w:commentRangeEnd w:id="13"/>
      <w:r w:rsidRPr="0036234A">
        <w:rPr>
          <w:rStyle w:val="Refdecomentario"/>
          <w:rFonts w:ascii="Arial" w:hAnsi="Arial" w:cs="Arial"/>
          <w:strike/>
          <w:color w:val="808080"/>
          <w:sz w:val="24"/>
          <w:szCs w:val="20"/>
        </w:rPr>
        <w:commentReference w:id="13"/>
      </w:r>
      <w:commentRangeEnd w:id="12"/>
      <w:r w:rsidRPr="0036234A">
        <w:rPr>
          <w:rStyle w:val="Refdecomentario"/>
          <w:rFonts w:ascii="Arial" w:hAnsi="Arial" w:cs="Arial"/>
          <w:strike/>
          <w:color w:val="808080"/>
          <w:sz w:val="24"/>
          <w:szCs w:val="20"/>
        </w:rPr>
        <w:commentReference w:id="12"/>
      </w:r>
    </w:p>
    <w:p w14:paraId="314BAFE7" w14:textId="77777777" w:rsidR="00B84A6F" w:rsidRDefault="00000000">
      <w:pPr>
        <w:spacing w:after="120"/>
        <w:ind w:left="993"/>
        <w:jc w:val="both"/>
      </w:pPr>
      <w:r>
        <w:rPr>
          <w:rFonts w:ascii="Arial" w:hAnsi="Arial" w:cs="Arial"/>
          <w:b/>
          <w:color w:val="0000C0"/>
          <w:sz w:val="24"/>
          <w:szCs w:val="24"/>
          <w:u w:val="single"/>
        </w:rPr>
        <w:t>◄ TEXTO INCORPORADO — constancia diaria y acta mensual (comentarios N° 6 y 35) ►</w:t>
      </w:r>
    </w:p>
    <w:p w14:paraId="3FA7FA0C" w14:textId="77777777" w:rsidR="00B84A6F" w:rsidRDefault="00000000">
      <w:pPr>
        <w:spacing w:after="120"/>
        <w:ind w:left="993"/>
        <w:jc w:val="both"/>
      </w:pPr>
      <w:r>
        <w:rPr>
          <w:rFonts w:ascii="Arial" w:hAnsi="Arial" w:cs="Arial"/>
          <w:color w:val="0000C0"/>
          <w:sz w:val="24"/>
          <w:szCs w:val="24"/>
          <w:u w:val="single"/>
        </w:rPr>
        <w:t>El suministro se recibirá materialmente en forma diaria, dejándose constancia de cada entrega en el sistema institucional de control de existencias conforme a lo señalado precedentemente. La Comisión de Recepción se pronunciará mensualmente sobre el consolidado del período, suscribiendo el Acta de Recepción dentro de los tres (3) primeros días corridos del mes siguiente, en la que constarán las cantidades recibidas conforme, las recibidas con observación y las rechazadas.</w:t>
      </w:r>
    </w:p>
    <w:p w14:paraId="2A3082FD" w14:textId="77777777" w:rsidR="0036234A" w:rsidRDefault="0036234A" w:rsidP="0036234A">
      <w:pPr>
        <w:pStyle w:val="Prrafodelista"/>
        <w:ind w:left="993"/>
        <w:jc w:val="both"/>
        <w:rPr>
          <w:rFonts w:ascii="Arial" w:hAnsi="Arial" w:cs="Arial"/>
          <w:sz w:val="24"/>
          <w:szCs w:val="24"/>
          <w:highlight w:val="yellow"/>
        </w:rPr>
      </w:pPr>
    </w:p>
    <w:p w14:paraId="221DFB94" w14:textId="77777777" w:rsidR="00A8149E" w:rsidRPr="000B66C2" w:rsidRDefault="005714E4" w:rsidP="005D57FB">
      <w:pPr>
        <w:pStyle w:val="Prrafodelista"/>
        <w:numPr>
          <w:ilvl w:val="0"/>
          <w:numId w:val="16"/>
        </w:numPr>
        <w:ind w:left="993" w:hanging="426"/>
        <w:jc w:val="both"/>
        <w:rPr>
          <w:rFonts w:ascii="Arial" w:hAnsi="Arial" w:cs="Arial"/>
          <w:sz w:val="24"/>
          <w:szCs w:val="24"/>
        </w:rPr>
      </w:pPr>
      <w:r>
        <w:rPr>
          <w:rFonts w:ascii="Arial" w:hAnsi="Arial" w:cs="Arial"/>
          <w:sz w:val="24"/>
          <w:szCs w:val="24"/>
        </w:rPr>
        <w:t xml:space="preserve">La </w:t>
      </w:r>
      <w:r>
        <w:rPr>
          <w:rFonts w:ascii="Arial" w:hAnsi="Arial" w:cs="Arial"/>
          <w:b/>
          <w:sz w:val="24"/>
          <w:szCs w:val="24"/>
        </w:rPr>
        <w:t>ARMADA</w:t>
      </w:r>
      <w:r>
        <w:rPr>
          <w:rFonts w:ascii="Arial" w:hAnsi="Arial" w:cs="Arial"/>
          <w:sz w:val="24"/>
          <w:szCs w:val="24"/>
        </w:rPr>
        <w:t>, está facultada para inspeccionar la planta del proveedor, en que se manufacturen o almacenen el Pan, en las etapas iníciales intermedias y finales del proceso de producción o de almacenamiento. Asimismo, tendrá acceso a las la fabricación y control del Pan, pudiendo requerir muestras de este. Ésto, con la finalidad de comprobar el cumplimiento de las Especificaciones Técnicas del Producto contratado y efectuar las observaciones que correspondan con ese objeto.</w:t>
      </w:r>
    </w:p>
    <w:p w14:paraId="7349242B" w14:textId="77777777" w:rsidR="00BA3FD9" w:rsidRPr="00D9739A" w:rsidRDefault="00BA3FD9" w:rsidP="006F6E79">
      <w:pPr>
        <w:jc w:val="both"/>
        <w:rPr>
          <w:rFonts w:ascii="Arial" w:hAnsi="Arial" w:cs="Arial"/>
          <w:szCs w:val="24"/>
          <w:highlight w:val="yellow"/>
        </w:rPr>
      </w:pPr>
    </w:p>
    <w:p w14:paraId="57FD89CB" w14:textId="77777777" w:rsidR="002E4D7C" w:rsidRPr="003207BA" w:rsidRDefault="002E4D7C" w:rsidP="005D57FB">
      <w:pPr>
        <w:pStyle w:val="Prrafodelista"/>
        <w:numPr>
          <w:ilvl w:val="0"/>
          <w:numId w:val="16"/>
        </w:numPr>
        <w:ind w:left="993" w:hanging="426"/>
        <w:jc w:val="both"/>
        <w:rPr>
          <w:rFonts w:ascii="Arial" w:hAnsi="Arial" w:cs="Arial"/>
          <w:sz w:val="24"/>
          <w:szCs w:val="24"/>
        </w:rPr>
      </w:pPr>
      <w:r>
        <w:rPr>
          <w:rFonts w:ascii="Arial" w:hAnsi="Arial" w:cs="Arial"/>
          <w:sz w:val="24"/>
          <w:szCs w:val="24"/>
        </w:rPr>
        <w:t>Todos los gastos necesarios para el despacho y entrega del producto, serán de cargo exclusivo del proveedor.</w:t>
      </w:r>
    </w:p>
    <w:p w14:paraId="349C1A79" w14:textId="77777777" w:rsidR="003207BA" w:rsidRPr="00A317A4" w:rsidRDefault="003207BA" w:rsidP="009442D8">
      <w:pPr>
        <w:jc w:val="both"/>
        <w:rPr>
          <w:rFonts w:ascii="Arial" w:hAnsi="Arial" w:cs="Arial"/>
          <w:sz w:val="22"/>
          <w:szCs w:val="24"/>
          <w:highlight w:val="yellow"/>
        </w:rPr>
      </w:pPr>
    </w:p>
    <w:p w14:paraId="63B052BF" w14:textId="77777777" w:rsidR="00C97536" w:rsidRPr="006C6FFD" w:rsidRDefault="00C97536"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FORMA DE PAGO</w:t>
      </w:r>
    </w:p>
    <w:p w14:paraId="7E634B77" w14:textId="77777777" w:rsidR="00C97536" w:rsidRPr="00D9739A" w:rsidRDefault="00C97536" w:rsidP="00967123">
      <w:pPr>
        <w:pStyle w:val="Prrafodelista"/>
        <w:suppressAutoHyphens/>
        <w:ind w:left="567"/>
        <w:jc w:val="both"/>
        <w:rPr>
          <w:rFonts w:ascii="Arial" w:hAnsi="Arial" w:cs="Arial"/>
          <w:szCs w:val="24"/>
          <w:highlight w:val="yellow"/>
        </w:rPr>
      </w:pPr>
    </w:p>
    <w:p w14:paraId="42530B84" w14:textId="77777777" w:rsidR="00B42CD1" w:rsidRPr="006C6FFD" w:rsidRDefault="00AF6B08" w:rsidP="005D57FB">
      <w:pPr>
        <w:pStyle w:val="Prrafodelista"/>
        <w:numPr>
          <w:ilvl w:val="0"/>
          <w:numId w:val="17"/>
        </w:numPr>
        <w:ind w:left="993" w:hanging="413"/>
        <w:jc w:val="both"/>
        <w:rPr>
          <w:sz w:val="24"/>
          <w:szCs w:val="24"/>
        </w:rPr>
      </w:pPr>
      <w:bookmarkStart w:id="14" w:name="_Toc498323049"/>
      <w:bookmarkStart w:id="15" w:name="_Toc498323630"/>
      <w:bookmarkStart w:id="16" w:name="_Toc498324048"/>
      <w:bookmarkStart w:id="17" w:name="_Toc498330476"/>
      <w:bookmarkStart w:id="18" w:name="_Toc498332999"/>
      <w:bookmarkStart w:id="19" w:name="_Toc498480706"/>
      <w:bookmarkStart w:id="20" w:name="_Toc498480896"/>
      <w:bookmarkStart w:id="21" w:name="_Toc498481778"/>
      <w:bookmarkStart w:id="22" w:name="_Toc498481879"/>
      <w:bookmarkStart w:id="23" w:name="_Toc498482981"/>
      <w:bookmarkStart w:id="24" w:name="_Toc518379714"/>
      <w:bookmarkStart w:id="25" w:name="_Toc521841417"/>
      <w:bookmarkStart w:id="26" w:name="_Toc521841553"/>
      <w:bookmarkStart w:id="27" w:name="_Toc521897123"/>
      <w:bookmarkStart w:id="28" w:name="_Toc528120386"/>
      <w:bookmarkStart w:id="29" w:name="_Toc533225872"/>
      <w:bookmarkStart w:id="30" w:name="_Toc533227693"/>
      <w:bookmarkStart w:id="31" w:name="_Toc533228889"/>
      <w:bookmarkStart w:id="32" w:name="_Toc533229209"/>
      <w:bookmarkStart w:id="33" w:name="_Toc67133611"/>
      <w:bookmarkStart w:id="34" w:name="_Toc70151851"/>
      <w:r>
        <w:rPr>
          <w:rFonts w:ascii="Arial" w:hAnsi="Arial" w:cs="Arial"/>
          <w:sz w:val="24"/>
          <w:szCs w:val="24"/>
        </w:rPr>
        <w:t>Los pagos</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Pr>
          <w:rFonts w:ascii="Arial" w:hAnsi="Arial" w:cs="Arial"/>
          <w:sz w:val="24"/>
          <w:szCs w:val="24"/>
        </w:rPr>
        <w:t xml:space="preserve"> se efectuarán mensualmente mediante transferencia electrónica de fondos al proveedor, una vez que se tenga la conformidad de la recepción del pan por la Comisión de Recepción de cada Unidad o Repartición respectiva, en los lugares que indique la </w:t>
      </w:r>
      <w:r>
        <w:rPr>
          <w:rFonts w:ascii="Arial" w:hAnsi="Arial" w:cs="Arial"/>
          <w:b/>
          <w:caps/>
          <w:sz w:val="24"/>
          <w:szCs w:val="24"/>
        </w:rPr>
        <w:t xml:space="preserve">Armada </w:t>
      </w:r>
      <w:r>
        <w:rPr>
          <w:rFonts w:ascii="Arial" w:hAnsi="Arial" w:cs="Arial"/>
          <w:sz w:val="24"/>
          <w:szCs w:val="24"/>
        </w:rPr>
        <w:t>y mediante la emisión del Acta correspondiente</w:t>
      </w:r>
      <w:r>
        <w:rPr>
          <w:rFonts w:ascii="Arial" w:hAnsi="Arial" w:cs="Arial"/>
          <w:caps/>
          <w:sz w:val="24"/>
          <w:szCs w:val="24"/>
        </w:rPr>
        <w:t>.</w:t>
      </w:r>
    </w:p>
    <w:p w14:paraId="06EDA764" w14:textId="77777777" w:rsidR="00B42CD1" w:rsidRDefault="00B42CD1" w:rsidP="009A33E3">
      <w:pPr>
        <w:jc w:val="both"/>
        <w:rPr>
          <w:rFonts w:ascii="Arial" w:hAnsi="Arial" w:cs="Arial"/>
          <w:szCs w:val="24"/>
        </w:rPr>
      </w:pPr>
    </w:p>
    <w:p w14:paraId="663B5209" w14:textId="77777777" w:rsidR="009E146D" w:rsidRPr="006C6FFD" w:rsidRDefault="00B42CD1" w:rsidP="000E7D18">
      <w:pPr>
        <w:pStyle w:val="Prrafodelista"/>
        <w:ind w:left="993"/>
        <w:jc w:val="both"/>
        <w:rPr>
          <w:rFonts w:ascii="Arial" w:hAnsi="Arial" w:cs="Arial"/>
          <w:sz w:val="24"/>
          <w:szCs w:val="24"/>
        </w:rPr>
      </w:pPr>
      <w:r>
        <w:rPr>
          <w:rFonts w:ascii="Arial" w:hAnsi="Arial" w:cs="Arial"/>
          <w:sz w:val="24"/>
          <w:szCs w:val="24"/>
        </w:rPr>
        <w:t>Asimismo, previo al pago, el proveedor, deberá presentar un Certificado emitido por la Dirección del Trabajo, que demuestre el cumplimiento de sus obligaciones relativas al pago de remuneraciones y cotizaciones de seguridad social con sus trabajadores, correspondientes al mes anterior a aquel en que se efectúa el pago.</w:t>
      </w:r>
    </w:p>
    <w:p w14:paraId="0CC711A4" w14:textId="77777777" w:rsidR="009E3571" w:rsidRPr="006C6FFD" w:rsidRDefault="009E3571" w:rsidP="00CF099B">
      <w:pPr>
        <w:pStyle w:val="Textoindependiente"/>
        <w:tabs>
          <w:tab w:val="left" w:pos="1134"/>
          <w:tab w:val="left" w:pos="2405"/>
        </w:tabs>
        <w:spacing w:after="0"/>
        <w:jc w:val="both"/>
        <w:rPr>
          <w:rFonts w:ascii="Arial" w:hAnsi="Arial" w:cs="Arial"/>
          <w:szCs w:val="24"/>
        </w:rPr>
      </w:pPr>
    </w:p>
    <w:p w14:paraId="4BFC8968" w14:textId="77777777" w:rsidR="007F5BE8" w:rsidRPr="006C6FFD" w:rsidRDefault="007F5BE8" w:rsidP="005D57FB">
      <w:pPr>
        <w:pStyle w:val="Prrafodelista"/>
        <w:numPr>
          <w:ilvl w:val="0"/>
          <w:numId w:val="17"/>
        </w:numPr>
        <w:ind w:left="993" w:hanging="413"/>
        <w:jc w:val="both"/>
        <w:rPr>
          <w:rFonts w:ascii="Arial" w:hAnsi="Arial" w:cs="Arial"/>
          <w:strike/>
          <w:color w:val="808080"/>
          <w:sz w:val="24"/>
          <w:szCs w:val="24"/>
        </w:rPr>
      </w:pPr>
      <w:r>
        <w:rPr>
          <w:rFonts w:ascii="Arial" w:hAnsi="Arial" w:cs="Arial"/>
          <w:strike/>
          <w:color w:val="808080"/>
          <w:sz w:val="24"/>
          <w:szCs w:val="24"/>
        </w:rPr>
        <w:t xml:space="preserve">Luego de extender el Acta de Recepción Conforme ya señalada y de recibir el Certificado emitido por la Dirección del Trabajo, la </w:t>
      </w:r>
      <w:r>
        <w:rPr>
          <w:rFonts w:ascii="Arial" w:hAnsi="Arial" w:cs="Arial"/>
          <w:b/>
          <w:caps/>
          <w:strike/>
          <w:color w:val="808080"/>
          <w:sz w:val="24"/>
          <w:szCs w:val="24"/>
        </w:rPr>
        <w:t>Armada</w:t>
      </w:r>
      <w:r>
        <w:rPr>
          <w:rFonts w:ascii="Arial" w:hAnsi="Arial" w:cs="Arial"/>
          <w:strike/>
          <w:color w:val="808080"/>
          <w:sz w:val="24"/>
          <w:szCs w:val="24"/>
        </w:rPr>
        <w:t xml:space="preserve"> pagará en un plazo máximo de </w:t>
      </w:r>
      <w:r>
        <w:rPr>
          <w:rFonts w:ascii="Arial" w:hAnsi="Arial" w:cs="Arial"/>
          <w:b/>
          <w:strike/>
          <w:color w:val="808080"/>
          <w:sz w:val="24"/>
          <w:szCs w:val="24"/>
        </w:rPr>
        <w:t>treinta (30) días</w:t>
      </w:r>
      <w:r>
        <w:rPr>
          <w:rFonts w:ascii="Arial" w:hAnsi="Arial" w:cs="Arial"/>
          <w:strike/>
          <w:color w:val="808080"/>
          <w:sz w:val="24"/>
          <w:szCs w:val="24"/>
        </w:rPr>
        <w:t xml:space="preserve"> siguientes a la recepción de la factura comercial, debidamente emitida, a nombre de la Dirección de Abastecimiento de la Armada, R.U.T. N° 61.102.004-K, según lo preceptuado en la Ley N° 21.131.</w:t>
      </w:r>
    </w:p>
    <w:p w14:paraId="323049E7" w14:textId="77777777" w:rsidR="00B84A6F" w:rsidRDefault="00000000">
      <w:pPr>
        <w:spacing w:after="120"/>
        <w:ind w:left="993"/>
        <w:jc w:val="both"/>
      </w:pPr>
      <w:r>
        <w:rPr>
          <w:rFonts w:ascii="Arial" w:hAnsi="Arial" w:cs="Arial"/>
          <w:b/>
          <w:color w:val="0000C0"/>
          <w:sz w:val="24"/>
          <w:szCs w:val="24"/>
          <w:u w:val="single"/>
        </w:rPr>
        <w:t>◄ TEXTO INCORPORADO — cuadratura mensual, orden de compra y facturación (comentarios N° 1, 30 y 34) ►</w:t>
      </w:r>
    </w:p>
    <w:p w14:paraId="018FE4B6" w14:textId="77777777" w:rsidR="00B84A6F" w:rsidRDefault="00000000">
      <w:pPr>
        <w:spacing w:after="120"/>
        <w:ind w:left="993"/>
        <w:jc w:val="both"/>
      </w:pPr>
      <w:r>
        <w:rPr>
          <w:rFonts w:ascii="Arial" w:hAnsi="Arial" w:cs="Arial"/>
          <w:color w:val="0000C0"/>
          <w:sz w:val="24"/>
          <w:szCs w:val="24"/>
          <w:u w:val="single"/>
        </w:rPr>
        <w:t xml:space="preserve">CUADRATURA. Dentro de los tres (3) primeros días corridos del mes siguiente, el Administrador del Contrato practicará la cuadratura entre las guías de </w:t>
      </w:r>
      <w:r>
        <w:rPr>
          <w:rFonts w:ascii="Arial" w:hAnsi="Arial" w:cs="Arial"/>
          <w:color w:val="0000C0"/>
          <w:sz w:val="24"/>
          <w:szCs w:val="24"/>
          <w:u w:val="single"/>
        </w:rPr>
        <w:lastRenderedPageBreak/>
        <w:t>despacho electrónicas emitidas y las cantidades registradas en el sistema institucional de control de existencias, y comunicará su resultado al proveedor por correo electrónico, detallando por Unidad o Repartición las cantidades recibidas conforme, recibidas con observación y rechazadas.</w:t>
      </w:r>
    </w:p>
    <w:p w14:paraId="0845B9AA" w14:textId="77777777" w:rsidR="00B84A6F" w:rsidRDefault="00000000">
      <w:pPr>
        <w:spacing w:after="120"/>
        <w:ind w:left="993"/>
        <w:jc w:val="both"/>
      </w:pPr>
      <w:r>
        <w:rPr>
          <w:rFonts w:ascii="Arial" w:hAnsi="Arial" w:cs="Arial"/>
          <w:color w:val="0000C0"/>
          <w:sz w:val="24"/>
          <w:szCs w:val="24"/>
          <w:u w:val="single"/>
        </w:rPr>
        <w:t>El proveedor dispondrá de dos (2) días corridos para formular observaciones a la cuadratura.</w:t>
      </w:r>
    </w:p>
    <w:p w14:paraId="75F0744A" w14:textId="77777777" w:rsidR="00B84A6F" w:rsidRDefault="00000000">
      <w:pPr>
        <w:spacing w:after="120"/>
        <w:ind w:left="993"/>
        <w:jc w:val="both"/>
      </w:pPr>
      <w:r>
        <w:rPr>
          <w:rFonts w:ascii="Arial" w:hAnsi="Arial" w:cs="Arial"/>
          <w:color w:val="0000C0"/>
          <w:sz w:val="24"/>
          <w:szCs w:val="24"/>
          <w:u w:val="single"/>
        </w:rPr>
        <w:t>ORDEN DE COMPRA. Vencido dicho plazo, la ARMADA emitirá la orden de compra del período por las cantidades resultantes de la cuadratura, a más tardar al séptimo (7°) día corrido del mes siguiente. El proveedor deberá aceptarla en el Sistema de Información dentro de las veinticuatro (24) horas siguientes a su emisión; su rechazo deberá ser fundado y se tramitará conforme al procedimiento de observaciones a la cuadratura.</w:t>
      </w:r>
    </w:p>
    <w:p w14:paraId="24AA35CE" w14:textId="77777777" w:rsidR="00B84A6F" w:rsidRDefault="00000000">
      <w:pPr>
        <w:spacing w:after="120"/>
        <w:ind w:left="993"/>
        <w:jc w:val="both"/>
      </w:pPr>
      <w:r>
        <w:rPr>
          <w:rFonts w:ascii="Arial" w:hAnsi="Arial" w:cs="Arial"/>
          <w:color w:val="0000C0"/>
          <w:sz w:val="24"/>
          <w:szCs w:val="24"/>
          <w:u w:val="single"/>
        </w:rPr>
        <w:t>FACTURACIÓN. Aceptada la orden de compra, el proveedor emitirá la factura correspondiente, la que deberá individualizar las guías de despacho que ampara y ajustarse a lo dispuesto en el artículo 55 del Decreto Ley N° 825, debiendo emitirse dentro del plazo que dicha norma establece y fecharse en el período tributario en que se realizaron las operaciones.</w:t>
      </w:r>
    </w:p>
    <w:p w14:paraId="30DEE5E5" w14:textId="77777777" w:rsidR="00B84A6F" w:rsidRDefault="00000000">
      <w:pPr>
        <w:spacing w:after="120"/>
        <w:ind w:left="993"/>
        <w:jc w:val="both"/>
      </w:pPr>
      <w:r>
        <w:rPr>
          <w:rFonts w:ascii="Arial" w:hAnsi="Arial" w:cs="Arial"/>
          <w:color w:val="0000C0"/>
          <w:sz w:val="24"/>
          <w:szCs w:val="24"/>
          <w:u w:val="single"/>
        </w:rPr>
        <w:t>RESGUARDO. Si la ARMADA no emitiere la orden de compra dentro del plazo señalado, el proveedor quedará habilitado para emitir la factura del período por las cantidades registradas en el sistema institucional de control de existencias, dentro del plazo que le confiere el artículo 55 del Decreto Ley N° 825. Las diferencias que se determinen con posterioridad se ajustarán mediante nota de crédito o de débito imputada al período siguiente.</w:t>
      </w:r>
    </w:p>
    <w:p w14:paraId="722655A9" w14:textId="77777777" w:rsidR="00B84A6F" w:rsidRDefault="00000000">
      <w:pPr>
        <w:spacing w:after="120"/>
        <w:ind w:left="993"/>
        <w:jc w:val="both"/>
      </w:pPr>
      <w:r>
        <w:rPr>
          <w:rFonts w:ascii="Arial" w:hAnsi="Arial" w:cs="Arial"/>
          <w:color w:val="0000C0"/>
          <w:sz w:val="24"/>
          <w:szCs w:val="24"/>
          <w:u w:val="single"/>
        </w:rPr>
        <w:t>Emitida la factura conforme a lo anterior, la ARMADA pagará dentro del plazo máximo de treinta (30) días siguientes a su recepción, a nombre de la Dirección de Abastecimiento de la Armada, R.U.T. N° 61.102.004-K, según lo preceptuado en la Ley N° 21.131.</w:t>
      </w:r>
    </w:p>
    <w:p w14:paraId="43B11B92" w14:textId="77777777" w:rsidR="007F5BE8" w:rsidRPr="006C6FFD" w:rsidRDefault="007F5BE8" w:rsidP="00CF099B">
      <w:pPr>
        <w:pStyle w:val="Textoindependiente"/>
        <w:tabs>
          <w:tab w:val="left" w:pos="1134"/>
          <w:tab w:val="left" w:pos="2405"/>
        </w:tabs>
        <w:spacing w:after="0"/>
        <w:jc w:val="both"/>
        <w:rPr>
          <w:rFonts w:ascii="Arial" w:hAnsi="Arial" w:cs="Arial"/>
          <w:color w:val="FF0000"/>
          <w:sz w:val="24"/>
          <w:szCs w:val="24"/>
          <w:highlight w:val="yellow"/>
        </w:rPr>
      </w:pPr>
    </w:p>
    <w:p w14:paraId="7C7B8E85" w14:textId="77777777" w:rsidR="00DB1BCE" w:rsidRPr="00584BDD" w:rsidRDefault="006C4391" w:rsidP="00FA3CCC">
      <w:pPr>
        <w:pStyle w:val="Prrafodelista"/>
        <w:ind w:left="993"/>
        <w:jc w:val="both"/>
        <w:rPr>
          <w:rFonts w:ascii="Arial" w:hAnsi="Arial" w:cs="Arial"/>
          <w:sz w:val="24"/>
          <w:szCs w:val="24"/>
        </w:rPr>
      </w:pPr>
      <w:r>
        <w:rPr>
          <w:rFonts w:ascii="Arial" w:hAnsi="Arial" w:cs="Arial"/>
          <w:sz w:val="24"/>
          <w:szCs w:val="24"/>
        </w:rPr>
        <w:t>Las facturas electrónicas deberán ser remitidas al correo electrónico viveres@armada.cl.</w:t>
      </w:r>
    </w:p>
    <w:p w14:paraId="2B178665" w14:textId="77777777" w:rsidR="009A33E3" w:rsidRPr="005E027E" w:rsidRDefault="009A33E3" w:rsidP="00986984">
      <w:pPr>
        <w:pStyle w:val="Prrafodelista"/>
        <w:ind w:left="0"/>
        <w:jc w:val="both"/>
        <w:rPr>
          <w:rFonts w:ascii="Arial" w:hAnsi="Arial" w:cs="Arial"/>
          <w:szCs w:val="24"/>
        </w:rPr>
      </w:pPr>
    </w:p>
    <w:p w14:paraId="408B90C1" w14:textId="77777777" w:rsidR="0056005F" w:rsidRPr="00EB1403" w:rsidRDefault="0056005F" w:rsidP="005D57FB">
      <w:pPr>
        <w:pStyle w:val="Prrafodelista"/>
        <w:numPr>
          <w:ilvl w:val="0"/>
          <w:numId w:val="17"/>
        </w:numPr>
        <w:ind w:left="993" w:hanging="413"/>
        <w:jc w:val="both"/>
        <w:rPr>
          <w:rFonts w:ascii="Arial" w:hAnsi="Arial" w:cs="Arial"/>
          <w:sz w:val="24"/>
          <w:szCs w:val="24"/>
        </w:rPr>
      </w:pPr>
      <w:r>
        <w:rPr>
          <w:rFonts w:ascii="Arial" w:hAnsi="Arial" w:cs="Arial"/>
          <w:sz w:val="24"/>
          <w:szCs w:val="24"/>
        </w:rPr>
        <w:t xml:space="preserve">Los pagos se realizarán bajo la modalidad Aporte Fiscal Libre (A.F.L.) Moneda Nacional, Presupuesto Anual Sector Público. </w:t>
      </w:r>
      <w:r>
        <w:rPr>
          <w:rFonts w:ascii="Arial" w:hAnsi="Arial" w:cs="Arial"/>
          <w:spacing w:val="-4"/>
          <w:sz w:val="24"/>
          <w:szCs w:val="24"/>
        </w:rPr>
        <w:t xml:space="preserve">Sin perjuicio de los recursos antes señalados, podrá considerarse asimismo el eventual financiamiento proveniente de asignaciones extrapresupuestarias, en caso de situaciones particulares y no permanentes que la Constitución y las leyes le encomienden a la </w:t>
      </w:r>
      <w:r>
        <w:rPr>
          <w:rFonts w:ascii="Arial" w:hAnsi="Arial" w:cs="Arial"/>
          <w:b/>
          <w:spacing w:val="-4"/>
          <w:sz w:val="24"/>
          <w:szCs w:val="24"/>
        </w:rPr>
        <w:t>ARMADA</w:t>
      </w:r>
      <w:r>
        <w:rPr>
          <w:rFonts w:ascii="Arial" w:hAnsi="Arial" w:cs="Arial"/>
          <w:spacing w:val="-4"/>
          <w:sz w:val="24"/>
          <w:szCs w:val="24"/>
        </w:rPr>
        <w:t>, tales como las de resguardo de infraestructura crítica y zonas fronterizas o de Estados de Excepción Constitucional, entre otros, siempre que se dé cumplimiento a lo dispuesto en el Decreto Supremo que disponga dicho financiamiento y a los actos administrativos que establezcan las condiciones de rendición de recursos.</w:t>
      </w:r>
    </w:p>
    <w:p w14:paraId="453D2191" w14:textId="77777777" w:rsidR="008B76D0" w:rsidRPr="005E027E" w:rsidRDefault="008B76D0" w:rsidP="008B76D0">
      <w:pPr>
        <w:pStyle w:val="Prrafodelista"/>
        <w:ind w:left="993"/>
        <w:jc w:val="both"/>
        <w:rPr>
          <w:rFonts w:ascii="Arial" w:hAnsi="Arial" w:cs="Arial"/>
          <w:szCs w:val="24"/>
        </w:rPr>
      </w:pPr>
    </w:p>
    <w:p w14:paraId="553D8F44" w14:textId="77777777" w:rsidR="008B76D0" w:rsidRPr="006C6FFD" w:rsidRDefault="008B76D0" w:rsidP="005D57FB">
      <w:pPr>
        <w:pStyle w:val="Prrafodelista"/>
        <w:numPr>
          <w:ilvl w:val="0"/>
          <w:numId w:val="17"/>
        </w:numPr>
        <w:ind w:left="993" w:hanging="413"/>
        <w:jc w:val="both"/>
        <w:rPr>
          <w:rFonts w:ascii="Arial" w:hAnsi="Arial" w:cs="Arial"/>
          <w:sz w:val="24"/>
          <w:szCs w:val="24"/>
        </w:rPr>
      </w:pPr>
      <w:r>
        <w:rPr>
          <w:rFonts w:ascii="Arial" w:hAnsi="Arial" w:cs="Arial"/>
          <w:sz w:val="24"/>
          <w:szCs w:val="24"/>
        </w:rPr>
        <w:t>El proveedor debe aceptar y estar en condiciones de facturar en conformidad a la forma de pago aludida.</w:t>
      </w:r>
    </w:p>
    <w:p w14:paraId="35AE0A81" w14:textId="77777777" w:rsidR="00CC1EAD" w:rsidRPr="006C6FFD" w:rsidRDefault="00CC1EAD" w:rsidP="005D57FB">
      <w:pPr>
        <w:pStyle w:val="Prrafodelista"/>
        <w:numPr>
          <w:ilvl w:val="0"/>
          <w:numId w:val="17"/>
        </w:numPr>
        <w:ind w:left="993" w:hanging="413"/>
        <w:jc w:val="both"/>
        <w:rPr>
          <w:rFonts w:ascii="Arial" w:hAnsi="Arial" w:cs="Arial"/>
          <w:sz w:val="24"/>
          <w:szCs w:val="24"/>
        </w:rPr>
      </w:pPr>
      <w:r>
        <w:rPr>
          <w:rFonts w:ascii="Arial" w:hAnsi="Arial" w:cs="Arial"/>
          <w:sz w:val="24"/>
          <w:szCs w:val="24"/>
        </w:rPr>
        <w:t>No se otorgarán anticipos de dinero bajo ninguna circunstancia.</w:t>
      </w:r>
    </w:p>
    <w:p w14:paraId="70D5D8CB" w14:textId="77777777" w:rsidR="009E3571" w:rsidRPr="00F62521" w:rsidRDefault="009E3571" w:rsidP="00CF099B">
      <w:pPr>
        <w:jc w:val="both"/>
        <w:rPr>
          <w:rFonts w:ascii="Arial" w:hAnsi="Arial" w:cs="Arial"/>
          <w:szCs w:val="24"/>
          <w:highlight w:val="yellow"/>
        </w:rPr>
      </w:pPr>
    </w:p>
    <w:p w14:paraId="56EACD18" w14:textId="77777777" w:rsidR="000064C1" w:rsidRPr="006C6FFD" w:rsidRDefault="00A65074" w:rsidP="005D57FB">
      <w:pPr>
        <w:pStyle w:val="Prrafodelista"/>
        <w:numPr>
          <w:ilvl w:val="0"/>
          <w:numId w:val="17"/>
        </w:numPr>
        <w:ind w:left="993" w:hanging="413"/>
        <w:jc w:val="both"/>
        <w:rPr>
          <w:rFonts w:ascii="Arial" w:hAnsi="Arial" w:cs="Arial"/>
          <w:sz w:val="24"/>
          <w:szCs w:val="24"/>
        </w:rPr>
      </w:pPr>
      <w:r>
        <w:rPr>
          <w:rFonts w:ascii="Arial" w:hAnsi="Arial" w:cs="Arial"/>
          <w:sz w:val="24"/>
          <w:szCs w:val="24"/>
        </w:rPr>
        <w:t>Para los casos de UTP, el pago se hará en su totalidad al apoderado nombrado en la correspondiente escritura vigente.</w:t>
      </w:r>
    </w:p>
    <w:p w14:paraId="08CAFA8C" w14:textId="77777777" w:rsidR="008B76D0" w:rsidRPr="00F62521" w:rsidRDefault="008B76D0" w:rsidP="00354FC0">
      <w:pPr>
        <w:jc w:val="both"/>
        <w:rPr>
          <w:rFonts w:ascii="Arial" w:hAnsi="Arial" w:cs="Arial"/>
          <w:szCs w:val="24"/>
          <w:highlight w:val="yellow"/>
        </w:rPr>
      </w:pPr>
    </w:p>
    <w:p w14:paraId="6DFA84C1" w14:textId="77777777" w:rsidR="007E76C9" w:rsidRPr="006C6FFD" w:rsidRDefault="00FF726B" w:rsidP="005D57FB">
      <w:pPr>
        <w:pStyle w:val="Prrafodelista"/>
        <w:numPr>
          <w:ilvl w:val="0"/>
          <w:numId w:val="17"/>
        </w:numPr>
        <w:ind w:left="993" w:hanging="413"/>
        <w:jc w:val="both"/>
        <w:rPr>
          <w:rFonts w:ascii="Arial" w:hAnsi="Arial" w:cs="Arial"/>
          <w:sz w:val="24"/>
          <w:szCs w:val="24"/>
        </w:rPr>
      </w:pPr>
      <w:r>
        <w:rPr>
          <w:rFonts w:ascii="Arial" w:hAnsi="Arial" w:cs="Arial"/>
          <w:sz w:val="24"/>
          <w:szCs w:val="24"/>
        </w:rPr>
        <w:t xml:space="preserve">Durante el período de ejecución del Contrato, la </w:t>
      </w:r>
      <w:r>
        <w:rPr>
          <w:rFonts w:ascii="Arial" w:hAnsi="Arial" w:cs="Arial"/>
          <w:b/>
          <w:sz w:val="24"/>
          <w:szCs w:val="24"/>
        </w:rPr>
        <w:t xml:space="preserve">ARMADA </w:t>
      </w:r>
      <w:r>
        <w:rPr>
          <w:rFonts w:ascii="Arial" w:hAnsi="Arial" w:cs="Arial"/>
          <w:sz w:val="24"/>
          <w:szCs w:val="24"/>
        </w:rPr>
        <w:t>podrá exigir al proveedor contratado, la presentación de certificados emitidos por las instituciones fiscalizadoras que acrediten el cumplimiento de la legislación vigente respecto a las condiciones de trabajo de sus trabajadores (certificado de pago al día de sus cotizaciones previsionales, de salud y remuneraciones).</w:t>
      </w:r>
    </w:p>
    <w:p w14:paraId="3EC3CD49" w14:textId="77777777" w:rsidR="00314C35" w:rsidRPr="00F62521" w:rsidRDefault="00314C35" w:rsidP="00314C35">
      <w:pPr>
        <w:pStyle w:val="Prrafodelista"/>
        <w:ind w:left="993"/>
        <w:jc w:val="both"/>
        <w:rPr>
          <w:rFonts w:ascii="Arial" w:hAnsi="Arial" w:cs="Arial"/>
          <w:szCs w:val="24"/>
          <w:highlight w:val="yellow"/>
        </w:rPr>
      </w:pPr>
    </w:p>
    <w:p w14:paraId="78A73605" w14:textId="77777777" w:rsidR="008B76D0" w:rsidRPr="006C6FFD" w:rsidRDefault="008B76D0" w:rsidP="005D57FB">
      <w:pPr>
        <w:pStyle w:val="Prrafodelista"/>
        <w:numPr>
          <w:ilvl w:val="0"/>
          <w:numId w:val="17"/>
        </w:numPr>
        <w:ind w:left="993" w:hanging="413"/>
        <w:jc w:val="both"/>
        <w:rPr>
          <w:rFonts w:ascii="Arial" w:hAnsi="Arial" w:cs="Arial"/>
          <w:sz w:val="24"/>
          <w:szCs w:val="24"/>
        </w:rPr>
      </w:pPr>
      <w:r>
        <w:rPr>
          <w:rFonts w:ascii="Arial" w:hAnsi="Arial" w:cs="Arial"/>
          <w:sz w:val="24"/>
          <w:szCs w:val="24"/>
        </w:rPr>
        <w:lastRenderedPageBreak/>
        <w:t xml:space="preserve">Dentro del plazo máximo de ocho (08) días corridos contados desde la recepción  de la factura, la </w:t>
      </w:r>
      <w:r>
        <w:rPr>
          <w:rFonts w:ascii="Arial" w:hAnsi="Arial" w:cs="Arial"/>
          <w:b/>
          <w:sz w:val="24"/>
          <w:szCs w:val="24"/>
        </w:rPr>
        <w:t xml:space="preserve">ARMADA </w:t>
      </w:r>
      <w:r>
        <w:rPr>
          <w:rFonts w:ascii="Arial" w:hAnsi="Arial" w:cs="Arial"/>
          <w:sz w:val="24"/>
          <w:szCs w:val="24"/>
        </w:rPr>
        <w:t>podrá rechazarla a través del Portal del Servicio de Impuestos Internos, por error de contenido o por la falta total o parcial de la entrega de de los bienes adquiridos.</w:t>
      </w:r>
    </w:p>
    <w:p w14:paraId="41D0491D" w14:textId="77777777" w:rsidR="008B76D0" w:rsidRPr="00F62521" w:rsidRDefault="008B76D0" w:rsidP="00314C35">
      <w:pPr>
        <w:pStyle w:val="Prrafodelista"/>
        <w:ind w:left="993"/>
        <w:jc w:val="both"/>
        <w:rPr>
          <w:rFonts w:ascii="Arial" w:hAnsi="Arial" w:cs="Arial"/>
          <w:szCs w:val="24"/>
          <w:highlight w:val="yellow"/>
        </w:rPr>
      </w:pPr>
    </w:p>
    <w:p w14:paraId="6E91BB91" w14:textId="77777777" w:rsidR="00AE2DD1" w:rsidRPr="006C6FFD" w:rsidRDefault="00AE2DD1" w:rsidP="005D57FB">
      <w:pPr>
        <w:pStyle w:val="Prrafodelista"/>
        <w:numPr>
          <w:ilvl w:val="0"/>
          <w:numId w:val="17"/>
        </w:numPr>
        <w:ind w:left="993" w:hanging="413"/>
        <w:jc w:val="both"/>
        <w:rPr>
          <w:rFonts w:ascii="Arial" w:hAnsi="Arial" w:cs="Arial"/>
          <w:sz w:val="24"/>
          <w:szCs w:val="24"/>
        </w:rPr>
      </w:pPr>
      <w:r>
        <w:rPr>
          <w:rFonts w:ascii="Arial" w:hAnsi="Arial" w:cs="Arial"/>
          <w:sz w:val="24"/>
          <w:szCs w:val="24"/>
          <w:shd w:val="clear" w:color="auto" w:fill="FFFFFF"/>
        </w:rPr>
        <w:t xml:space="preserve">La </w:t>
      </w:r>
      <w:r>
        <w:rPr>
          <w:rFonts w:ascii="Arial" w:hAnsi="Arial" w:cs="Arial"/>
          <w:b/>
          <w:caps/>
          <w:sz w:val="24"/>
          <w:szCs w:val="24"/>
          <w:shd w:val="clear" w:color="auto" w:fill="FFFFFF"/>
        </w:rPr>
        <w:t>Armada</w:t>
      </w:r>
      <w:r>
        <w:rPr>
          <w:rFonts w:ascii="Arial" w:hAnsi="Arial" w:cs="Arial"/>
          <w:sz w:val="24"/>
          <w:szCs w:val="24"/>
          <w:shd w:val="clear" w:color="auto" w:fill="FFFFFF"/>
        </w:rPr>
        <w:t xml:space="preserve"> dará cumplimiento a lo dispuesto en eventuales contratos de factoring suscritos por el proveedor, siempre y cuando se le notifiquen oportunamente dichos contratos y no existan obligaciones pendientes.</w:t>
      </w:r>
    </w:p>
    <w:p w14:paraId="67D5A84D" w14:textId="77777777" w:rsidR="00391C9F" w:rsidRPr="00F62521" w:rsidRDefault="00391C9F" w:rsidP="00CF099B">
      <w:pPr>
        <w:rPr>
          <w:rFonts w:ascii="Arial" w:hAnsi="Arial" w:cs="Arial"/>
          <w:szCs w:val="24"/>
          <w:highlight w:val="yellow"/>
        </w:rPr>
      </w:pPr>
    </w:p>
    <w:p w14:paraId="0AA69148" w14:textId="77777777" w:rsidR="00CC2141" w:rsidRPr="006C6FFD" w:rsidRDefault="00CC2141" w:rsidP="005D57FB">
      <w:pPr>
        <w:pStyle w:val="Prrafodelista"/>
        <w:numPr>
          <w:ilvl w:val="0"/>
          <w:numId w:val="17"/>
        </w:numPr>
        <w:ind w:left="993" w:hanging="567"/>
        <w:jc w:val="both"/>
        <w:rPr>
          <w:rFonts w:ascii="Arial" w:hAnsi="Arial" w:cs="Arial"/>
          <w:sz w:val="24"/>
          <w:szCs w:val="24"/>
        </w:rPr>
      </w:pPr>
      <w:r>
        <w:rPr>
          <w:rFonts w:ascii="Arial" w:hAnsi="Arial" w:cs="Arial"/>
          <w:sz w:val="24"/>
          <w:szCs w:val="24"/>
        </w:rPr>
        <w:t xml:space="preserve">Pago indebido y su restitución. Se entenderá que existe un pago indebido cuando por error material, aritmético o de hecho, se efectúe un desembolso de fondos públicos a favor del proveedor, cuando éste no tiene derecho para recibir dicho pago, o en una cuantía que excede la obligación establecida en el Contrato u Orden de Compra, respecto de bienes y/o servicios afectos a la Ley N° 19.886. </w:t>
      </w:r>
    </w:p>
    <w:p w14:paraId="33201B93" w14:textId="77777777" w:rsidR="00D25A2C" w:rsidRPr="00F62521" w:rsidRDefault="00D25A2C" w:rsidP="00CF099B">
      <w:pPr>
        <w:jc w:val="both"/>
        <w:rPr>
          <w:rFonts w:ascii="Arial" w:hAnsi="Arial" w:cs="Arial"/>
          <w:szCs w:val="24"/>
        </w:rPr>
      </w:pPr>
    </w:p>
    <w:p w14:paraId="71CE9484" w14:textId="77777777" w:rsidR="00CC2141" w:rsidRPr="006C6FFD" w:rsidRDefault="00CC2141" w:rsidP="00B3345F">
      <w:pPr>
        <w:pStyle w:val="Prrafodelista"/>
        <w:ind w:left="993"/>
        <w:jc w:val="both"/>
        <w:rPr>
          <w:rFonts w:ascii="Arial" w:hAnsi="Arial" w:cs="Arial"/>
          <w:sz w:val="24"/>
          <w:szCs w:val="24"/>
        </w:rPr>
      </w:pPr>
      <w:r>
        <w:rPr>
          <w:rFonts w:ascii="Arial" w:hAnsi="Arial" w:cs="Arial"/>
          <w:sz w:val="24"/>
          <w:szCs w:val="24"/>
        </w:rPr>
        <w:t>El proveedor que reciba un pago indebido, total o parcial, queda obligado a restituir las cantidades percibidas en exceso.</w:t>
      </w:r>
    </w:p>
    <w:p w14:paraId="1D247C0C" w14:textId="77777777" w:rsidR="003F0F7A" w:rsidRPr="00F62521" w:rsidRDefault="003F0F7A" w:rsidP="00B3345F">
      <w:pPr>
        <w:pStyle w:val="Prrafodelista"/>
        <w:ind w:left="993"/>
        <w:jc w:val="both"/>
        <w:rPr>
          <w:rFonts w:ascii="Arial" w:hAnsi="Arial" w:cs="Arial"/>
          <w:szCs w:val="24"/>
        </w:rPr>
      </w:pPr>
    </w:p>
    <w:p w14:paraId="1BB7A803" w14:textId="77777777" w:rsidR="00B042C5" w:rsidRPr="006C6FFD" w:rsidRDefault="00CC2141" w:rsidP="00B3345F">
      <w:pPr>
        <w:pStyle w:val="Prrafodelista"/>
        <w:ind w:left="993"/>
        <w:jc w:val="both"/>
        <w:rPr>
          <w:rFonts w:ascii="Arial" w:hAnsi="Arial" w:cs="Arial"/>
          <w:sz w:val="24"/>
          <w:szCs w:val="24"/>
        </w:rPr>
      </w:pPr>
      <w:r>
        <w:rPr>
          <w:rFonts w:ascii="Arial" w:hAnsi="Arial" w:cs="Arial"/>
          <w:sz w:val="24"/>
          <w:szCs w:val="24"/>
        </w:rPr>
        <w:t xml:space="preserve">La </w:t>
      </w:r>
      <w:r>
        <w:rPr>
          <w:rFonts w:ascii="Arial" w:hAnsi="Arial" w:cs="Arial"/>
          <w:b/>
          <w:sz w:val="24"/>
          <w:szCs w:val="24"/>
        </w:rPr>
        <w:t xml:space="preserve">ARMADA </w:t>
      </w:r>
      <w:r>
        <w:rPr>
          <w:rFonts w:ascii="Arial" w:hAnsi="Arial" w:cs="Arial"/>
          <w:sz w:val="24"/>
          <w:szCs w:val="24"/>
        </w:rPr>
        <w:t>deberá requerir de oficio al proveedor, la restitución de los montos correspondientes, dentro de un plazo de treinta (30) días hábiles, desde que tomó conocimiento del pago indebido. Este requerimiento podrá efectuarse a través del Portal, teniendo en cuenta las instrucciones dictadas por el Ministerio de Hacienda al respecto.</w:t>
      </w:r>
    </w:p>
    <w:p w14:paraId="6FB531C9" w14:textId="77777777" w:rsidR="00F45883" w:rsidRPr="00F62521" w:rsidRDefault="00F45883" w:rsidP="00354FC0">
      <w:pPr>
        <w:pStyle w:val="Prrafodelista"/>
        <w:ind w:left="980"/>
        <w:jc w:val="both"/>
        <w:rPr>
          <w:rFonts w:ascii="Arial" w:hAnsi="Arial" w:cs="Arial"/>
          <w:szCs w:val="24"/>
        </w:rPr>
      </w:pPr>
    </w:p>
    <w:p w14:paraId="1543DCCA" w14:textId="77777777" w:rsidR="00CC2141" w:rsidRPr="006C6FFD" w:rsidRDefault="00CC2141" w:rsidP="00B3345F">
      <w:pPr>
        <w:pStyle w:val="Prrafodelista"/>
        <w:ind w:left="993"/>
        <w:jc w:val="both"/>
        <w:rPr>
          <w:rFonts w:ascii="Arial" w:hAnsi="Arial" w:cs="Arial"/>
          <w:sz w:val="24"/>
          <w:szCs w:val="24"/>
        </w:rPr>
      </w:pPr>
      <w:r>
        <w:rPr>
          <w:rFonts w:ascii="Arial" w:hAnsi="Arial" w:cs="Arial"/>
          <w:sz w:val="24"/>
          <w:szCs w:val="24"/>
        </w:rPr>
        <w:t xml:space="preserve">En caso de que el proveedor no proceda a la restitución en el plazo solicitado, la </w:t>
      </w:r>
      <w:r>
        <w:rPr>
          <w:rFonts w:ascii="Arial" w:hAnsi="Arial" w:cs="Arial"/>
          <w:b/>
          <w:sz w:val="24"/>
          <w:szCs w:val="24"/>
        </w:rPr>
        <w:t>ARMADA</w:t>
      </w:r>
      <w:r>
        <w:rPr>
          <w:rFonts w:ascii="Arial" w:hAnsi="Arial" w:cs="Arial"/>
          <w:sz w:val="24"/>
          <w:szCs w:val="24"/>
        </w:rPr>
        <w:t xml:space="preserve"> deberá informar dicha situación a la Dirección de Compras, para que inicie un procedimiento de suspensión, de conformidad al artículo 160, numeral 9, y al artículo 161 del Reglamento de la Ley N° 19.886.</w:t>
      </w:r>
    </w:p>
    <w:p w14:paraId="6779F318" w14:textId="77777777" w:rsidR="006C6FFD" w:rsidRPr="00D9739A" w:rsidRDefault="006C6FFD" w:rsidP="00B3345F">
      <w:pPr>
        <w:pStyle w:val="Prrafodelista"/>
        <w:ind w:left="993"/>
        <w:jc w:val="both"/>
        <w:rPr>
          <w:rFonts w:ascii="Arial" w:hAnsi="Arial" w:cs="Arial"/>
          <w:sz w:val="24"/>
          <w:szCs w:val="24"/>
          <w:highlight w:val="yellow"/>
        </w:rPr>
      </w:pPr>
    </w:p>
    <w:p w14:paraId="4C6FC505" w14:textId="77777777" w:rsidR="002E686A" w:rsidRPr="00A317A4" w:rsidRDefault="00FF2BEB"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 xml:space="preserve">PRECIOS Y SU REAJUSTABILIDAD:  </w:t>
      </w:r>
    </w:p>
    <w:p w14:paraId="76E640D5" w14:textId="77777777" w:rsidR="002E686A" w:rsidRPr="00A317A4" w:rsidRDefault="002E686A" w:rsidP="00FF2BEB">
      <w:pPr>
        <w:rPr>
          <w:rFonts w:ascii="Arial" w:hAnsi="Arial" w:cs="Arial"/>
          <w:sz w:val="24"/>
          <w:szCs w:val="24"/>
        </w:rPr>
      </w:pPr>
    </w:p>
    <w:p w14:paraId="7A521A6B" w14:textId="77777777" w:rsidR="00DB2103" w:rsidRPr="00A317A4" w:rsidRDefault="006C6FFD" w:rsidP="005D57FB">
      <w:pPr>
        <w:pStyle w:val="Prrafodelista"/>
        <w:numPr>
          <w:ilvl w:val="0"/>
          <w:numId w:val="18"/>
        </w:numPr>
        <w:ind w:left="993" w:hanging="426"/>
        <w:jc w:val="both"/>
        <w:rPr>
          <w:rFonts w:ascii="Arial" w:hAnsi="Arial" w:cs="Arial"/>
          <w:sz w:val="24"/>
          <w:szCs w:val="24"/>
        </w:rPr>
      </w:pPr>
      <w:r>
        <w:rPr>
          <w:rFonts w:ascii="Arial" w:hAnsi="Arial" w:cs="Arial"/>
          <w:sz w:val="24"/>
          <w:szCs w:val="24"/>
        </w:rPr>
        <w:t xml:space="preserve">El precio ofertado y adjudicado, se empleará para establecer el monto del Contrato y de las respectivas Órdenes de Compra. Sobre dichos precios se calcularán los eventuales reajustes establecidas conforme a lo señalado en el </w:t>
      </w:r>
      <w:r>
        <w:rPr>
          <w:rFonts w:ascii="Arial" w:hAnsi="Arial" w:cs="Arial"/>
          <w:b/>
          <w:sz w:val="24"/>
          <w:szCs w:val="24"/>
        </w:rPr>
        <w:t>número 2.-</w:t>
      </w:r>
      <w:r>
        <w:rPr>
          <w:rFonts w:ascii="Arial" w:hAnsi="Arial" w:cs="Arial"/>
          <w:sz w:val="24"/>
          <w:szCs w:val="24"/>
        </w:rPr>
        <w:t xml:space="preserve"> </w:t>
      </w:r>
      <w:r>
        <w:rPr>
          <w:rFonts w:ascii="Arial" w:hAnsi="Arial" w:cs="Arial"/>
          <w:b/>
          <w:sz w:val="24"/>
          <w:szCs w:val="24"/>
        </w:rPr>
        <w:t>siguiente</w:t>
      </w:r>
      <w:r>
        <w:rPr>
          <w:rFonts w:ascii="Arial" w:hAnsi="Arial" w:cs="Arial"/>
          <w:sz w:val="24"/>
          <w:szCs w:val="24"/>
        </w:rPr>
        <w:t>.</w:t>
      </w:r>
    </w:p>
    <w:p w14:paraId="3ACC8291" w14:textId="77777777" w:rsidR="00B141BC" w:rsidRPr="00DB2103" w:rsidRDefault="00B141BC" w:rsidP="00DB2103">
      <w:pPr>
        <w:jc w:val="both"/>
        <w:rPr>
          <w:rFonts w:ascii="Arial" w:hAnsi="Arial" w:cs="Arial"/>
          <w:sz w:val="24"/>
          <w:szCs w:val="24"/>
          <w:highlight w:val="yellow"/>
        </w:rPr>
      </w:pPr>
    </w:p>
    <w:p w14:paraId="52B9CCB7" w14:textId="77777777" w:rsidR="003B5707" w:rsidRDefault="00C22262" w:rsidP="005D57FB">
      <w:pPr>
        <w:pStyle w:val="Prrafodelista"/>
        <w:numPr>
          <w:ilvl w:val="0"/>
          <w:numId w:val="18"/>
        </w:numPr>
        <w:ind w:left="993" w:hanging="426"/>
        <w:jc w:val="both"/>
        <w:rPr>
          <w:rFonts w:ascii="Arial" w:hAnsi="Arial" w:cs="Arial"/>
          <w:strike/>
          <w:color w:val="808080"/>
          <w:sz w:val="24"/>
        </w:rPr>
      </w:pPr>
      <w:commentRangeStart w:id="35"/>
      <w:commentRangeStart w:id="36"/>
      <w:r>
        <w:rPr>
          <w:rFonts w:ascii="Arial" w:hAnsi="Arial" w:cs="Arial"/>
          <w:strike/>
          <w:color w:val="808080"/>
          <w:sz w:val="24"/>
        </w:rPr>
        <w:t>El precio ofertado por el Proveedor que resulte adjudicado, podrá estar afecto a un reajuste (anual, semestral o trimestral),</w:t>
      </w:r>
      <w:commentRangeEnd w:id="36"/>
      <w:r>
        <w:rPr>
          <w:rStyle w:val="Refdecomentario"/>
          <w:rFonts w:ascii="Arial" w:hAnsi="Arial" w:cs="Arial"/>
          <w:strike/>
          <w:color w:val="808080"/>
          <w:sz w:val="24"/>
          <w:szCs w:val="20"/>
        </w:rPr>
        <w:commentReference w:id="36"/>
      </w:r>
      <w:commentRangeEnd w:id="35"/>
      <w:r>
        <w:rPr>
          <w:rStyle w:val="Refdecomentario"/>
          <w:rFonts w:ascii="Arial" w:hAnsi="Arial" w:cs="Arial"/>
          <w:strike/>
          <w:color w:val="808080"/>
          <w:sz w:val="24"/>
          <w:szCs w:val="20"/>
        </w:rPr>
        <w:commentReference w:id="35"/>
      </w:r>
      <w:r>
        <w:rPr>
          <w:rFonts w:ascii="Arial" w:hAnsi="Arial" w:cs="Arial"/>
          <w:strike/>
          <w:color w:val="808080"/>
          <w:sz w:val="24"/>
        </w:rPr>
        <w:t xml:space="preserve"> de acuerdo al reajuste indicado en su oferta. El reajuste será solicitado por el proveedor los primeros 5 días hábiles del mes en que se cumpla el periodo de reajuste, y </w:t>
      </w:r>
      <w:commentRangeStart w:id="37"/>
      <w:commentRangeStart w:id="38"/>
      <w:r>
        <w:rPr>
          <w:rFonts w:ascii="Arial" w:hAnsi="Arial" w:cs="Arial"/>
          <w:strike/>
          <w:color w:val="808080"/>
          <w:sz w:val="24"/>
        </w:rPr>
        <w:t>podrá presentar una propuesta de reajuste basada única y exclusivamente en la variación del índice de precios al consumidor (IPC) y variación del índice de remuneraciones (IR), donde se calculará la variación anual, semestral o trimestral del mes anterior al término del primer período del contrato.</w:t>
      </w:r>
      <w:commentRangeEnd w:id="38"/>
      <w:r>
        <w:rPr>
          <w:rStyle w:val="Refdecomentario"/>
          <w:rFonts w:ascii="Arial" w:hAnsi="Arial" w:cs="Arial"/>
          <w:strike/>
          <w:color w:val="808080"/>
          <w:sz w:val="24"/>
          <w:szCs w:val="20"/>
        </w:rPr>
        <w:commentReference w:id="38"/>
      </w:r>
      <w:commentRangeEnd w:id="37"/>
      <w:r>
        <w:rPr>
          <w:rStyle w:val="Refdecomentario"/>
          <w:rFonts w:ascii="Arial" w:hAnsi="Arial" w:cs="Arial"/>
          <w:strike/>
          <w:color w:val="808080"/>
          <w:sz w:val="24"/>
          <w:szCs w:val="20"/>
        </w:rPr>
        <w:commentReference w:id="37"/>
      </w:r>
    </w:p>
    <w:p w14:paraId="3CEF72BB" w14:textId="77777777" w:rsidR="003B5707" w:rsidRPr="003B5707" w:rsidRDefault="003B5707" w:rsidP="003B5707">
      <w:pPr>
        <w:pStyle w:val="Prrafodelista"/>
        <w:rPr>
          <w:rFonts w:ascii="Arial" w:hAnsi="Arial" w:cs="Arial"/>
          <w:strike/>
          <w:color w:val="808080"/>
          <w:sz w:val="24"/>
        </w:rPr>
      </w:pPr>
    </w:p>
    <w:p w14:paraId="49113923" w14:textId="77777777" w:rsidR="003B5707" w:rsidRPr="003B5707" w:rsidRDefault="003B5707" w:rsidP="003B5707">
      <w:pPr>
        <w:autoSpaceDE w:val="0"/>
        <w:autoSpaceDN w:val="0"/>
        <w:adjustRightInd w:val="0"/>
        <w:ind w:left="993"/>
        <w:jc w:val="both"/>
        <w:rPr>
          <w:rFonts w:ascii="Arial" w:hAnsi="Arial" w:cs="Arial"/>
          <w:strike/>
          <w:color w:val="808080"/>
          <w:sz w:val="24"/>
        </w:rPr>
      </w:pPr>
      <w:r>
        <w:rPr>
          <w:rFonts w:ascii="Arial" w:hAnsi="Arial" w:cs="Arial"/>
          <w:strike/>
          <w:color w:val="808080"/>
          <w:sz w:val="24"/>
        </w:rPr>
        <w:t>Para calcular la reajustabilidad se utilizará la siguiente fórmula:</w:t>
      </w:r>
    </w:p>
    <w:p w14:paraId="34C9DF50" w14:textId="77777777" w:rsidR="003B5707" w:rsidRPr="0016646F" w:rsidRDefault="003B5707" w:rsidP="003B5707">
      <w:pPr>
        <w:autoSpaceDE w:val="0"/>
        <w:autoSpaceDN w:val="0"/>
        <w:adjustRightInd w:val="0"/>
        <w:ind w:left="1134"/>
        <w:jc w:val="both"/>
        <w:rPr>
          <w:rFonts w:ascii="Arial" w:hAnsi="Arial" w:cs="Arial"/>
          <w:strike/>
          <w:color w:val="808080"/>
        </w:rPr>
      </w:pPr>
    </w:p>
    <w:p w14:paraId="3F88D39C" w14:textId="77777777" w:rsidR="003B5707" w:rsidRPr="003B5707" w:rsidRDefault="003B5707" w:rsidP="003B5707">
      <w:pPr>
        <w:autoSpaceDE w:val="0"/>
        <w:autoSpaceDN w:val="0"/>
        <w:adjustRightInd w:val="0"/>
        <w:ind w:left="993"/>
        <w:jc w:val="both"/>
        <w:rPr>
          <w:rFonts w:ascii="Arial" w:hAnsi="Arial" w:cs="Arial"/>
          <w:strike/>
          <w:color w:val="808080"/>
          <w:sz w:val="24"/>
        </w:rPr>
      </w:pPr>
      <w:r>
        <w:rPr>
          <w:rFonts w:ascii="Arial" w:hAnsi="Arial" w:cs="Arial"/>
          <w:strike/>
          <w:color w:val="808080"/>
          <w:sz w:val="24"/>
        </w:rPr>
        <w:t>PR = P x (variación (anual, semestral o trimestral) anterior (IPC)) + índice de remuneraciones (IR)) /2</w:t>
      </w:r>
    </w:p>
    <w:p w14:paraId="7F2ACF73" w14:textId="77777777" w:rsidR="003B5707" w:rsidRPr="003B5707" w:rsidRDefault="003B5707" w:rsidP="003B5707">
      <w:pPr>
        <w:autoSpaceDE w:val="0"/>
        <w:autoSpaceDN w:val="0"/>
        <w:adjustRightInd w:val="0"/>
        <w:ind w:left="1134"/>
        <w:jc w:val="both"/>
        <w:rPr>
          <w:rFonts w:ascii="Arial" w:hAnsi="Arial" w:cs="Arial"/>
          <w:strike/>
          <w:color w:val="808080"/>
          <w:sz w:val="24"/>
        </w:rPr>
      </w:pPr>
    </w:p>
    <w:p w14:paraId="28656F6E" w14:textId="77777777" w:rsidR="003B5707" w:rsidRDefault="003B5707" w:rsidP="003B5707">
      <w:pPr>
        <w:autoSpaceDE w:val="0"/>
        <w:autoSpaceDN w:val="0"/>
        <w:adjustRightInd w:val="0"/>
        <w:ind w:left="993"/>
        <w:jc w:val="both"/>
        <w:rPr>
          <w:rFonts w:ascii="Arial" w:hAnsi="Arial" w:cs="Arial"/>
          <w:strike/>
          <w:color w:val="808080"/>
          <w:sz w:val="24"/>
        </w:rPr>
      </w:pPr>
      <w:r>
        <w:rPr>
          <w:rFonts w:ascii="Arial" w:hAnsi="Arial" w:cs="Arial"/>
          <w:strike/>
          <w:color w:val="808080"/>
          <w:sz w:val="24"/>
        </w:rPr>
        <w:t>Donde:</w:t>
      </w:r>
    </w:p>
    <w:p w14:paraId="5670A427" w14:textId="77777777" w:rsidR="003B5707" w:rsidRDefault="003B5707" w:rsidP="003B5707">
      <w:pPr>
        <w:autoSpaceDE w:val="0"/>
        <w:autoSpaceDN w:val="0"/>
        <w:adjustRightInd w:val="0"/>
        <w:ind w:left="993"/>
        <w:jc w:val="both"/>
        <w:rPr>
          <w:rFonts w:ascii="Arial" w:hAnsi="Arial" w:cs="Arial"/>
          <w:strike/>
          <w:color w:val="808080"/>
          <w:sz w:val="24"/>
        </w:rPr>
      </w:pPr>
    </w:p>
    <w:p w14:paraId="3A565A2A" w14:textId="77777777" w:rsidR="003B5707" w:rsidRPr="003B5707" w:rsidRDefault="003B5707" w:rsidP="003B5707">
      <w:pPr>
        <w:autoSpaceDE w:val="0"/>
        <w:autoSpaceDN w:val="0"/>
        <w:adjustRightInd w:val="0"/>
        <w:ind w:left="993"/>
        <w:jc w:val="both"/>
        <w:rPr>
          <w:rFonts w:ascii="Arial" w:hAnsi="Arial" w:cs="Arial"/>
          <w:strike/>
          <w:color w:val="808080"/>
          <w:sz w:val="24"/>
        </w:rPr>
      </w:pPr>
      <w:r>
        <w:rPr>
          <w:rFonts w:ascii="Arial" w:hAnsi="Arial" w:cs="Arial"/>
          <w:strike/>
          <w:color w:val="808080"/>
          <w:sz w:val="24"/>
        </w:rPr>
        <w:t>PR: Precio reajustado</w:t>
      </w:r>
    </w:p>
    <w:p w14:paraId="1DCDC99D" w14:textId="77777777" w:rsidR="003B5707" w:rsidRPr="003B5707" w:rsidRDefault="003B5707" w:rsidP="003B5707">
      <w:pPr>
        <w:autoSpaceDE w:val="0"/>
        <w:autoSpaceDN w:val="0"/>
        <w:adjustRightInd w:val="0"/>
        <w:ind w:left="993"/>
        <w:jc w:val="both"/>
        <w:rPr>
          <w:rFonts w:ascii="Arial" w:hAnsi="Arial" w:cs="Arial"/>
          <w:strike/>
          <w:color w:val="808080"/>
          <w:sz w:val="24"/>
        </w:rPr>
      </w:pPr>
      <w:r>
        <w:rPr>
          <w:rFonts w:ascii="Arial" w:hAnsi="Arial" w:cs="Arial"/>
          <w:strike/>
          <w:color w:val="808080"/>
          <w:sz w:val="24"/>
        </w:rPr>
        <w:t>P: Precio a reajustar</w:t>
      </w:r>
    </w:p>
    <w:p w14:paraId="7ABC4307" w14:textId="77777777" w:rsidR="00B84A6F" w:rsidRDefault="00000000">
      <w:pPr>
        <w:spacing w:after="120"/>
        <w:ind w:left="993"/>
        <w:jc w:val="both"/>
      </w:pPr>
      <w:r>
        <w:rPr>
          <w:rFonts w:ascii="Arial" w:hAnsi="Arial" w:cs="Arial"/>
          <w:b/>
          <w:color w:val="0000C0"/>
          <w:sz w:val="24"/>
          <w:szCs w:val="24"/>
          <w:u w:val="single"/>
        </w:rPr>
        <w:t>◄ TEXTO INCORPORADO — cláusula de reajuste fijada por las Bases, anual (comentarios N° 28 y 29) ►</w:t>
      </w:r>
    </w:p>
    <w:p w14:paraId="2364702F" w14:textId="77777777" w:rsidR="00B84A6F" w:rsidRDefault="00000000">
      <w:pPr>
        <w:spacing w:after="120"/>
        <w:ind w:left="993"/>
        <w:jc w:val="both"/>
      </w:pPr>
      <w:r>
        <w:rPr>
          <w:rFonts w:ascii="Arial" w:hAnsi="Arial" w:cs="Arial"/>
          <w:color w:val="0000C0"/>
          <w:sz w:val="24"/>
          <w:szCs w:val="24"/>
          <w:u w:val="single"/>
        </w:rPr>
        <w:lastRenderedPageBreak/>
        <w:t>REAJUSTE DEL PRECIO. El precio unitario adjudicado se reajustará una vez al año, en forma automática, a contar del primer día del mes siguiente a aquel en que se cumpla cada año de vigencia del Contrato. El proveedor no deberá solicitarlo.</w:t>
      </w:r>
    </w:p>
    <w:p w14:paraId="5F3092AA" w14:textId="77777777" w:rsidR="00B84A6F" w:rsidRDefault="00000000">
      <w:pPr>
        <w:spacing w:after="120"/>
        <w:ind w:left="993"/>
        <w:jc w:val="both"/>
      </w:pPr>
      <w:r>
        <w:rPr>
          <w:rFonts w:ascii="Arial" w:hAnsi="Arial" w:cs="Arial"/>
          <w:color w:val="0000C0"/>
          <w:sz w:val="24"/>
          <w:szCs w:val="24"/>
          <w:u w:val="single"/>
        </w:rPr>
        <w:t>El reajuste se calculará conforme a la siguiente fórmula:   PR = P x [ 1 + ( DIPC + DIR ) / 2 ]</w:t>
      </w:r>
    </w:p>
    <w:p w14:paraId="65776A8F" w14:textId="77777777" w:rsidR="00B84A6F" w:rsidRDefault="00000000">
      <w:pPr>
        <w:spacing w:after="120"/>
        <w:ind w:left="993"/>
        <w:jc w:val="both"/>
      </w:pPr>
      <w:r>
        <w:rPr>
          <w:rFonts w:ascii="Arial" w:hAnsi="Arial" w:cs="Arial"/>
          <w:color w:val="0000C0"/>
          <w:sz w:val="24"/>
          <w:szCs w:val="24"/>
          <w:u w:val="single"/>
        </w:rPr>
        <w:t>Donde: PR es el precio unitario reajustado; P es el precio unitario vigente; DIPC es la variación porcentual del Índice de Precios al Consumidor publicado por el Instituto Nacional de Estadísticas, experimentada en el período de doce (12) meses que termina en el segundo mes anterior a aquel en que se cumple el año de vigencia del Contrato; y DIR es la variación porcentual del Índice de Remuneraciones publicado por el mismo Instituto, en idéntico período.</w:t>
      </w:r>
    </w:p>
    <w:p w14:paraId="313FD1E2" w14:textId="77777777" w:rsidR="00B84A6F" w:rsidRDefault="00000000">
      <w:pPr>
        <w:spacing w:after="120"/>
        <w:ind w:left="993"/>
        <w:jc w:val="both"/>
      </w:pPr>
      <w:r>
        <w:rPr>
          <w:rFonts w:ascii="Arial" w:hAnsi="Arial" w:cs="Arial"/>
          <w:color w:val="0000C0"/>
          <w:sz w:val="24"/>
          <w:szCs w:val="24"/>
          <w:u w:val="single"/>
        </w:rPr>
        <w:t>El reajuste operará tanto al alza como a la baja. De resultar negativo el promedio de ambas variaciones, el precio unitario se ajustará a la baja en la misma proporción.</w:t>
      </w:r>
    </w:p>
    <w:p w14:paraId="78638E16" w14:textId="77777777" w:rsidR="00B84A6F" w:rsidRDefault="00000000">
      <w:pPr>
        <w:spacing w:after="120"/>
        <w:ind w:left="993"/>
        <w:jc w:val="both"/>
      </w:pPr>
      <w:r>
        <w:rPr>
          <w:rFonts w:ascii="Arial" w:hAnsi="Arial" w:cs="Arial"/>
          <w:color w:val="0000C0"/>
          <w:sz w:val="24"/>
          <w:szCs w:val="24"/>
          <w:u w:val="single"/>
        </w:rPr>
        <w:t>El reajuste se formalizará mediante resolución fundada, se publicará en el Sistema de Información y se registrará en el sistema institucional de control de existencias con anterioridad a su entrada en vigencia. No constituirá modificación del Contrato para efectos del límite establecido en la Letra M.-</w:t>
      </w:r>
    </w:p>
    <w:p w14:paraId="1E4ECAAB" w14:textId="77777777" w:rsidR="00C22262" w:rsidRPr="00C22262" w:rsidRDefault="00C22262" w:rsidP="00C22262">
      <w:pPr>
        <w:pStyle w:val="Prrafodelista"/>
        <w:rPr>
          <w:rFonts w:ascii="Arial" w:hAnsi="Arial" w:cs="Arial"/>
          <w:sz w:val="24"/>
          <w:szCs w:val="24"/>
          <w:highlight w:val="yellow"/>
        </w:rPr>
      </w:pPr>
    </w:p>
    <w:p w14:paraId="4FC1D285" w14:textId="77777777" w:rsidR="006A3878" w:rsidRPr="003B5707" w:rsidRDefault="006A3878" w:rsidP="005D57FB">
      <w:pPr>
        <w:pStyle w:val="Prrafodelista"/>
        <w:numPr>
          <w:ilvl w:val="0"/>
          <w:numId w:val="18"/>
        </w:numPr>
        <w:ind w:left="994" w:hanging="427"/>
        <w:jc w:val="both"/>
        <w:rPr>
          <w:rFonts w:ascii="Arial" w:hAnsi="Arial" w:cs="Arial"/>
          <w:sz w:val="24"/>
          <w:szCs w:val="24"/>
        </w:rPr>
      </w:pPr>
      <w:commentRangeStart w:id="39"/>
      <w:commentRangeStart w:id="40"/>
      <w:r>
        <w:rPr>
          <w:rFonts w:ascii="Arial" w:hAnsi="Arial" w:cs="Arial"/>
          <w:sz w:val="24"/>
          <w:szCs w:val="24"/>
        </w:rPr>
        <w:t>El precio de facturación será el que se indique en la respectiva Orden de Compra, emitida por la Dirección de Abastecimiento de la Armada</w:t>
      </w:r>
      <w:commentRangeEnd w:id="40"/>
      <w:r>
        <w:rPr>
          <w:rStyle w:val="Refdecomentario"/>
          <w:rFonts w:ascii="Arial" w:hAnsi="Arial" w:cs="Arial"/>
          <w:sz w:val="24"/>
          <w:szCs w:val="24"/>
        </w:rPr>
        <w:commentReference w:id="40"/>
      </w:r>
      <w:commentRangeEnd w:id="39"/>
      <w:r>
        <w:rPr>
          <w:rStyle w:val="Refdecomentario"/>
          <w:rFonts w:ascii="Arial" w:hAnsi="Arial" w:cs="Arial"/>
          <w:sz w:val="24"/>
          <w:szCs w:val="24"/>
        </w:rPr>
        <w:commentReference w:id="39"/>
      </w:r>
      <w:r>
        <w:rPr>
          <w:rFonts w:ascii="Arial" w:hAnsi="Arial" w:cs="Arial"/>
          <w:sz w:val="24"/>
          <w:szCs w:val="24"/>
        </w:rPr>
        <w:t>, de acuerdo a lo detallado en las presentes Bases de Licitación.</w:t>
      </w:r>
    </w:p>
    <w:p w14:paraId="59B60E55" w14:textId="77777777" w:rsidR="00354FC0" w:rsidRPr="00D9739A" w:rsidRDefault="00354FC0" w:rsidP="00354FC0">
      <w:pPr>
        <w:pStyle w:val="Prrafodelista"/>
        <w:ind w:left="0"/>
        <w:jc w:val="both"/>
        <w:rPr>
          <w:rFonts w:ascii="Arial" w:hAnsi="Arial" w:cs="Arial"/>
          <w:sz w:val="24"/>
          <w:szCs w:val="24"/>
          <w:highlight w:val="yellow"/>
        </w:rPr>
      </w:pPr>
    </w:p>
    <w:p w14:paraId="3850C0CD" w14:textId="77777777" w:rsidR="00FF2BEB" w:rsidRPr="00A317A4" w:rsidRDefault="00ED424F"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MULTAS</w:t>
      </w:r>
    </w:p>
    <w:p w14:paraId="0D013DDC" w14:textId="77777777" w:rsidR="004A29A8" w:rsidRPr="00D9739A" w:rsidRDefault="004A29A8" w:rsidP="004A29A8">
      <w:pPr>
        <w:pStyle w:val="Sangradetextonormal"/>
        <w:tabs>
          <w:tab w:val="clear" w:pos="4536"/>
        </w:tabs>
        <w:ind w:left="0" w:firstLine="0"/>
        <w:rPr>
          <w:rFonts w:cs="Arial"/>
          <w:sz w:val="24"/>
          <w:szCs w:val="24"/>
          <w:highlight w:val="yellow"/>
          <w:lang w:val="es-CL"/>
        </w:rPr>
      </w:pPr>
    </w:p>
    <w:p w14:paraId="03AEDC0B" w14:textId="77777777" w:rsidR="00176808" w:rsidRPr="00176808" w:rsidRDefault="00176808" w:rsidP="005D57FB">
      <w:pPr>
        <w:pStyle w:val="Prrafodelista"/>
        <w:numPr>
          <w:ilvl w:val="0"/>
          <w:numId w:val="19"/>
        </w:numPr>
        <w:ind w:left="994" w:hanging="427"/>
        <w:jc w:val="both"/>
        <w:rPr>
          <w:rFonts w:ascii="Arial" w:hAnsi="Arial" w:cs="Arial"/>
          <w:strike/>
          <w:color w:val="808080"/>
          <w:sz w:val="24"/>
        </w:rPr>
      </w:pPr>
      <w:r>
        <w:rPr>
          <w:rFonts w:ascii="Arial" w:hAnsi="Arial" w:cs="Arial"/>
          <w:strike/>
          <w:color w:val="808080"/>
          <w:sz w:val="24"/>
        </w:rPr>
        <w:t xml:space="preserve">En caso de incumplimiento por parte del proveedor en el suministro contratado, se aplicarán multas de acuerdo a lo siguiente: , </w:t>
      </w:r>
    </w:p>
    <w:p w14:paraId="663C5189" w14:textId="77777777" w:rsidR="00176808" w:rsidRDefault="00176808" w:rsidP="00176808">
      <w:pPr>
        <w:ind w:left="285" w:firstLine="709"/>
        <w:jc w:val="both"/>
        <w:rPr>
          <w:rFonts w:ascii="Arial" w:hAnsi="Arial" w:cs="Arial"/>
          <w:strike/>
          <w:color w:val="808080"/>
          <w:sz w:val="24"/>
        </w:rPr>
      </w:pPr>
    </w:p>
    <w:p w14:paraId="3310CFCF" w14:textId="77777777" w:rsidR="00176808" w:rsidRPr="00176808" w:rsidRDefault="00176808" w:rsidP="00176808">
      <w:pPr>
        <w:ind w:left="285" w:firstLine="709"/>
        <w:jc w:val="both"/>
        <w:rPr>
          <w:rFonts w:ascii="Arial" w:hAnsi="Arial" w:cs="Arial"/>
          <w:strike/>
          <w:color w:val="808080"/>
          <w:sz w:val="24"/>
        </w:rPr>
      </w:pPr>
      <w:r>
        <w:rPr>
          <w:rFonts w:ascii="Arial" w:hAnsi="Arial" w:cs="Arial"/>
          <w:strike/>
          <w:color w:val="808080"/>
          <w:sz w:val="24"/>
        </w:rPr>
        <w:t xml:space="preserve">a) Faltas: </w:t>
      </w:r>
    </w:p>
    <w:p w14:paraId="27010647" w14:textId="77777777" w:rsidR="00176808" w:rsidRDefault="00176808" w:rsidP="00176808">
      <w:pPr>
        <w:jc w:val="both"/>
        <w:rPr>
          <w:rFonts w:ascii="Arial" w:hAnsi="Arial" w:cs="Arial"/>
          <w:strike/>
          <w:color w:val="808080"/>
          <w:sz w:val="24"/>
        </w:rPr>
      </w:pPr>
    </w:p>
    <w:p w14:paraId="6D5A8F9B" w14:textId="77777777" w:rsidR="00176808" w:rsidRPr="00176808" w:rsidRDefault="00176808" w:rsidP="00176808">
      <w:pPr>
        <w:ind w:left="994"/>
        <w:jc w:val="both"/>
        <w:rPr>
          <w:rFonts w:ascii="Arial" w:hAnsi="Arial" w:cs="Arial"/>
          <w:strike/>
          <w:color w:val="808080"/>
          <w:sz w:val="24"/>
        </w:rPr>
      </w:pPr>
      <w:r>
        <w:rPr>
          <w:rFonts w:ascii="Arial" w:hAnsi="Arial" w:cs="Arial"/>
          <w:strike/>
          <w:color w:val="808080"/>
          <w:sz w:val="24"/>
        </w:rPr>
        <w:t xml:space="preserve">Si el </w:t>
      </w:r>
      <w:r>
        <w:rPr>
          <w:rFonts w:ascii="Arial" w:hAnsi="Arial" w:cs="Arial"/>
          <w:b/>
          <w:strike/>
          <w:color w:val="808080"/>
          <w:sz w:val="24"/>
        </w:rPr>
        <w:t>PROVEEDOR</w:t>
      </w:r>
      <w:r>
        <w:rPr>
          <w:rFonts w:ascii="Arial" w:hAnsi="Arial" w:cs="Arial"/>
          <w:strike/>
          <w:color w:val="808080"/>
          <w:sz w:val="24"/>
        </w:rPr>
        <w:t xml:space="preserve"> no entrega el pan fresco de acuerdo a las especificaciones técnicas de las presentes bases o incurre en alguna de las faltas estipuladas en tabla 1, </w:t>
      </w:r>
      <w:commentRangeStart w:id="41"/>
      <w:commentRangeStart w:id="42"/>
      <w:r>
        <w:rPr>
          <w:rFonts w:ascii="Arial" w:hAnsi="Arial" w:cs="Arial"/>
          <w:strike/>
          <w:color w:val="808080"/>
          <w:sz w:val="24"/>
        </w:rPr>
        <w:t xml:space="preserve">maestre de víveres respectivo, notificará a proveedor y a la Dirección de Abastecimiento </w:t>
      </w:r>
      <w:commentRangeEnd w:id="42"/>
      <w:r>
        <w:rPr>
          <w:rStyle w:val="Refdecomentario"/>
          <w:rFonts w:ascii="Arial" w:hAnsi="Arial" w:cs="Arial"/>
          <w:strike/>
          <w:color w:val="808080"/>
          <w:sz w:val="24"/>
          <w:szCs w:val="20"/>
        </w:rPr>
        <w:commentReference w:id="42"/>
      </w:r>
      <w:commentRangeEnd w:id="41"/>
      <w:r>
        <w:rPr>
          <w:rStyle w:val="Refdecomentario"/>
          <w:rFonts w:ascii="Arial" w:hAnsi="Arial" w:cs="Arial"/>
          <w:strike/>
          <w:color w:val="808080"/>
          <w:sz w:val="24"/>
          <w:szCs w:val="20"/>
        </w:rPr>
        <w:commentReference w:id="41"/>
      </w:r>
      <w:commentRangeStart w:id="43"/>
      <w:commentRangeStart w:id="44"/>
      <w:r>
        <w:rPr>
          <w:rFonts w:ascii="Arial" w:hAnsi="Arial" w:cs="Arial"/>
          <w:strike/>
          <w:color w:val="808080"/>
          <w:sz w:val="24"/>
        </w:rPr>
        <w:t>acerca del incumplimiento por correo electrónico.</w:t>
      </w:r>
      <w:commentRangeEnd w:id="44"/>
      <w:r w:rsidRPr="00176808">
        <w:rPr>
          <w:rStyle w:val="Refdecomentario"/>
          <w:rFonts w:ascii="Arial" w:hAnsi="Arial" w:cs="Arial"/>
          <w:strike/>
          <w:color w:val="808080"/>
          <w:sz w:val="24"/>
          <w:szCs w:val="20"/>
        </w:rPr>
        <w:commentReference w:id="44"/>
      </w:r>
      <w:commentRangeEnd w:id="43"/>
      <w:r w:rsidRPr="00176808">
        <w:rPr>
          <w:rStyle w:val="Refdecomentario"/>
          <w:rFonts w:ascii="Arial" w:hAnsi="Arial" w:cs="Arial"/>
          <w:strike/>
          <w:color w:val="808080"/>
          <w:sz w:val="24"/>
          <w:szCs w:val="20"/>
        </w:rPr>
        <w:commentReference w:id="43"/>
      </w:r>
    </w:p>
    <w:p w14:paraId="464427E4" w14:textId="77777777" w:rsidR="00176808" w:rsidRPr="00D05834" w:rsidRDefault="00176808" w:rsidP="00176808">
      <w:pPr>
        <w:jc w:val="both"/>
        <w:rPr>
          <w:rFonts w:ascii="Arial" w:hAnsi="Arial" w:cs="Arial"/>
          <w:strike/>
          <w:color w:val="808080"/>
        </w:rPr>
      </w:pPr>
    </w:p>
    <w:p w14:paraId="3FBB35F6" w14:textId="77777777" w:rsidR="00176808" w:rsidRPr="00C63720" w:rsidRDefault="00176808" w:rsidP="00176808">
      <w:pPr>
        <w:ind w:left="285" w:firstLine="709"/>
        <w:jc w:val="both"/>
        <w:rPr>
          <w:rFonts w:ascii="Arial" w:hAnsi="Arial" w:cs="Arial"/>
          <w:strike/>
          <w:color w:val="808080"/>
          <w:sz w:val="24"/>
        </w:rPr>
      </w:pPr>
      <w:commentRangeStart w:id="45"/>
      <w:commentRangeStart w:id="46"/>
      <w:r>
        <w:rPr>
          <w:rFonts w:ascii="Arial" w:hAnsi="Arial" w:cs="Arial"/>
          <w:strike/>
          <w:color w:val="808080"/>
          <w:sz w:val="24"/>
        </w:rPr>
        <w:t xml:space="preserve">Tabla 1: Faltas. </w:t>
      </w:r>
    </w:p>
    <w:p w14:paraId="0C11F9EF" w14:textId="77777777" w:rsidR="00176808" w:rsidRPr="00FA6357" w:rsidRDefault="00176808" w:rsidP="00176808">
      <w:pPr>
        <w:ind w:left="285" w:firstLine="709"/>
        <w:jc w:val="both"/>
        <w:rPr>
          <w:rFonts w:ascii="Arial" w:hAnsi="Arial" w:cs="Arial"/>
          <w:strike/>
          <w:color w:val="808080"/>
        </w:rPr>
      </w:pP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8079"/>
      </w:tblGrid>
      <w:tr w:rsidR="00176808" w:rsidRPr="00FA6357" w14:paraId="77FAB14C" w14:textId="77777777" w:rsidTr="00DE5E9A">
        <w:trPr>
          <w:trHeight w:val="318"/>
        </w:trPr>
        <w:tc>
          <w:tcPr>
            <w:tcW w:w="567" w:type="dxa"/>
            <w:vAlign w:val="center"/>
          </w:tcPr>
          <w:commentRangeEnd w:id="46"/>
          <w:p w14:paraId="28ADF7F4" w14:textId="77777777" w:rsidR="00176808" w:rsidRPr="00FA6357" w:rsidRDefault="009E31AF" w:rsidP="00DE5E9A">
            <w:pPr>
              <w:jc w:val="center"/>
              <w:rPr>
                <w:rFonts w:ascii="Arial" w:hAnsi="Arial" w:cs="Arial"/>
                <w:b/>
                <w:strike/>
                <w:color w:val="808080"/>
              </w:rPr>
            </w:pPr>
            <w:r>
              <w:rPr>
                <w:rStyle w:val="Refdecomentario"/>
                <w:rFonts w:ascii="Arial" w:hAnsi="Arial" w:cs="Arial"/>
                <w:b/>
                <w:strike/>
                <w:color w:val="808080"/>
                <w:sz w:val="20"/>
                <w:szCs w:val="20"/>
              </w:rPr>
              <w:commentReference w:id="46"/>
            </w:r>
            <w:commentRangeEnd w:id="45"/>
            <w:r>
              <w:rPr>
                <w:rStyle w:val="Refdecomentario"/>
                <w:rFonts w:ascii="Arial" w:hAnsi="Arial" w:cs="Arial"/>
                <w:b/>
                <w:strike/>
                <w:color w:val="808080"/>
                <w:sz w:val="20"/>
                <w:szCs w:val="20"/>
              </w:rPr>
              <w:commentReference w:id="45"/>
            </w:r>
            <w:r>
              <w:rPr>
                <w:rFonts w:ascii="Arial" w:hAnsi="Arial" w:cs="Arial"/>
                <w:b/>
                <w:strike/>
                <w:color w:val="808080"/>
              </w:rPr>
              <w:t>N°</w:t>
            </w:r>
          </w:p>
        </w:tc>
        <w:tc>
          <w:tcPr>
            <w:tcW w:w="8079" w:type="dxa"/>
            <w:vAlign w:val="center"/>
          </w:tcPr>
          <w:p w14:paraId="350E12F9" w14:textId="77777777" w:rsidR="00176808" w:rsidRPr="00FA6357" w:rsidRDefault="00176808" w:rsidP="00DE5E9A">
            <w:pPr>
              <w:jc w:val="center"/>
              <w:rPr>
                <w:rFonts w:ascii="Arial" w:hAnsi="Arial" w:cs="Arial"/>
                <w:b/>
                <w:strike/>
                <w:color w:val="808080"/>
              </w:rPr>
            </w:pPr>
            <w:r>
              <w:rPr>
                <w:rFonts w:ascii="Arial" w:hAnsi="Arial" w:cs="Arial"/>
                <w:b/>
                <w:strike/>
                <w:color w:val="808080"/>
              </w:rPr>
              <w:t>DESCRIPCIÓN DE LAS FALTAS</w:t>
            </w:r>
          </w:p>
        </w:tc>
      </w:tr>
      <w:tr w:rsidR="00176808" w:rsidRPr="00FA6357" w14:paraId="31AB58B7" w14:textId="77777777" w:rsidTr="00DE5E9A">
        <w:tc>
          <w:tcPr>
            <w:tcW w:w="567" w:type="dxa"/>
            <w:vAlign w:val="center"/>
          </w:tcPr>
          <w:p w14:paraId="67709E74" w14:textId="77777777" w:rsidR="00176808" w:rsidRPr="00FA6357" w:rsidRDefault="00176808" w:rsidP="00DE5E9A">
            <w:pPr>
              <w:jc w:val="center"/>
              <w:rPr>
                <w:rFonts w:ascii="Arial" w:hAnsi="Arial" w:cs="Arial"/>
                <w:strike/>
                <w:color w:val="808080"/>
              </w:rPr>
            </w:pPr>
            <w:r>
              <w:rPr>
                <w:rFonts w:ascii="Arial" w:hAnsi="Arial" w:cs="Arial"/>
                <w:strike/>
                <w:color w:val="808080"/>
              </w:rPr>
              <w:t>1</w:t>
            </w:r>
          </w:p>
        </w:tc>
        <w:tc>
          <w:tcPr>
            <w:tcW w:w="8079" w:type="dxa"/>
            <w:vAlign w:val="center"/>
          </w:tcPr>
          <w:p w14:paraId="667BAD11" w14:textId="77777777" w:rsidR="00176808" w:rsidRPr="00FA6357" w:rsidRDefault="00C067D0" w:rsidP="00C067D0">
            <w:pPr>
              <w:rPr>
                <w:rFonts w:ascii="Arial" w:hAnsi="Arial" w:cs="Arial"/>
                <w:strike/>
                <w:color w:val="808080"/>
              </w:rPr>
            </w:pPr>
            <w:r>
              <w:rPr>
                <w:rFonts w:ascii="Arial" w:hAnsi="Arial" w:cs="Arial"/>
                <w:strike/>
                <w:color w:val="808080"/>
              </w:rPr>
              <w:t>El producto  entregado no corresponde a lo solicitado.</w:t>
            </w:r>
          </w:p>
        </w:tc>
      </w:tr>
      <w:tr w:rsidR="00176808" w:rsidRPr="00FA6357" w14:paraId="234C0C3B" w14:textId="77777777" w:rsidTr="00DE5E9A">
        <w:tc>
          <w:tcPr>
            <w:tcW w:w="567" w:type="dxa"/>
            <w:vAlign w:val="center"/>
          </w:tcPr>
          <w:p w14:paraId="157741C5" w14:textId="77777777" w:rsidR="00176808" w:rsidRPr="00FA6357" w:rsidRDefault="00176808" w:rsidP="00DE5E9A">
            <w:pPr>
              <w:jc w:val="center"/>
              <w:rPr>
                <w:rFonts w:ascii="Arial" w:hAnsi="Arial" w:cs="Arial"/>
                <w:strike/>
                <w:color w:val="808080"/>
              </w:rPr>
            </w:pPr>
            <w:r>
              <w:rPr>
                <w:rFonts w:ascii="Arial" w:hAnsi="Arial" w:cs="Arial"/>
                <w:strike/>
                <w:color w:val="808080"/>
              </w:rPr>
              <w:t>2</w:t>
            </w:r>
          </w:p>
        </w:tc>
        <w:tc>
          <w:tcPr>
            <w:tcW w:w="8079" w:type="dxa"/>
            <w:vAlign w:val="center"/>
          </w:tcPr>
          <w:p w14:paraId="1B22DB84" w14:textId="77777777" w:rsidR="00176808" w:rsidRPr="00FA6357" w:rsidRDefault="00176808" w:rsidP="009E2AAB">
            <w:pPr>
              <w:pStyle w:val="Prrafodelista"/>
              <w:widowControl w:val="0"/>
              <w:ind w:left="0"/>
              <w:jc w:val="both"/>
              <w:outlineLvl w:val="0"/>
              <w:rPr>
                <w:rFonts w:ascii="Arial" w:hAnsi="Arial" w:cs="Arial"/>
                <w:strike/>
                <w:color w:val="808080"/>
              </w:rPr>
            </w:pPr>
            <w:r>
              <w:rPr>
                <w:rFonts w:ascii="Arial" w:hAnsi="Arial" w:cs="Arial"/>
                <w:strike/>
                <w:color w:val="808080"/>
              </w:rPr>
              <w:t xml:space="preserve">Atraso mayor a 1 día hábil en la entrega de los Alimentos, </w:t>
            </w:r>
            <w:commentRangeStart w:id="47"/>
            <w:commentRangeStart w:id="48"/>
            <w:r>
              <w:rPr>
                <w:rFonts w:ascii="Arial" w:hAnsi="Arial" w:cs="Arial"/>
                <w:strike/>
                <w:color w:val="808080"/>
              </w:rPr>
              <w:t>de acuerdo a la fecha de entrega coordinada por correo electrónico con el respectivo maestre de víveres</w:t>
            </w:r>
            <w:commentRangeEnd w:id="48"/>
            <w:r>
              <w:rPr>
                <w:rStyle w:val="Refdecomentario"/>
                <w:rFonts w:ascii="Arial" w:hAnsi="Arial" w:cs="Arial"/>
                <w:strike/>
                <w:color w:val="808080"/>
                <w:sz w:val="20"/>
                <w:szCs w:val="20"/>
              </w:rPr>
              <w:commentReference w:id="48"/>
            </w:r>
            <w:commentRangeEnd w:id="47"/>
            <w:r>
              <w:rPr>
                <w:rStyle w:val="Refdecomentario"/>
                <w:rFonts w:ascii="Arial" w:hAnsi="Arial" w:cs="Arial"/>
                <w:strike/>
                <w:color w:val="808080"/>
                <w:sz w:val="20"/>
                <w:szCs w:val="20"/>
              </w:rPr>
              <w:commentReference w:id="47"/>
            </w:r>
            <w:r>
              <w:rPr>
                <w:rFonts w:ascii="Arial" w:hAnsi="Arial" w:cs="Arial"/>
                <w:strike/>
                <w:color w:val="808080"/>
              </w:rPr>
              <w:t>.</w:t>
            </w:r>
          </w:p>
        </w:tc>
      </w:tr>
      <w:tr w:rsidR="00176808" w:rsidRPr="00FA6357" w14:paraId="7EA0E49D" w14:textId="77777777" w:rsidTr="00DE5E9A">
        <w:tc>
          <w:tcPr>
            <w:tcW w:w="567" w:type="dxa"/>
            <w:vAlign w:val="center"/>
          </w:tcPr>
          <w:p w14:paraId="377DEC88" w14:textId="77777777" w:rsidR="00176808" w:rsidRPr="00FA6357" w:rsidRDefault="00176808" w:rsidP="00DE5E9A">
            <w:pPr>
              <w:jc w:val="center"/>
              <w:rPr>
                <w:rFonts w:ascii="Arial" w:hAnsi="Arial" w:cs="Arial"/>
                <w:strike/>
                <w:color w:val="808080"/>
              </w:rPr>
            </w:pPr>
            <w:r>
              <w:rPr>
                <w:rFonts w:ascii="Arial" w:hAnsi="Arial" w:cs="Arial"/>
                <w:strike/>
                <w:color w:val="808080"/>
              </w:rPr>
              <w:t>3</w:t>
            </w:r>
          </w:p>
        </w:tc>
        <w:tc>
          <w:tcPr>
            <w:tcW w:w="8079" w:type="dxa"/>
            <w:vAlign w:val="center"/>
          </w:tcPr>
          <w:p w14:paraId="74E7E09D" w14:textId="77777777" w:rsidR="00176808" w:rsidRPr="00FA6357" w:rsidRDefault="00176808" w:rsidP="009E2AAB">
            <w:pPr>
              <w:pStyle w:val="Prrafodelista"/>
              <w:widowControl w:val="0"/>
              <w:ind w:left="0"/>
              <w:jc w:val="both"/>
              <w:outlineLvl w:val="0"/>
              <w:rPr>
                <w:rFonts w:ascii="Arial" w:hAnsi="Arial" w:cs="Arial"/>
                <w:strike/>
                <w:color w:val="808080"/>
              </w:rPr>
            </w:pPr>
            <w:r>
              <w:rPr>
                <w:rFonts w:ascii="Arial" w:hAnsi="Arial" w:cs="Arial"/>
                <w:strike/>
                <w:color w:val="808080"/>
              </w:rPr>
              <w:t xml:space="preserve">Atraso mayor a 1 día corrido sin que el proveedor haya corregido las observaciones detectadas por la </w:t>
            </w:r>
            <w:commentRangeStart w:id="49"/>
            <w:commentRangeStart w:id="50"/>
            <w:r>
              <w:rPr>
                <w:rFonts w:ascii="Arial" w:hAnsi="Arial" w:cs="Arial"/>
                <w:strike/>
                <w:color w:val="808080"/>
              </w:rPr>
              <w:t>Comisión de Recepción en la entrega.</w:t>
            </w:r>
            <w:commentRangeEnd w:id="50"/>
            <w:r w:rsidRPr="00FA6357">
              <w:rPr>
                <w:rStyle w:val="Refdecomentario"/>
                <w:rFonts w:ascii="Arial" w:hAnsi="Arial" w:cs="Arial"/>
                <w:strike/>
                <w:color w:val="808080"/>
                <w:sz w:val="20"/>
                <w:szCs w:val="20"/>
              </w:rPr>
              <w:commentReference w:id="50"/>
            </w:r>
            <w:commentRangeEnd w:id="49"/>
            <w:r w:rsidRPr="00FA6357">
              <w:rPr>
                <w:rStyle w:val="Refdecomentario"/>
                <w:rFonts w:ascii="Arial" w:hAnsi="Arial" w:cs="Arial"/>
                <w:strike/>
                <w:color w:val="808080"/>
                <w:sz w:val="20"/>
                <w:szCs w:val="20"/>
              </w:rPr>
              <w:commentReference w:id="49"/>
            </w:r>
          </w:p>
        </w:tc>
      </w:tr>
      <w:tr w:rsidR="00176808" w:rsidRPr="00FA6357" w14:paraId="03D450A5" w14:textId="77777777" w:rsidTr="00DE5E9A">
        <w:tc>
          <w:tcPr>
            <w:tcW w:w="567" w:type="dxa"/>
            <w:vAlign w:val="center"/>
          </w:tcPr>
          <w:p w14:paraId="7D6F455B" w14:textId="77777777" w:rsidR="00176808" w:rsidRPr="00FA6357" w:rsidRDefault="00176808" w:rsidP="00DE5E9A">
            <w:pPr>
              <w:jc w:val="center"/>
              <w:rPr>
                <w:rFonts w:ascii="Arial" w:hAnsi="Arial" w:cs="Arial"/>
                <w:strike/>
                <w:color w:val="808080"/>
              </w:rPr>
            </w:pPr>
            <w:r>
              <w:rPr>
                <w:rFonts w:ascii="Arial" w:hAnsi="Arial" w:cs="Arial"/>
                <w:strike/>
                <w:color w:val="808080"/>
              </w:rPr>
              <w:t>4</w:t>
            </w:r>
          </w:p>
        </w:tc>
        <w:tc>
          <w:tcPr>
            <w:tcW w:w="8079" w:type="dxa"/>
            <w:vAlign w:val="center"/>
          </w:tcPr>
          <w:p w14:paraId="30C4AAAC" w14:textId="77777777" w:rsidR="00176808" w:rsidRPr="00FA6357" w:rsidRDefault="00176808" w:rsidP="00DE5E9A">
            <w:pPr>
              <w:rPr>
                <w:rFonts w:ascii="Arial" w:hAnsi="Arial" w:cs="Arial"/>
                <w:strike/>
                <w:color w:val="808080"/>
              </w:rPr>
            </w:pPr>
            <w:r>
              <w:rPr>
                <w:rFonts w:ascii="Arial" w:hAnsi="Arial" w:cs="Arial"/>
                <w:strike/>
                <w:color w:val="808080"/>
              </w:rPr>
              <w:t>Formato de entrega o tipo de pan diferente al solicitado.</w:t>
            </w:r>
          </w:p>
        </w:tc>
      </w:tr>
      <w:tr w:rsidR="00176808" w:rsidRPr="00FA6357" w14:paraId="3A330F5F" w14:textId="77777777" w:rsidTr="00DE5E9A">
        <w:tc>
          <w:tcPr>
            <w:tcW w:w="567" w:type="dxa"/>
            <w:vAlign w:val="center"/>
          </w:tcPr>
          <w:p w14:paraId="03267A59" w14:textId="77777777" w:rsidR="00176808" w:rsidRPr="00FA6357" w:rsidRDefault="00176808" w:rsidP="00DE5E9A">
            <w:pPr>
              <w:jc w:val="center"/>
              <w:rPr>
                <w:rFonts w:ascii="Arial" w:hAnsi="Arial" w:cs="Arial"/>
                <w:strike/>
                <w:color w:val="808080"/>
              </w:rPr>
            </w:pPr>
            <w:r>
              <w:rPr>
                <w:rFonts w:ascii="Arial" w:hAnsi="Arial" w:cs="Arial"/>
                <w:strike/>
                <w:color w:val="808080"/>
              </w:rPr>
              <w:t>5</w:t>
            </w:r>
          </w:p>
        </w:tc>
        <w:tc>
          <w:tcPr>
            <w:tcW w:w="8079" w:type="dxa"/>
            <w:vAlign w:val="center"/>
          </w:tcPr>
          <w:p w14:paraId="763068D8" w14:textId="77777777" w:rsidR="00176808" w:rsidRPr="00FA6357" w:rsidRDefault="00176808" w:rsidP="00DE5E9A">
            <w:pPr>
              <w:rPr>
                <w:rFonts w:ascii="Arial" w:hAnsi="Arial" w:cs="Arial"/>
                <w:strike/>
                <w:color w:val="808080"/>
              </w:rPr>
            </w:pPr>
            <w:r>
              <w:rPr>
                <w:rFonts w:ascii="Arial" w:hAnsi="Arial" w:cs="Arial"/>
                <w:strike/>
                <w:color w:val="808080"/>
              </w:rPr>
              <w:t>Si el pan presenta presencia de moho.</w:t>
            </w:r>
          </w:p>
        </w:tc>
      </w:tr>
      <w:tr w:rsidR="00176808" w:rsidRPr="00FA6357" w14:paraId="0A29543A" w14:textId="77777777" w:rsidTr="00DE5E9A">
        <w:tc>
          <w:tcPr>
            <w:tcW w:w="567" w:type="dxa"/>
            <w:vAlign w:val="center"/>
          </w:tcPr>
          <w:p w14:paraId="53E18574" w14:textId="77777777" w:rsidR="00176808" w:rsidRPr="00FA6357" w:rsidRDefault="00176808" w:rsidP="00DE5E9A">
            <w:pPr>
              <w:jc w:val="center"/>
              <w:rPr>
                <w:rFonts w:ascii="Arial" w:hAnsi="Arial" w:cs="Arial"/>
                <w:strike/>
                <w:color w:val="808080"/>
              </w:rPr>
            </w:pPr>
            <w:r>
              <w:rPr>
                <w:rFonts w:ascii="Arial" w:hAnsi="Arial" w:cs="Arial"/>
                <w:strike/>
                <w:color w:val="808080"/>
              </w:rPr>
              <w:t>6</w:t>
            </w:r>
          </w:p>
        </w:tc>
        <w:tc>
          <w:tcPr>
            <w:tcW w:w="8079" w:type="dxa"/>
            <w:vAlign w:val="center"/>
          </w:tcPr>
          <w:p w14:paraId="0DC99A18" w14:textId="77777777" w:rsidR="00176808" w:rsidRPr="00FA6357" w:rsidRDefault="00176808" w:rsidP="009E2AAB">
            <w:pPr>
              <w:jc w:val="both"/>
              <w:rPr>
                <w:rFonts w:ascii="Arial" w:hAnsi="Arial" w:cs="Arial"/>
                <w:strike/>
                <w:color w:val="808080"/>
              </w:rPr>
            </w:pPr>
            <w:r>
              <w:rPr>
                <w:rFonts w:ascii="Arial" w:hAnsi="Arial" w:cs="Arial"/>
                <w:strike/>
                <w:color w:val="808080"/>
              </w:rPr>
              <w:t>Si en el pan se observan elementos extraños como suciedad, restos de insectos, manchas.</w:t>
            </w:r>
          </w:p>
        </w:tc>
      </w:tr>
      <w:tr w:rsidR="00176808" w:rsidRPr="00FA6357" w14:paraId="266C9E44" w14:textId="77777777" w:rsidTr="00DE5E9A">
        <w:tc>
          <w:tcPr>
            <w:tcW w:w="567" w:type="dxa"/>
            <w:vAlign w:val="center"/>
          </w:tcPr>
          <w:p w14:paraId="6E90EFD0" w14:textId="77777777" w:rsidR="00176808" w:rsidRPr="00FA6357" w:rsidRDefault="00176808" w:rsidP="00DE5E9A">
            <w:pPr>
              <w:jc w:val="center"/>
              <w:rPr>
                <w:rFonts w:ascii="Arial" w:hAnsi="Arial" w:cs="Arial"/>
                <w:strike/>
                <w:color w:val="808080"/>
              </w:rPr>
            </w:pPr>
            <w:r>
              <w:rPr>
                <w:rFonts w:ascii="Arial" w:hAnsi="Arial" w:cs="Arial"/>
                <w:strike/>
                <w:color w:val="808080"/>
              </w:rPr>
              <w:t>7</w:t>
            </w:r>
          </w:p>
        </w:tc>
        <w:tc>
          <w:tcPr>
            <w:tcW w:w="8079" w:type="dxa"/>
            <w:vAlign w:val="center"/>
          </w:tcPr>
          <w:p w14:paraId="494CE7FD" w14:textId="77777777" w:rsidR="00176808" w:rsidRPr="00FA6357" w:rsidRDefault="00176808" w:rsidP="00DE5E9A">
            <w:pPr>
              <w:rPr>
                <w:rFonts w:ascii="Arial" w:hAnsi="Arial" w:cs="Arial"/>
                <w:strike/>
                <w:color w:val="808080"/>
              </w:rPr>
            </w:pPr>
            <w:r>
              <w:rPr>
                <w:rFonts w:ascii="Arial" w:hAnsi="Arial" w:cs="Arial"/>
                <w:strike/>
                <w:color w:val="808080"/>
              </w:rPr>
              <w:t>Si el pan llega húmedo o mojado.</w:t>
            </w:r>
          </w:p>
        </w:tc>
      </w:tr>
      <w:tr w:rsidR="00176808" w:rsidRPr="00FA6357" w14:paraId="317DB8BE" w14:textId="77777777" w:rsidTr="00DE5E9A">
        <w:tc>
          <w:tcPr>
            <w:tcW w:w="567" w:type="dxa"/>
            <w:vAlign w:val="center"/>
          </w:tcPr>
          <w:p w14:paraId="300069E0" w14:textId="77777777" w:rsidR="00176808" w:rsidRPr="00FA6357" w:rsidRDefault="00176808" w:rsidP="00DE5E9A">
            <w:pPr>
              <w:jc w:val="center"/>
              <w:rPr>
                <w:rFonts w:ascii="Arial" w:hAnsi="Arial" w:cs="Arial"/>
                <w:strike/>
                <w:color w:val="808080"/>
              </w:rPr>
            </w:pPr>
            <w:r>
              <w:rPr>
                <w:rFonts w:ascii="Arial" w:hAnsi="Arial" w:cs="Arial"/>
                <w:strike/>
                <w:color w:val="808080"/>
              </w:rPr>
              <w:t>8</w:t>
            </w:r>
          </w:p>
        </w:tc>
        <w:tc>
          <w:tcPr>
            <w:tcW w:w="8079" w:type="dxa"/>
            <w:vAlign w:val="center"/>
          </w:tcPr>
          <w:p w14:paraId="1AEA81AE" w14:textId="77777777" w:rsidR="00176808" w:rsidRPr="00FA6357" w:rsidRDefault="00176808" w:rsidP="00DE5E9A">
            <w:pPr>
              <w:rPr>
                <w:rFonts w:ascii="Arial" w:hAnsi="Arial" w:cs="Arial"/>
                <w:strike/>
                <w:color w:val="808080"/>
              </w:rPr>
            </w:pPr>
            <w:r>
              <w:rPr>
                <w:rFonts w:ascii="Arial" w:hAnsi="Arial" w:cs="Arial"/>
                <w:strike/>
                <w:color w:val="808080"/>
              </w:rPr>
              <w:t xml:space="preserve">Si el pan expele mal olor u </w:t>
            </w:r>
            <w:commentRangeStart w:id="51"/>
            <w:commentRangeStart w:id="52"/>
            <w:r>
              <w:rPr>
                <w:rFonts w:ascii="Arial" w:hAnsi="Arial" w:cs="Arial"/>
                <w:strike/>
                <w:color w:val="808080"/>
              </w:rPr>
              <w:t>olores diferentes a su olor característico.</w:t>
            </w:r>
            <w:commentRangeEnd w:id="52"/>
            <w:r w:rsidRPr="00FA6357">
              <w:rPr>
                <w:rStyle w:val="Refdecomentario"/>
                <w:rFonts w:ascii="Arial" w:hAnsi="Arial" w:cs="Arial"/>
                <w:strike/>
                <w:color w:val="808080"/>
                <w:sz w:val="20"/>
                <w:szCs w:val="20"/>
              </w:rPr>
              <w:commentReference w:id="52"/>
            </w:r>
            <w:commentRangeEnd w:id="51"/>
            <w:r w:rsidRPr="00FA6357">
              <w:rPr>
                <w:rStyle w:val="Refdecomentario"/>
                <w:rFonts w:ascii="Arial" w:hAnsi="Arial" w:cs="Arial"/>
                <w:strike/>
                <w:color w:val="808080"/>
                <w:sz w:val="20"/>
                <w:szCs w:val="20"/>
              </w:rPr>
              <w:commentReference w:id="51"/>
            </w:r>
          </w:p>
        </w:tc>
      </w:tr>
      <w:tr w:rsidR="00176808" w:rsidRPr="00FA6357" w14:paraId="3E56F704" w14:textId="77777777" w:rsidTr="00DE5E9A">
        <w:tc>
          <w:tcPr>
            <w:tcW w:w="567" w:type="dxa"/>
            <w:vAlign w:val="center"/>
          </w:tcPr>
          <w:p w14:paraId="3F252445" w14:textId="77777777" w:rsidR="00176808" w:rsidRPr="00FA6357" w:rsidRDefault="00176808" w:rsidP="00DE5E9A">
            <w:pPr>
              <w:jc w:val="center"/>
              <w:rPr>
                <w:rFonts w:ascii="Arial" w:hAnsi="Arial" w:cs="Arial"/>
                <w:strike/>
                <w:color w:val="808080"/>
              </w:rPr>
            </w:pPr>
            <w:r>
              <w:rPr>
                <w:rFonts w:ascii="Arial" w:hAnsi="Arial" w:cs="Arial"/>
                <w:strike/>
                <w:color w:val="808080"/>
              </w:rPr>
              <w:t>9</w:t>
            </w:r>
          </w:p>
        </w:tc>
        <w:tc>
          <w:tcPr>
            <w:tcW w:w="8079" w:type="dxa"/>
            <w:vAlign w:val="center"/>
          </w:tcPr>
          <w:p w14:paraId="0EED3D57" w14:textId="77777777" w:rsidR="00176808" w:rsidRPr="00FA6357" w:rsidRDefault="00176808" w:rsidP="00DE5E9A">
            <w:pPr>
              <w:rPr>
                <w:rFonts w:ascii="Arial" w:hAnsi="Arial" w:cs="Arial"/>
                <w:strike/>
                <w:color w:val="808080"/>
              </w:rPr>
            </w:pPr>
            <w:r>
              <w:rPr>
                <w:rFonts w:ascii="Arial" w:hAnsi="Arial" w:cs="Arial"/>
                <w:strike/>
                <w:color w:val="808080"/>
              </w:rPr>
              <w:t>Si el pan no es fresco (del día).</w:t>
            </w:r>
          </w:p>
        </w:tc>
      </w:tr>
      <w:tr w:rsidR="00176808" w:rsidRPr="00FA6357" w14:paraId="7A4DEFD5" w14:textId="77777777" w:rsidTr="00DE5E9A">
        <w:tc>
          <w:tcPr>
            <w:tcW w:w="567" w:type="dxa"/>
            <w:vAlign w:val="center"/>
          </w:tcPr>
          <w:p w14:paraId="294F2813" w14:textId="77777777" w:rsidR="00176808" w:rsidRPr="00FA6357" w:rsidRDefault="00176808" w:rsidP="00DE5E9A">
            <w:pPr>
              <w:jc w:val="center"/>
              <w:rPr>
                <w:rFonts w:ascii="Arial" w:hAnsi="Arial" w:cs="Arial"/>
                <w:strike/>
                <w:color w:val="808080"/>
              </w:rPr>
            </w:pPr>
            <w:r>
              <w:rPr>
                <w:rFonts w:ascii="Arial" w:hAnsi="Arial" w:cs="Arial"/>
                <w:strike/>
                <w:color w:val="808080"/>
              </w:rPr>
              <w:t>10</w:t>
            </w:r>
          </w:p>
        </w:tc>
        <w:tc>
          <w:tcPr>
            <w:tcW w:w="8079" w:type="dxa"/>
            <w:vAlign w:val="center"/>
          </w:tcPr>
          <w:p w14:paraId="5CC12FA7" w14:textId="77777777" w:rsidR="00176808" w:rsidRPr="00FA6357" w:rsidRDefault="00176808" w:rsidP="00DE5E9A">
            <w:pPr>
              <w:rPr>
                <w:rFonts w:ascii="Arial" w:hAnsi="Arial" w:cs="Arial"/>
                <w:strike/>
                <w:color w:val="808080"/>
              </w:rPr>
            </w:pPr>
            <w:r>
              <w:rPr>
                <w:rFonts w:ascii="Arial" w:hAnsi="Arial" w:cs="Arial"/>
                <w:strike/>
                <w:color w:val="808080"/>
              </w:rPr>
              <w:t>Si la cocción del pan no fue suficiente.</w:t>
            </w:r>
          </w:p>
        </w:tc>
      </w:tr>
      <w:tr w:rsidR="00176808" w:rsidRPr="00FA6357" w14:paraId="4A7E1313" w14:textId="77777777" w:rsidTr="00DE5E9A">
        <w:tc>
          <w:tcPr>
            <w:tcW w:w="567" w:type="dxa"/>
            <w:vAlign w:val="center"/>
          </w:tcPr>
          <w:p w14:paraId="1AF6BA3D" w14:textId="77777777" w:rsidR="00176808" w:rsidRPr="00FA6357" w:rsidRDefault="00176808" w:rsidP="00DE5E9A">
            <w:pPr>
              <w:jc w:val="center"/>
              <w:rPr>
                <w:rFonts w:ascii="Arial" w:hAnsi="Arial" w:cs="Arial"/>
                <w:strike/>
                <w:color w:val="808080"/>
              </w:rPr>
            </w:pPr>
            <w:r>
              <w:rPr>
                <w:rFonts w:ascii="Arial" w:hAnsi="Arial" w:cs="Arial"/>
                <w:strike/>
                <w:color w:val="808080"/>
              </w:rPr>
              <w:t>11</w:t>
            </w:r>
          </w:p>
        </w:tc>
        <w:tc>
          <w:tcPr>
            <w:tcW w:w="8079" w:type="dxa"/>
            <w:vAlign w:val="center"/>
          </w:tcPr>
          <w:p w14:paraId="06537361" w14:textId="77777777" w:rsidR="00176808" w:rsidRPr="00FA6357" w:rsidRDefault="00176808" w:rsidP="00DE5E9A">
            <w:pPr>
              <w:rPr>
                <w:rFonts w:ascii="Arial" w:hAnsi="Arial" w:cs="Arial"/>
                <w:strike/>
                <w:color w:val="808080"/>
              </w:rPr>
            </w:pPr>
            <w:r>
              <w:rPr>
                <w:rFonts w:ascii="Arial" w:hAnsi="Arial" w:cs="Arial"/>
                <w:strike/>
                <w:color w:val="808080"/>
              </w:rPr>
              <w:t>Recipiente o bolsa usada para entregar producto, se encuentra sucio o roto.</w:t>
            </w:r>
          </w:p>
        </w:tc>
      </w:tr>
      <w:tr w:rsidR="00176808" w:rsidRPr="00FA6357" w14:paraId="057B7FBF" w14:textId="77777777" w:rsidTr="00DE5E9A">
        <w:tc>
          <w:tcPr>
            <w:tcW w:w="567" w:type="dxa"/>
            <w:vAlign w:val="center"/>
          </w:tcPr>
          <w:p w14:paraId="61AE9AA4" w14:textId="77777777" w:rsidR="00176808" w:rsidRPr="00FA6357" w:rsidRDefault="00176808" w:rsidP="00DE5E9A">
            <w:pPr>
              <w:jc w:val="center"/>
              <w:rPr>
                <w:rFonts w:ascii="Arial" w:hAnsi="Arial" w:cs="Arial"/>
                <w:strike/>
                <w:color w:val="808080"/>
              </w:rPr>
            </w:pPr>
            <w:r>
              <w:rPr>
                <w:rFonts w:ascii="Arial" w:hAnsi="Arial" w:cs="Arial"/>
                <w:strike/>
                <w:color w:val="808080"/>
              </w:rPr>
              <w:t>12</w:t>
            </w:r>
          </w:p>
        </w:tc>
        <w:tc>
          <w:tcPr>
            <w:tcW w:w="8079" w:type="dxa"/>
            <w:vAlign w:val="center"/>
          </w:tcPr>
          <w:p w14:paraId="026F5E26" w14:textId="77777777" w:rsidR="00176808" w:rsidRPr="00FA6357" w:rsidRDefault="00176808" w:rsidP="00DE5E9A">
            <w:pPr>
              <w:rPr>
                <w:rFonts w:ascii="Arial" w:hAnsi="Arial" w:cs="Arial"/>
                <w:strike/>
                <w:color w:val="808080"/>
              </w:rPr>
            </w:pPr>
            <w:commentRangeStart w:id="53"/>
            <w:commentRangeStart w:id="54"/>
            <w:r>
              <w:rPr>
                <w:rFonts w:ascii="Arial" w:hAnsi="Arial" w:cs="Arial"/>
                <w:bCs/>
                <w:strike/>
                <w:color w:val="808080"/>
              </w:rPr>
              <w:t>Entrega incompleta de pedido, sin ser completado dentro de 2 horas posteriores.</w:t>
            </w:r>
            <w:commentRangeEnd w:id="54"/>
            <w:r w:rsidRPr="00FA6357">
              <w:rPr>
                <w:rStyle w:val="Refdecomentario"/>
                <w:rFonts w:ascii="Arial" w:hAnsi="Arial" w:cs="Arial"/>
                <w:strike/>
                <w:color w:val="808080"/>
                <w:sz w:val="20"/>
                <w:szCs w:val="20"/>
              </w:rPr>
              <w:commentReference w:id="54"/>
            </w:r>
            <w:commentRangeEnd w:id="53"/>
            <w:r w:rsidRPr="00FA6357">
              <w:rPr>
                <w:rStyle w:val="Refdecomentario"/>
                <w:rFonts w:ascii="Arial" w:hAnsi="Arial" w:cs="Arial"/>
                <w:strike/>
                <w:color w:val="808080"/>
                <w:sz w:val="20"/>
                <w:szCs w:val="20"/>
              </w:rPr>
              <w:commentReference w:id="53"/>
            </w:r>
          </w:p>
        </w:tc>
      </w:tr>
    </w:tbl>
    <w:p w14:paraId="6DE06EBE" w14:textId="77777777" w:rsidR="00176808" w:rsidRDefault="00176808" w:rsidP="00176808">
      <w:pPr>
        <w:pStyle w:val="Prrafodelista"/>
        <w:ind w:left="994"/>
        <w:jc w:val="both"/>
        <w:rPr>
          <w:rFonts w:ascii="Arial" w:hAnsi="Arial" w:cs="Arial"/>
          <w:strike/>
          <w:color w:val="808080"/>
          <w:sz w:val="24"/>
          <w:szCs w:val="24"/>
          <w:highlight w:val="yellow"/>
        </w:rPr>
      </w:pPr>
    </w:p>
    <w:p w14:paraId="5605743C" w14:textId="77777777" w:rsidR="00351954" w:rsidRDefault="00351954" w:rsidP="00351954">
      <w:pPr>
        <w:pStyle w:val="Prrafodelista"/>
        <w:ind w:left="994"/>
        <w:jc w:val="both"/>
        <w:rPr>
          <w:rFonts w:ascii="Arial" w:hAnsi="Arial" w:cs="Arial"/>
          <w:strike/>
          <w:color w:val="808080"/>
          <w:sz w:val="24"/>
        </w:rPr>
      </w:pPr>
      <w:r>
        <w:rPr>
          <w:rFonts w:ascii="Arial" w:hAnsi="Arial" w:cs="Arial"/>
          <w:strike/>
          <w:color w:val="808080"/>
          <w:sz w:val="24"/>
        </w:rPr>
        <w:lastRenderedPageBreak/>
        <w:t xml:space="preserve">Si el pan fresco no cumple con las características de calidad, entendiéndose </w:t>
      </w:r>
      <w:commentRangeStart w:id="55"/>
      <w:commentRangeStart w:id="56"/>
      <w:r>
        <w:rPr>
          <w:rFonts w:ascii="Arial" w:hAnsi="Arial" w:cs="Arial"/>
          <w:strike/>
          <w:color w:val="808080"/>
          <w:sz w:val="24"/>
        </w:rPr>
        <w:t>por ellas aquellas partidas consideradas técnicamente defectuosas o que no cumplan con la especificación técnica de la oferta adjudicada</w:t>
      </w:r>
      <w:commentRangeEnd w:id="56"/>
      <w:r>
        <w:rPr>
          <w:rStyle w:val="Refdecomentario"/>
          <w:rFonts w:ascii="Arial" w:hAnsi="Arial" w:cs="Arial"/>
          <w:strike/>
          <w:color w:val="808080"/>
          <w:sz w:val="24"/>
          <w:szCs w:val="20"/>
        </w:rPr>
        <w:commentReference w:id="56"/>
      </w:r>
      <w:commentRangeEnd w:id="55"/>
      <w:r>
        <w:rPr>
          <w:rStyle w:val="Refdecomentario"/>
          <w:rFonts w:ascii="Arial" w:hAnsi="Arial" w:cs="Arial"/>
          <w:strike/>
          <w:color w:val="808080"/>
          <w:sz w:val="24"/>
          <w:szCs w:val="20"/>
        </w:rPr>
        <w:commentReference w:id="55"/>
      </w:r>
      <w:r>
        <w:rPr>
          <w:rFonts w:ascii="Arial" w:hAnsi="Arial" w:cs="Arial"/>
          <w:strike/>
          <w:color w:val="808080"/>
          <w:sz w:val="24"/>
        </w:rPr>
        <w:t xml:space="preserve">, </w:t>
      </w:r>
      <w:commentRangeStart w:id="57"/>
      <w:commentRangeStart w:id="58"/>
      <w:r>
        <w:rPr>
          <w:rFonts w:ascii="Arial" w:hAnsi="Arial" w:cs="Arial"/>
          <w:strike/>
          <w:color w:val="808080"/>
          <w:sz w:val="24"/>
        </w:rPr>
        <w:t xml:space="preserve">se procederá a la devolución del producto, indicándose por correo electrónico la fecha y hora límite de restitución de tales productos. </w:t>
      </w:r>
      <w:commentRangeEnd w:id="58"/>
      <w:r>
        <w:rPr>
          <w:rStyle w:val="Refdecomentario"/>
          <w:rFonts w:ascii="Arial" w:hAnsi="Arial" w:cs="Arial"/>
          <w:strike/>
          <w:color w:val="808080"/>
          <w:sz w:val="24"/>
          <w:szCs w:val="20"/>
        </w:rPr>
        <w:commentReference w:id="58"/>
      </w:r>
      <w:commentRangeEnd w:id="57"/>
      <w:r>
        <w:rPr>
          <w:rStyle w:val="Refdecomentario"/>
          <w:rFonts w:ascii="Arial" w:hAnsi="Arial" w:cs="Arial"/>
          <w:strike/>
          <w:color w:val="808080"/>
          <w:sz w:val="24"/>
          <w:szCs w:val="20"/>
        </w:rPr>
        <w:commentReference w:id="57"/>
      </w:r>
      <w:r>
        <w:rPr>
          <w:rFonts w:ascii="Arial" w:hAnsi="Arial" w:cs="Arial"/>
          <w:strike/>
          <w:color w:val="808080"/>
          <w:sz w:val="24"/>
        </w:rPr>
        <w:t xml:space="preserve">El Proveedor debe realizar esta restitución de producto a su entero costo. En este caso, igualmente se aplicará una multa la que dependiendo del tipo de falta y recurrencia de ésta, es decir, </w:t>
      </w:r>
      <w:commentRangeStart w:id="59"/>
      <w:commentRangeStart w:id="60"/>
      <w:r>
        <w:rPr>
          <w:rFonts w:ascii="Arial" w:hAnsi="Arial" w:cs="Arial"/>
          <w:strike/>
          <w:color w:val="808080"/>
          <w:sz w:val="24"/>
        </w:rPr>
        <w:t xml:space="preserve">si fue cometida por primera, segunda, tercera o más veces, dentro del semestre que ocurrió la falta, se aplicará: multa o carta con constancia escrita en repartición (ver tabla Nº 2 siguiente). </w:t>
      </w:r>
    </w:p>
    <w:p w14:paraId="2A491138" w14:textId="77777777" w:rsidR="00FF6519" w:rsidRDefault="00FF6519" w:rsidP="00351954">
      <w:pPr>
        <w:pStyle w:val="Prrafodelista"/>
        <w:ind w:left="994"/>
        <w:jc w:val="both"/>
        <w:rPr>
          <w:rFonts w:ascii="Arial" w:hAnsi="Arial" w:cs="Arial"/>
          <w:strike/>
          <w:color w:val="808080"/>
          <w:sz w:val="24"/>
        </w:rPr>
      </w:pPr>
    </w:p>
    <w:p w14:paraId="502648A4" w14:textId="77777777" w:rsidR="00FF6519" w:rsidRDefault="00FF6519" w:rsidP="00351954">
      <w:pPr>
        <w:pStyle w:val="Prrafodelista"/>
        <w:ind w:left="994"/>
        <w:jc w:val="both"/>
        <w:rPr>
          <w:rFonts w:ascii="Arial" w:hAnsi="Arial" w:cs="Arial"/>
          <w:strike/>
          <w:color w:val="808080"/>
          <w:sz w:val="24"/>
          <w:szCs w:val="24"/>
          <w:highlight w:val="yellow"/>
        </w:rPr>
      </w:pPr>
    </w:p>
    <w:p w14:paraId="67BD975D" w14:textId="77777777" w:rsidR="00351954" w:rsidRPr="00C63720" w:rsidRDefault="00351954" w:rsidP="00351954">
      <w:pPr>
        <w:tabs>
          <w:tab w:val="left" w:pos="-720"/>
        </w:tabs>
        <w:suppressAutoHyphens/>
        <w:ind w:left="993"/>
        <w:jc w:val="center"/>
        <w:rPr>
          <w:rFonts w:ascii="Arial" w:hAnsi="Arial" w:cs="Arial"/>
          <w:strike/>
          <w:color w:val="808080"/>
          <w:spacing w:val="-3"/>
          <w:sz w:val="24"/>
        </w:rPr>
      </w:pPr>
      <w:r>
        <w:rPr>
          <w:rFonts w:ascii="Arial" w:hAnsi="Arial" w:cs="Arial"/>
          <w:strike/>
          <w:color w:val="808080"/>
          <w:spacing w:val="-3"/>
          <w:sz w:val="24"/>
        </w:rPr>
        <w:t>Tabla 2: Aplicación de multas, según tipo de falta y recurrencia “Semestral”.</w:t>
      </w:r>
    </w:p>
    <w:p w14:paraId="6F64B82E" w14:textId="77777777" w:rsidR="00351954" w:rsidRPr="004C50A6" w:rsidRDefault="00351954" w:rsidP="00351954">
      <w:pPr>
        <w:tabs>
          <w:tab w:val="left" w:pos="-720"/>
        </w:tabs>
        <w:suppressAutoHyphens/>
        <w:jc w:val="center"/>
        <w:rPr>
          <w:rFonts w:ascii="Arial" w:hAnsi="Arial" w:cs="Arial"/>
          <w:b/>
          <w:strike/>
          <w:color w:val="808080"/>
          <w:spacing w:val="-3"/>
          <w:sz w:val="24"/>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268"/>
        <w:gridCol w:w="1842"/>
        <w:gridCol w:w="2127"/>
      </w:tblGrid>
      <w:tr w:rsidR="00351954" w:rsidRPr="004C50A6" w14:paraId="3EC223A8" w14:textId="77777777" w:rsidTr="00351954">
        <w:tc>
          <w:tcPr>
            <w:tcW w:w="2127" w:type="dxa"/>
          </w:tcPr>
          <w:p w14:paraId="05FA9E0C" w14:textId="77777777" w:rsidR="00351954" w:rsidRPr="004C50A6" w:rsidRDefault="00351954" w:rsidP="004370FA">
            <w:pPr>
              <w:tabs>
                <w:tab w:val="left" w:pos="-720"/>
              </w:tabs>
              <w:suppressAutoHyphens/>
              <w:jc w:val="center"/>
              <w:rPr>
                <w:rFonts w:ascii="Arial" w:hAnsi="Arial" w:cs="Arial"/>
                <w:b/>
                <w:strike/>
                <w:color w:val="808080"/>
                <w:spacing w:val="-3"/>
              </w:rPr>
            </w:pPr>
            <w:r>
              <w:rPr>
                <w:rFonts w:ascii="Arial" w:hAnsi="Arial" w:cs="Arial"/>
                <w:b/>
                <w:strike/>
                <w:color w:val="808080"/>
                <w:spacing w:val="-3"/>
              </w:rPr>
              <w:t>N° de falta</w:t>
            </w:r>
          </w:p>
        </w:tc>
        <w:tc>
          <w:tcPr>
            <w:tcW w:w="2268" w:type="dxa"/>
          </w:tcPr>
          <w:p w14:paraId="7A8DE409" w14:textId="77777777" w:rsidR="00351954" w:rsidRPr="004C50A6" w:rsidRDefault="00351954" w:rsidP="004370FA">
            <w:pPr>
              <w:tabs>
                <w:tab w:val="left" w:pos="-720"/>
              </w:tabs>
              <w:suppressAutoHyphens/>
              <w:jc w:val="center"/>
              <w:rPr>
                <w:rFonts w:ascii="Arial" w:hAnsi="Arial" w:cs="Arial"/>
                <w:b/>
                <w:strike/>
                <w:color w:val="808080"/>
                <w:spacing w:val="-3"/>
              </w:rPr>
            </w:pPr>
            <w:r>
              <w:rPr>
                <w:rFonts w:ascii="Arial" w:hAnsi="Arial" w:cs="Arial"/>
                <w:b/>
                <w:strike/>
                <w:color w:val="808080"/>
                <w:spacing w:val="-3"/>
              </w:rPr>
              <w:t>Primera vez</w:t>
            </w:r>
          </w:p>
        </w:tc>
        <w:tc>
          <w:tcPr>
            <w:tcW w:w="1842" w:type="dxa"/>
          </w:tcPr>
          <w:p w14:paraId="30721785" w14:textId="77777777" w:rsidR="00351954" w:rsidRPr="004C50A6" w:rsidRDefault="00351954" w:rsidP="004370FA">
            <w:pPr>
              <w:tabs>
                <w:tab w:val="left" w:pos="-720"/>
              </w:tabs>
              <w:suppressAutoHyphens/>
              <w:jc w:val="center"/>
              <w:rPr>
                <w:rFonts w:ascii="Arial" w:hAnsi="Arial" w:cs="Arial"/>
                <w:b/>
                <w:strike/>
                <w:color w:val="808080"/>
                <w:spacing w:val="-3"/>
              </w:rPr>
            </w:pPr>
            <w:r>
              <w:rPr>
                <w:rFonts w:ascii="Arial" w:hAnsi="Arial" w:cs="Arial"/>
                <w:b/>
                <w:strike/>
                <w:color w:val="808080"/>
                <w:spacing w:val="-3"/>
              </w:rPr>
              <w:t>Segunda vez</w:t>
            </w:r>
          </w:p>
        </w:tc>
        <w:tc>
          <w:tcPr>
            <w:tcW w:w="2127" w:type="dxa"/>
          </w:tcPr>
          <w:p w14:paraId="23FD12AC" w14:textId="77777777" w:rsidR="00351954" w:rsidRPr="004C50A6" w:rsidRDefault="00351954" w:rsidP="004370FA">
            <w:pPr>
              <w:tabs>
                <w:tab w:val="left" w:pos="-720"/>
              </w:tabs>
              <w:suppressAutoHyphens/>
              <w:jc w:val="center"/>
              <w:rPr>
                <w:rFonts w:ascii="Arial" w:hAnsi="Arial" w:cs="Arial"/>
                <w:b/>
                <w:strike/>
                <w:color w:val="808080"/>
                <w:spacing w:val="-3"/>
              </w:rPr>
            </w:pPr>
            <w:r>
              <w:rPr>
                <w:rFonts w:ascii="Arial" w:hAnsi="Arial" w:cs="Arial"/>
                <w:b/>
                <w:strike/>
                <w:color w:val="808080"/>
                <w:spacing w:val="-3"/>
              </w:rPr>
              <w:t>Tercera a quinta vez</w:t>
            </w:r>
          </w:p>
        </w:tc>
      </w:tr>
      <w:tr w:rsidR="00351954" w:rsidRPr="004C50A6" w14:paraId="3A0ED52C" w14:textId="77777777" w:rsidTr="00351954">
        <w:tc>
          <w:tcPr>
            <w:tcW w:w="2127" w:type="dxa"/>
          </w:tcPr>
          <w:p w14:paraId="38DEAF56" w14:textId="77777777" w:rsidR="00351954" w:rsidRPr="004C50A6" w:rsidRDefault="00FF6519" w:rsidP="004370FA">
            <w:pPr>
              <w:tabs>
                <w:tab w:val="left" w:pos="-720"/>
              </w:tabs>
              <w:suppressAutoHyphens/>
              <w:jc w:val="center"/>
              <w:rPr>
                <w:rFonts w:ascii="Arial" w:hAnsi="Arial" w:cs="Arial"/>
                <w:strike/>
                <w:color w:val="808080"/>
                <w:spacing w:val="-3"/>
              </w:rPr>
            </w:pPr>
            <w:r>
              <w:rPr>
                <w:rFonts w:ascii="Arial" w:hAnsi="Arial" w:cs="Arial"/>
                <w:strike/>
                <w:color w:val="808080"/>
                <w:spacing w:val="-3"/>
              </w:rPr>
              <w:t>1-3 ; 5-12</w:t>
            </w:r>
          </w:p>
        </w:tc>
        <w:tc>
          <w:tcPr>
            <w:tcW w:w="2268" w:type="dxa"/>
          </w:tcPr>
          <w:p w14:paraId="51F93EC6" w14:textId="77777777" w:rsidR="00351954" w:rsidRPr="004C50A6" w:rsidRDefault="00351954" w:rsidP="004370FA">
            <w:pPr>
              <w:tabs>
                <w:tab w:val="left" w:pos="-720"/>
              </w:tabs>
              <w:suppressAutoHyphens/>
              <w:jc w:val="center"/>
              <w:rPr>
                <w:rFonts w:ascii="Arial" w:hAnsi="Arial" w:cs="Arial"/>
                <w:strike/>
                <w:color w:val="808080"/>
                <w:spacing w:val="-3"/>
              </w:rPr>
            </w:pPr>
            <w:r>
              <w:rPr>
                <w:rFonts w:ascii="Arial" w:hAnsi="Arial" w:cs="Arial"/>
                <w:strike/>
                <w:color w:val="808080"/>
                <w:spacing w:val="-3"/>
              </w:rPr>
              <w:t>Multa 0,5 UTM</w:t>
            </w:r>
          </w:p>
        </w:tc>
        <w:tc>
          <w:tcPr>
            <w:tcW w:w="1842" w:type="dxa"/>
          </w:tcPr>
          <w:p w14:paraId="61EA052C" w14:textId="77777777" w:rsidR="00351954" w:rsidRPr="004C50A6" w:rsidRDefault="00351954" w:rsidP="004370FA">
            <w:pPr>
              <w:tabs>
                <w:tab w:val="left" w:pos="-720"/>
              </w:tabs>
              <w:suppressAutoHyphens/>
              <w:jc w:val="center"/>
              <w:rPr>
                <w:rFonts w:ascii="Arial" w:hAnsi="Arial" w:cs="Arial"/>
                <w:strike/>
                <w:color w:val="808080"/>
                <w:spacing w:val="-3"/>
              </w:rPr>
            </w:pPr>
            <w:r>
              <w:rPr>
                <w:rFonts w:ascii="Arial" w:hAnsi="Arial" w:cs="Arial"/>
                <w:strike/>
                <w:color w:val="808080"/>
                <w:spacing w:val="-3"/>
              </w:rPr>
              <w:t>Multa 1 UTM</w:t>
            </w:r>
          </w:p>
        </w:tc>
        <w:tc>
          <w:tcPr>
            <w:tcW w:w="2127" w:type="dxa"/>
          </w:tcPr>
          <w:p w14:paraId="69D5619E" w14:textId="77777777" w:rsidR="00351954" w:rsidRPr="004C50A6" w:rsidRDefault="00351954" w:rsidP="004370FA">
            <w:pPr>
              <w:tabs>
                <w:tab w:val="left" w:pos="-720"/>
              </w:tabs>
              <w:suppressAutoHyphens/>
              <w:jc w:val="center"/>
              <w:rPr>
                <w:rFonts w:ascii="Arial" w:hAnsi="Arial" w:cs="Arial"/>
                <w:strike/>
                <w:color w:val="808080"/>
                <w:spacing w:val="-3"/>
              </w:rPr>
            </w:pPr>
            <w:r>
              <w:rPr>
                <w:rFonts w:ascii="Arial" w:hAnsi="Arial" w:cs="Arial"/>
                <w:strike/>
                <w:color w:val="808080"/>
                <w:spacing w:val="-3"/>
              </w:rPr>
              <w:t>Multa 2 UTM</w:t>
            </w:r>
          </w:p>
        </w:tc>
      </w:tr>
      <w:tr w:rsidR="00351954" w:rsidRPr="004C50A6" w14:paraId="3DE17E55" w14:textId="77777777" w:rsidTr="00351954">
        <w:tc>
          <w:tcPr>
            <w:tcW w:w="2127" w:type="dxa"/>
          </w:tcPr>
          <w:p w14:paraId="6614CC9A" w14:textId="77777777" w:rsidR="00351954" w:rsidRPr="004C50A6" w:rsidRDefault="00351954" w:rsidP="004370FA">
            <w:pPr>
              <w:tabs>
                <w:tab w:val="left" w:pos="-720"/>
              </w:tabs>
              <w:suppressAutoHyphens/>
              <w:jc w:val="center"/>
              <w:rPr>
                <w:rFonts w:ascii="Arial" w:hAnsi="Arial" w:cs="Arial"/>
                <w:strike/>
                <w:color w:val="808080"/>
                <w:spacing w:val="-3"/>
              </w:rPr>
            </w:pPr>
            <w:r>
              <w:rPr>
                <w:rFonts w:ascii="Arial" w:hAnsi="Arial" w:cs="Arial"/>
                <w:strike/>
                <w:color w:val="808080"/>
                <w:spacing w:val="-3"/>
              </w:rPr>
              <w:t>4</w:t>
            </w:r>
          </w:p>
        </w:tc>
        <w:tc>
          <w:tcPr>
            <w:tcW w:w="2268" w:type="dxa"/>
          </w:tcPr>
          <w:p w14:paraId="46FA250F" w14:textId="77777777" w:rsidR="00351954" w:rsidRPr="004C50A6" w:rsidRDefault="00351954" w:rsidP="004370FA">
            <w:pPr>
              <w:tabs>
                <w:tab w:val="left" w:pos="-720"/>
              </w:tabs>
              <w:suppressAutoHyphens/>
              <w:jc w:val="center"/>
              <w:rPr>
                <w:rFonts w:ascii="Arial" w:hAnsi="Arial" w:cs="Arial"/>
                <w:strike/>
                <w:color w:val="808080"/>
                <w:spacing w:val="-3"/>
              </w:rPr>
            </w:pPr>
            <w:r>
              <w:rPr>
                <w:rFonts w:ascii="Arial" w:hAnsi="Arial" w:cs="Arial"/>
                <w:strike/>
                <w:color w:val="808080"/>
                <w:spacing w:val="-3"/>
              </w:rPr>
              <w:t xml:space="preserve">Carta </w:t>
            </w:r>
          </w:p>
        </w:tc>
        <w:tc>
          <w:tcPr>
            <w:tcW w:w="1842" w:type="dxa"/>
          </w:tcPr>
          <w:p w14:paraId="056C869F" w14:textId="77777777" w:rsidR="00351954" w:rsidRPr="004C50A6" w:rsidRDefault="00351954" w:rsidP="004370FA">
            <w:pPr>
              <w:tabs>
                <w:tab w:val="left" w:pos="-720"/>
              </w:tabs>
              <w:suppressAutoHyphens/>
              <w:jc w:val="center"/>
              <w:rPr>
                <w:rFonts w:ascii="Arial" w:hAnsi="Arial" w:cs="Arial"/>
                <w:strike/>
                <w:color w:val="808080"/>
                <w:spacing w:val="-3"/>
              </w:rPr>
            </w:pPr>
            <w:r>
              <w:rPr>
                <w:rFonts w:ascii="Arial" w:hAnsi="Arial" w:cs="Arial"/>
                <w:strike/>
                <w:color w:val="808080"/>
                <w:spacing w:val="-3"/>
              </w:rPr>
              <w:t>Multa 1 UTM</w:t>
            </w:r>
          </w:p>
        </w:tc>
        <w:tc>
          <w:tcPr>
            <w:tcW w:w="2127" w:type="dxa"/>
          </w:tcPr>
          <w:p w14:paraId="2F7530E5" w14:textId="77777777" w:rsidR="00351954" w:rsidRPr="004C50A6" w:rsidRDefault="00351954" w:rsidP="004370FA">
            <w:pPr>
              <w:tabs>
                <w:tab w:val="left" w:pos="-720"/>
              </w:tabs>
              <w:suppressAutoHyphens/>
              <w:jc w:val="center"/>
              <w:rPr>
                <w:rFonts w:ascii="Arial" w:hAnsi="Arial" w:cs="Arial"/>
                <w:strike/>
                <w:color w:val="808080"/>
                <w:spacing w:val="-3"/>
              </w:rPr>
            </w:pPr>
            <w:r>
              <w:rPr>
                <w:rFonts w:ascii="Arial" w:hAnsi="Arial" w:cs="Arial"/>
                <w:strike/>
                <w:color w:val="808080"/>
                <w:spacing w:val="-3"/>
              </w:rPr>
              <w:t>Multa 2 UTM</w:t>
            </w:r>
          </w:p>
        </w:tc>
      </w:tr>
    </w:tbl>
    <w:p w14:paraId="0EB8651D" w14:textId="77777777" w:rsidR="00351954" w:rsidRPr="004C50A6" w:rsidRDefault="00351954" w:rsidP="00351954">
      <w:pPr>
        <w:jc w:val="center"/>
        <w:rPr>
          <w:rFonts w:ascii="Arial" w:hAnsi="Arial" w:cs="Arial"/>
          <w:b/>
          <w:bCs/>
          <w:strike/>
          <w:color w:val="808080"/>
          <w:sz w:val="24"/>
        </w:rPr>
      </w:pPr>
    </w:p>
    <w:p w14:paraId="530BC208" w14:textId="77777777" w:rsidR="00351954" w:rsidRDefault="00351954" w:rsidP="00E86894">
      <w:pPr>
        <w:ind w:left="1985" w:hanging="851"/>
        <w:rPr>
          <w:rFonts w:ascii="Arial" w:hAnsi="Arial" w:cs="Arial"/>
          <w:strike/>
          <w:color w:val="808080"/>
          <w:sz w:val="24"/>
        </w:rPr>
      </w:pPr>
      <w:r>
        <w:rPr>
          <w:rFonts w:ascii="Arial" w:hAnsi="Arial" w:cs="Arial"/>
          <w:b/>
          <w:bCs/>
          <w:strike/>
          <w:color w:val="808080"/>
          <w:sz w:val="24"/>
        </w:rPr>
        <w:t xml:space="preserve">NOTA: </w:t>
      </w:r>
      <w:r>
        <w:rPr>
          <w:rFonts w:ascii="Arial" w:hAnsi="Arial" w:cs="Arial"/>
          <w:strike/>
          <w:color w:val="808080"/>
          <w:sz w:val="24"/>
        </w:rPr>
        <w:t>Periodicidad de la tabla, para aplicación de multas será Semestral.</w:t>
      </w:r>
    </w:p>
    <w:commentRangeEnd w:id="60"/>
    <w:p w14:paraId="051F851A" w14:textId="77777777" w:rsidR="00351954" w:rsidRDefault="001C478A" w:rsidP="00351954">
      <w:pPr>
        <w:pStyle w:val="Prrafodelista"/>
        <w:ind w:left="994"/>
        <w:jc w:val="both"/>
        <w:rPr>
          <w:rFonts w:ascii="Arial" w:hAnsi="Arial" w:cs="Arial"/>
          <w:strike/>
          <w:color w:val="808080"/>
          <w:sz w:val="32"/>
          <w:szCs w:val="24"/>
          <w:highlight w:val="yellow"/>
        </w:rPr>
      </w:pPr>
      <w:r>
        <w:rPr>
          <w:rStyle w:val="Refdecomentario"/>
          <w:rFonts w:ascii="Arial" w:hAnsi="Arial" w:cs="Arial"/>
          <w:strike/>
          <w:color w:val="808080"/>
          <w:sz w:val="32"/>
          <w:szCs w:val="24"/>
          <w:highlight w:val="yellow"/>
        </w:rPr>
        <w:commentReference w:id="60"/>
      </w:r>
      <w:commentRangeEnd w:id="59"/>
      <w:r>
        <w:rPr>
          <w:rStyle w:val="Refdecomentario"/>
          <w:rFonts w:ascii="Arial" w:hAnsi="Arial" w:cs="Arial"/>
          <w:strike/>
          <w:color w:val="808080"/>
          <w:sz w:val="32"/>
          <w:szCs w:val="24"/>
          <w:highlight w:val="yellow"/>
        </w:rPr>
        <w:commentReference w:id="59"/>
      </w:r>
    </w:p>
    <w:p w14:paraId="2541E1E8" w14:textId="77777777" w:rsidR="004C50A6" w:rsidRDefault="004C50A6" w:rsidP="00B12549">
      <w:pPr>
        <w:pStyle w:val="Prrafodelista"/>
        <w:ind w:left="994"/>
        <w:jc w:val="both"/>
        <w:rPr>
          <w:rFonts w:ascii="Arial" w:hAnsi="Arial" w:cs="Arial"/>
          <w:strike/>
          <w:color w:val="808080"/>
          <w:sz w:val="24"/>
        </w:rPr>
      </w:pPr>
      <w:commentRangeStart w:id="61"/>
      <w:commentRangeStart w:id="62"/>
      <w:r>
        <w:rPr>
          <w:rFonts w:ascii="Arial" w:hAnsi="Arial" w:cs="Arial"/>
          <w:strike/>
          <w:color w:val="808080"/>
          <w:sz w:val="24"/>
        </w:rPr>
        <w:t xml:space="preserve">Si el </w:t>
      </w:r>
      <w:r>
        <w:rPr>
          <w:rFonts w:ascii="Arial" w:hAnsi="Arial" w:cs="Arial"/>
          <w:b/>
          <w:strike/>
          <w:color w:val="808080"/>
          <w:sz w:val="24"/>
        </w:rPr>
        <w:t>PROVEEDOR</w:t>
      </w:r>
      <w:r>
        <w:rPr>
          <w:rFonts w:ascii="Arial" w:hAnsi="Arial" w:cs="Arial"/>
          <w:strike/>
          <w:color w:val="808080"/>
          <w:sz w:val="24"/>
        </w:rPr>
        <w:t xml:space="preserve"> no cumple con la fecha de restitución de aquellas partidas consideradas técnicamente defectuosas o que no cumpla con la especificación técnica de la oferta adjudicada, se aplicará una multa equivalente a 2 UTM.</w:t>
      </w:r>
    </w:p>
    <w:p w14:paraId="6B84423E" w14:textId="77777777" w:rsidR="00E86894" w:rsidRPr="004C50A6" w:rsidRDefault="00E86894" w:rsidP="00B12549">
      <w:pPr>
        <w:pStyle w:val="Prrafodelista"/>
        <w:ind w:left="994"/>
        <w:jc w:val="both"/>
        <w:rPr>
          <w:rFonts w:ascii="Arial" w:hAnsi="Arial" w:cs="Arial"/>
          <w:strike/>
          <w:color w:val="808080"/>
          <w:sz w:val="24"/>
        </w:rPr>
      </w:pPr>
    </w:p>
    <w:p w14:paraId="4BEE30DF" w14:textId="77777777" w:rsidR="004C50A6" w:rsidRDefault="004C50A6" w:rsidP="004C50A6">
      <w:pPr>
        <w:ind w:left="993"/>
        <w:jc w:val="both"/>
        <w:rPr>
          <w:rFonts w:ascii="Arial" w:hAnsi="Arial" w:cs="Arial"/>
          <w:strike/>
          <w:color w:val="808080"/>
          <w:sz w:val="24"/>
        </w:rPr>
      </w:pPr>
      <w:r>
        <w:rPr>
          <w:rFonts w:ascii="Arial" w:hAnsi="Arial" w:cs="Arial"/>
          <w:strike/>
          <w:color w:val="808080"/>
          <w:sz w:val="24"/>
        </w:rPr>
        <w:t xml:space="preserve">Será responsabilidad del proveedor corregir las observaciones de los referidos incumplimientos, en un plazo máximo de un (1) día corrido, después de notificado, asumiendo los costos inherentes a la corrección, sin perjuicio de las multas en que pudiera incurrir por atrasos de esta situación. </w:t>
      </w:r>
    </w:p>
    <w:commentRangeEnd w:id="62"/>
    <w:p w14:paraId="0BD5A7AB" w14:textId="77777777" w:rsidR="00E86894" w:rsidRPr="004C50A6" w:rsidRDefault="007109A4" w:rsidP="004C50A6">
      <w:pPr>
        <w:ind w:left="993"/>
        <w:jc w:val="both"/>
        <w:rPr>
          <w:rFonts w:ascii="Arial" w:hAnsi="Arial" w:cs="Arial"/>
          <w:strike/>
          <w:color w:val="808080"/>
          <w:sz w:val="24"/>
        </w:rPr>
      </w:pPr>
      <w:r w:rsidRPr="004C50A6">
        <w:rPr>
          <w:rStyle w:val="Refdecomentario"/>
          <w:rFonts w:ascii="Arial" w:hAnsi="Arial" w:cs="Arial"/>
          <w:strike/>
          <w:color w:val="808080"/>
          <w:sz w:val="24"/>
          <w:szCs w:val="20"/>
        </w:rPr>
        <w:commentReference w:id="62"/>
      </w:r>
      <w:commentRangeEnd w:id="61"/>
      <w:r w:rsidRPr="004C50A6">
        <w:rPr>
          <w:rStyle w:val="Refdecomentario"/>
          <w:rFonts w:ascii="Arial" w:hAnsi="Arial" w:cs="Arial"/>
          <w:strike/>
          <w:color w:val="808080"/>
          <w:sz w:val="24"/>
          <w:szCs w:val="20"/>
        </w:rPr>
        <w:commentReference w:id="61"/>
      </w:r>
    </w:p>
    <w:p w14:paraId="1E8DF7A2" w14:textId="77777777" w:rsidR="004C50A6" w:rsidRDefault="004C50A6" w:rsidP="004C50A6">
      <w:pPr>
        <w:ind w:left="993"/>
        <w:jc w:val="both"/>
        <w:rPr>
          <w:rFonts w:ascii="Arial" w:hAnsi="Arial" w:cs="Arial"/>
          <w:strike/>
          <w:color w:val="808080"/>
          <w:sz w:val="24"/>
        </w:rPr>
      </w:pPr>
      <w:r>
        <w:rPr>
          <w:rFonts w:ascii="Arial" w:hAnsi="Arial" w:cs="Arial"/>
          <w:strike/>
          <w:color w:val="808080"/>
          <w:sz w:val="24"/>
        </w:rPr>
        <w:t>La Dirección de Abastecimiento, a través del administrador de contrato estará facultada para rechazar definitivamente el producto, si éste no cumple con la Especificación Técnica, una vez cumplido el plazo de reemplazo señalado.</w:t>
      </w:r>
    </w:p>
    <w:p w14:paraId="4761B148" w14:textId="77777777" w:rsidR="00E86894" w:rsidRPr="004C50A6" w:rsidRDefault="00E86894" w:rsidP="004C50A6">
      <w:pPr>
        <w:ind w:left="993"/>
        <w:jc w:val="both"/>
        <w:rPr>
          <w:rFonts w:ascii="Arial" w:hAnsi="Arial" w:cs="Arial"/>
          <w:strike/>
          <w:color w:val="808080"/>
          <w:sz w:val="24"/>
        </w:rPr>
      </w:pPr>
    </w:p>
    <w:p w14:paraId="09DAF02D" w14:textId="77777777" w:rsidR="004C50A6" w:rsidRDefault="004C50A6" w:rsidP="004C50A6">
      <w:pPr>
        <w:ind w:left="993"/>
        <w:jc w:val="both"/>
        <w:rPr>
          <w:rFonts w:ascii="Arial" w:hAnsi="Arial" w:cs="Arial"/>
          <w:strike/>
          <w:color w:val="808080"/>
          <w:sz w:val="24"/>
        </w:rPr>
      </w:pPr>
      <w:commentRangeStart w:id="63"/>
      <w:commentRangeStart w:id="64"/>
      <w:r>
        <w:rPr>
          <w:rFonts w:ascii="Arial" w:hAnsi="Arial" w:cs="Arial"/>
          <w:strike/>
          <w:color w:val="808080"/>
          <w:sz w:val="24"/>
        </w:rPr>
        <w:t>Para efectos de determinar la multa, la Unidad o Repartición que evidenció la falta, enviará por correo electrónico al Proveedor la descripción y evidencia de ésta. Esta Unidad o Repartición, enviará copia al respectivo Administrador del Contrato.</w:t>
      </w:r>
      <w:commentRangeEnd w:id="64"/>
      <w:r>
        <w:rPr>
          <w:rStyle w:val="Refdecomentario"/>
          <w:rFonts w:ascii="Arial" w:hAnsi="Arial" w:cs="Arial"/>
          <w:strike/>
          <w:color w:val="808080"/>
          <w:sz w:val="24"/>
          <w:szCs w:val="20"/>
        </w:rPr>
        <w:commentReference w:id="64"/>
      </w:r>
      <w:commentRangeEnd w:id="63"/>
      <w:r>
        <w:rPr>
          <w:rStyle w:val="Refdecomentario"/>
          <w:rFonts w:ascii="Arial" w:hAnsi="Arial" w:cs="Arial"/>
          <w:strike/>
          <w:color w:val="808080"/>
          <w:sz w:val="24"/>
          <w:szCs w:val="20"/>
        </w:rPr>
        <w:commentReference w:id="63"/>
      </w:r>
    </w:p>
    <w:p w14:paraId="2F3C99BC" w14:textId="77777777" w:rsidR="00E86894" w:rsidRPr="004C50A6" w:rsidRDefault="00E86894" w:rsidP="004C50A6">
      <w:pPr>
        <w:ind w:left="993"/>
        <w:jc w:val="both"/>
        <w:rPr>
          <w:rFonts w:ascii="Arial" w:hAnsi="Arial" w:cs="Arial"/>
          <w:strike/>
          <w:color w:val="808080"/>
          <w:sz w:val="24"/>
        </w:rPr>
      </w:pPr>
    </w:p>
    <w:p w14:paraId="42E27B4B" w14:textId="77777777" w:rsidR="004C50A6" w:rsidRDefault="004C50A6" w:rsidP="004C50A6">
      <w:pPr>
        <w:ind w:left="993"/>
        <w:jc w:val="both"/>
        <w:rPr>
          <w:rFonts w:ascii="Arial" w:hAnsi="Arial" w:cs="Arial"/>
          <w:strike/>
          <w:color w:val="808080"/>
          <w:sz w:val="24"/>
        </w:rPr>
      </w:pPr>
      <w:commentRangeStart w:id="65"/>
      <w:commentRangeStart w:id="66"/>
      <w:r>
        <w:rPr>
          <w:rFonts w:ascii="Arial" w:hAnsi="Arial" w:cs="Arial"/>
          <w:strike/>
          <w:color w:val="808080"/>
          <w:sz w:val="24"/>
        </w:rPr>
        <w:t xml:space="preserve">Como medida inicial, se levantará un correo que contiene la individualización del funcionario que detecta la no conformidad, la Unidad o Repartición, descripción y evidencia de la misma. A continuación, y de acuerdo a lo descrito en Tabla 2 siguiente, se determinará el tipo de falta en la que se haya incurrido. Dicho correo será puesto en conocimiento del </w:t>
      </w:r>
      <w:r>
        <w:rPr>
          <w:rFonts w:ascii="Arial" w:hAnsi="Arial" w:cs="Arial"/>
          <w:b/>
          <w:strike/>
          <w:color w:val="808080"/>
          <w:sz w:val="24"/>
        </w:rPr>
        <w:t>PROVEEDOR</w:t>
      </w:r>
      <w:r>
        <w:rPr>
          <w:rFonts w:ascii="Arial" w:hAnsi="Arial" w:cs="Arial"/>
          <w:strike/>
          <w:color w:val="808080"/>
          <w:sz w:val="24"/>
        </w:rPr>
        <w:t xml:space="preserve">, dentro de las 24 horas siguientes a su suscripción, para que acepte la medida y tome las acciones inmediatas que sean necesarias para subsanarla o rechace su imposición y emita sus descargos. Transcurrido dicho plazo sin que el </w:t>
      </w:r>
      <w:r>
        <w:rPr>
          <w:rFonts w:ascii="Arial" w:hAnsi="Arial" w:cs="Arial"/>
          <w:b/>
          <w:strike/>
          <w:color w:val="808080"/>
          <w:sz w:val="24"/>
        </w:rPr>
        <w:t xml:space="preserve">PROVEEDOR </w:t>
      </w:r>
      <w:r>
        <w:rPr>
          <w:rFonts w:ascii="Arial" w:hAnsi="Arial" w:cs="Arial"/>
          <w:strike/>
          <w:color w:val="808080"/>
          <w:sz w:val="24"/>
        </w:rPr>
        <w:t>haya emitido sus descargos, la sanción se entenderá por aceptada dentro de las 48 horas que la siguen, emitiéndose, según corresponda de acuerdo a la Tabla 2, la carta o multa.</w:t>
      </w:r>
    </w:p>
    <w:p w14:paraId="05A0B65B" w14:textId="77777777" w:rsidR="00E86894" w:rsidRPr="001C194D" w:rsidRDefault="00E86894" w:rsidP="004C50A6">
      <w:pPr>
        <w:ind w:left="993"/>
        <w:jc w:val="both"/>
        <w:rPr>
          <w:rFonts w:ascii="Arial" w:hAnsi="Arial" w:cs="Arial"/>
          <w:strike/>
          <w:color w:val="808080"/>
        </w:rPr>
      </w:pPr>
    </w:p>
    <w:p w14:paraId="018066D4" w14:textId="77777777" w:rsidR="004C50A6" w:rsidRDefault="004C50A6" w:rsidP="004C50A6">
      <w:pPr>
        <w:ind w:left="993"/>
        <w:jc w:val="both"/>
        <w:rPr>
          <w:rFonts w:ascii="Arial" w:hAnsi="Arial" w:cs="Arial"/>
          <w:strike/>
          <w:color w:val="808080"/>
          <w:sz w:val="24"/>
        </w:rPr>
      </w:pPr>
      <w:r>
        <w:rPr>
          <w:rFonts w:ascii="Arial" w:hAnsi="Arial" w:cs="Arial"/>
          <w:strike/>
          <w:color w:val="808080"/>
          <w:sz w:val="24"/>
        </w:rPr>
        <w:t xml:space="preserve">Emitidos los descargos por parte del Proveedor, dentro del plazo antes señalado y dentro de las </w:t>
      </w:r>
      <w:r>
        <w:rPr>
          <w:rFonts w:ascii="Arial" w:hAnsi="Arial" w:cs="Arial"/>
          <w:b/>
          <w:strike/>
          <w:color w:val="808080"/>
          <w:sz w:val="24"/>
        </w:rPr>
        <w:t>48 horas</w:t>
      </w:r>
      <w:r>
        <w:rPr>
          <w:rFonts w:ascii="Arial" w:hAnsi="Arial" w:cs="Arial"/>
          <w:strike/>
          <w:color w:val="808080"/>
          <w:sz w:val="24"/>
        </w:rPr>
        <w:t xml:space="preserve"> que le siguen a su vencimiento, el Administrador del Contrato designado, analizará los antecedentes presentados y emitirá, de acuerdo a la Tabla 2</w:t>
      </w:r>
      <w:r>
        <w:rPr>
          <w:rFonts w:ascii="Arial" w:hAnsi="Arial" w:cs="Arial"/>
          <w:b/>
          <w:strike/>
          <w:color w:val="808080"/>
          <w:sz w:val="24"/>
        </w:rPr>
        <w:t xml:space="preserve"> </w:t>
      </w:r>
      <w:r>
        <w:rPr>
          <w:rFonts w:ascii="Arial" w:hAnsi="Arial" w:cs="Arial"/>
          <w:strike/>
          <w:color w:val="808080"/>
          <w:sz w:val="24"/>
        </w:rPr>
        <w:t>la carta o multa.</w:t>
      </w:r>
    </w:p>
    <w:p w14:paraId="35F5751C" w14:textId="77777777" w:rsidR="00E86894" w:rsidRPr="001C194D" w:rsidRDefault="00E86894" w:rsidP="004C50A6">
      <w:pPr>
        <w:ind w:left="993"/>
        <w:jc w:val="both"/>
        <w:rPr>
          <w:rFonts w:ascii="Arial" w:hAnsi="Arial" w:cs="Arial"/>
          <w:strike/>
          <w:color w:val="808080"/>
        </w:rPr>
      </w:pPr>
    </w:p>
    <w:p w14:paraId="249A7F74" w14:textId="77777777" w:rsidR="004C50A6" w:rsidRDefault="004C50A6" w:rsidP="004C50A6">
      <w:pPr>
        <w:ind w:left="993"/>
        <w:jc w:val="both"/>
        <w:rPr>
          <w:rFonts w:ascii="Arial" w:hAnsi="Arial" w:cs="Arial"/>
          <w:strike/>
          <w:color w:val="808080"/>
          <w:sz w:val="24"/>
        </w:rPr>
      </w:pPr>
      <w:r>
        <w:rPr>
          <w:rFonts w:ascii="Arial" w:hAnsi="Arial" w:cs="Arial"/>
          <w:strike/>
          <w:color w:val="808080"/>
          <w:sz w:val="24"/>
        </w:rPr>
        <w:t xml:space="preserve">Cuando se reúnan las faltas necesarias para la aplicación de multa, el Administrador del Contrato elevará los antecedentes a la autoridad </w:t>
      </w:r>
      <w:r>
        <w:rPr>
          <w:rFonts w:ascii="Arial" w:hAnsi="Arial" w:cs="Arial"/>
          <w:strike/>
          <w:color w:val="808080"/>
          <w:sz w:val="24"/>
        </w:rPr>
        <w:lastRenderedPageBreak/>
        <w:t xml:space="preserve">correspondiente. En este caso, el </w:t>
      </w:r>
      <w:r>
        <w:rPr>
          <w:rFonts w:ascii="Arial" w:hAnsi="Arial" w:cs="Arial"/>
          <w:b/>
          <w:strike/>
          <w:color w:val="808080"/>
          <w:sz w:val="24"/>
        </w:rPr>
        <w:t>PROVEEDOR</w:t>
      </w:r>
      <w:r>
        <w:rPr>
          <w:rFonts w:ascii="Arial" w:hAnsi="Arial" w:cs="Arial"/>
          <w:strike/>
          <w:color w:val="808080"/>
          <w:sz w:val="24"/>
        </w:rPr>
        <w:t xml:space="preserve"> será notificado, de la situación de incumplimiento, de acuerdo al Procedimiento de Cobro de Multa señalado a continuación.</w:t>
      </w:r>
    </w:p>
    <w:p w14:paraId="561840A2" w14:textId="77777777" w:rsidR="00E86894" w:rsidRPr="004C50A6" w:rsidRDefault="00E86894" w:rsidP="004C50A6">
      <w:pPr>
        <w:ind w:left="993"/>
        <w:jc w:val="both"/>
        <w:rPr>
          <w:rFonts w:ascii="Arial" w:hAnsi="Arial" w:cs="Arial"/>
          <w:strike/>
          <w:color w:val="808080"/>
          <w:sz w:val="24"/>
        </w:rPr>
      </w:pPr>
    </w:p>
    <w:p w14:paraId="7B74693B" w14:textId="77777777" w:rsidR="004C50A6" w:rsidRPr="004C50A6" w:rsidRDefault="004C50A6" w:rsidP="004C50A6">
      <w:pPr>
        <w:ind w:left="993"/>
        <w:jc w:val="both"/>
        <w:rPr>
          <w:rFonts w:ascii="Arial" w:hAnsi="Arial" w:cs="Arial"/>
          <w:strike/>
          <w:color w:val="808080"/>
          <w:sz w:val="24"/>
        </w:rPr>
      </w:pPr>
      <w:r>
        <w:rPr>
          <w:rFonts w:ascii="Arial" w:hAnsi="Arial" w:cs="Arial"/>
          <w:strike/>
          <w:color w:val="808080"/>
          <w:sz w:val="24"/>
        </w:rPr>
        <w:t>En el caso que se aplique la medida de carta, el acto administrativo que se pronuncie sobre su aplicación debe publicarse en el Sistema de Información y notificarse al proveedor en la forma dispuesta en el Artículo 140° del Reglamento de la Ley N°19.886. En contra de dichos actos administrativos procederán los recursos dispuestos en la Ley N° 19.880.</w:t>
      </w:r>
    </w:p>
    <w:p w14:paraId="3BF5E93B" w14:textId="77777777" w:rsidR="0060567B" w:rsidRDefault="0060567B" w:rsidP="004C50A6">
      <w:pPr>
        <w:jc w:val="both"/>
        <w:rPr>
          <w:rFonts w:ascii="Arial" w:hAnsi="Arial" w:cs="Arial"/>
          <w:strike/>
          <w:color w:val="808080"/>
        </w:rPr>
      </w:pPr>
    </w:p>
    <w:p w14:paraId="64014C61" w14:textId="77777777" w:rsidR="004C50A6" w:rsidRDefault="004C50A6" w:rsidP="005D57FB">
      <w:pPr>
        <w:pStyle w:val="Prrafodelista"/>
        <w:numPr>
          <w:ilvl w:val="0"/>
          <w:numId w:val="42"/>
        </w:numPr>
        <w:tabs>
          <w:tab w:val="clear" w:pos="1437"/>
        </w:tabs>
        <w:ind w:left="1276" w:hanging="289"/>
        <w:jc w:val="both"/>
        <w:rPr>
          <w:rFonts w:ascii="Arial" w:hAnsi="Arial" w:cs="Arial"/>
          <w:strike/>
          <w:color w:val="808080"/>
          <w:sz w:val="24"/>
        </w:rPr>
      </w:pPr>
      <w:r>
        <w:rPr>
          <w:rFonts w:ascii="Arial" w:hAnsi="Arial" w:cs="Arial"/>
          <w:strike/>
          <w:color w:val="808080"/>
          <w:sz w:val="24"/>
        </w:rPr>
        <w:t xml:space="preserve">Atraso en la entrega del servicio: </w:t>
      </w:r>
    </w:p>
    <w:p w14:paraId="20DC1E2D" w14:textId="77777777" w:rsidR="00B12549" w:rsidRPr="001C194D" w:rsidRDefault="00B12549" w:rsidP="00B12549">
      <w:pPr>
        <w:pStyle w:val="Prrafodelista"/>
        <w:ind w:left="1276"/>
        <w:jc w:val="both"/>
        <w:rPr>
          <w:rFonts w:ascii="Arial" w:hAnsi="Arial" w:cs="Arial"/>
          <w:strike/>
          <w:color w:val="808080"/>
        </w:rPr>
      </w:pPr>
    </w:p>
    <w:p w14:paraId="377E5E45" w14:textId="77777777" w:rsidR="004C50A6" w:rsidRDefault="004C50A6" w:rsidP="00B12549">
      <w:pPr>
        <w:pStyle w:val="Prrafodelista"/>
        <w:ind w:left="993"/>
        <w:jc w:val="both"/>
        <w:rPr>
          <w:rFonts w:ascii="Arial" w:hAnsi="Arial" w:cs="Arial"/>
          <w:strike/>
          <w:color w:val="808080"/>
          <w:sz w:val="24"/>
          <w:szCs w:val="24"/>
        </w:rPr>
      </w:pPr>
      <w:r>
        <w:rPr>
          <w:rFonts w:ascii="Arial" w:hAnsi="Arial" w:cs="Arial"/>
          <w:strike/>
          <w:color w:val="808080"/>
          <w:sz w:val="24"/>
        </w:rPr>
        <w:t xml:space="preserve">Se considerará atraso en la entrega, como el tiempo transcurrido en horas contadas desde la hora máxima de entrega fijada en el lugar que se indique en el contrato y correo electrónico hasta hora de restitución del servicio en la Unidad o Repartición. Sin perjuicio de lo anterior, no se considerará para contabilizar el cumplimiento del plazo de entrega, el tiempo que demore la Institución en el proceso de recepción. En el caso de la multa por atraso en la entrega del servicio, se aplicará una multa correspondiente al tiempo de atraso medido en horas (corridas), de acuerdo a lo indicado en el Cuadro Nº1. El tope de atraso, será 24 horas corridas (1 día), a partir de las cuáles, la Dirección de Abastecimiento se reserva el derecho de dar término </w:t>
      </w:r>
      <w:r>
        <w:rPr>
          <w:rFonts w:ascii="Arial" w:hAnsi="Arial" w:cs="Arial"/>
          <w:strike/>
          <w:color w:val="808080"/>
          <w:sz w:val="24"/>
          <w:szCs w:val="24"/>
        </w:rPr>
        <w:t>al contrato. En caso de no ponerse término, la multa tendrá un tope de 10 UTM.</w:t>
      </w:r>
    </w:p>
    <w:p w14:paraId="05F34035" w14:textId="77777777" w:rsidR="001C194D" w:rsidRPr="00B12549" w:rsidRDefault="001C194D" w:rsidP="00B12549">
      <w:pPr>
        <w:pStyle w:val="Prrafodelista"/>
        <w:ind w:left="993"/>
        <w:jc w:val="both"/>
        <w:rPr>
          <w:rFonts w:ascii="Arial" w:hAnsi="Arial" w:cs="Arial"/>
          <w:strike/>
          <w:color w:val="808080"/>
          <w:sz w:val="24"/>
          <w:szCs w:val="24"/>
        </w:rPr>
      </w:pPr>
    </w:p>
    <w:tbl>
      <w:tblPr>
        <w:tblW w:w="0" w:type="auto"/>
        <w:tblInd w:w="211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732"/>
        <w:gridCol w:w="1701"/>
        <w:gridCol w:w="2202"/>
      </w:tblGrid>
      <w:tr w:rsidR="00B12549" w:rsidRPr="002226B0" w14:paraId="02CDBC2A" w14:textId="77777777" w:rsidTr="00B12549">
        <w:tc>
          <w:tcPr>
            <w:tcW w:w="5635" w:type="dxa"/>
            <w:gridSpan w:val="3"/>
          </w:tcPr>
          <w:p w14:paraId="5FF2DB23" w14:textId="77777777" w:rsidR="00B12549" w:rsidRPr="00B12549" w:rsidRDefault="00B12549" w:rsidP="00B12549">
            <w:pPr>
              <w:tabs>
                <w:tab w:val="left" w:pos="-720"/>
              </w:tabs>
              <w:suppressAutoHyphens/>
              <w:jc w:val="center"/>
              <w:rPr>
                <w:rFonts w:ascii="Arial" w:hAnsi="Arial" w:cs="Arial"/>
                <w:b/>
                <w:strike/>
                <w:color w:val="808080"/>
                <w:spacing w:val="-3"/>
                <w:szCs w:val="18"/>
              </w:rPr>
            </w:pPr>
            <w:r>
              <w:rPr>
                <w:rFonts w:ascii="Arial" w:hAnsi="Arial" w:cs="Arial"/>
                <w:b/>
                <w:strike/>
                <w:color w:val="808080"/>
                <w:spacing w:val="-3"/>
                <w:szCs w:val="18"/>
              </w:rPr>
              <w:t>CUADRO N· 1</w:t>
            </w:r>
          </w:p>
        </w:tc>
      </w:tr>
      <w:tr w:rsidR="00B12549" w:rsidRPr="002226B0" w14:paraId="1C96B14E" w14:textId="77777777" w:rsidTr="00B12549">
        <w:tc>
          <w:tcPr>
            <w:tcW w:w="5635" w:type="dxa"/>
            <w:gridSpan w:val="3"/>
          </w:tcPr>
          <w:p w14:paraId="29B840B2" w14:textId="77777777" w:rsidR="00B12549" w:rsidRPr="00B12549" w:rsidRDefault="00B12549" w:rsidP="00B12549">
            <w:pPr>
              <w:tabs>
                <w:tab w:val="left" w:pos="-720"/>
              </w:tabs>
              <w:suppressAutoHyphens/>
              <w:jc w:val="center"/>
              <w:rPr>
                <w:rFonts w:ascii="Arial" w:hAnsi="Arial" w:cs="Arial"/>
                <w:b/>
                <w:strike/>
                <w:color w:val="808080"/>
                <w:spacing w:val="-3"/>
                <w:szCs w:val="18"/>
              </w:rPr>
            </w:pPr>
            <w:r>
              <w:rPr>
                <w:rFonts w:ascii="Arial" w:hAnsi="Arial" w:cs="Arial"/>
                <w:b/>
                <w:strike/>
                <w:color w:val="808080"/>
                <w:spacing w:val="-3"/>
                <w:szCs w:val="18"/>
              </w:rPr>
              <w:t>FALTAS POR ATRASO Y SUS MULTAS</w:t>
            </w:r>
          </w:p>
        </w:tc>
      </w:tr>
      <w:tr w:rsidR="00B12549" w:rsidRPr="002226B0" w14:paraId="719B372B" w14:textId="77777777" w:rsidTr="00B12549">
        <w:tc>
          <w:tcPr>
            <w:tcW w:w="3433" w:type="dxa"/>
            <w:gridSpan w:val="2"/>
            <w:tcBorders>
              <w:top w:val="single" w:sz="4" w:space="0" w:color="auto"/>
              <w:bottom w:val="single" w:sz="4" w:space="0" w:color="auto"/>
              <w:right w:val="single" w:sz="4" w:space="0" w:color="auto"/>
            </w:tcBorders>
          </w:tcPr>
          <w:p w14:paraId="5C1CB023" w14:textId="77777777" w:rsidR="00B12549" w:rsidRPr="00B12549" w:rsidRDefault="00B12549" w:rsidP="00B12549">
            <w:pPr>
              <w:tabs>
                <w:tab w:val="left" w:pos="-720"/>
              </w:tabs>
              <w:suppressAutoHyphens/>
              <w:jc w:val="center"/>
              <w:rPr>
                <w:rFonts w:ascii="Arial" w:hAnsi="Arial" w:cs="Arial"/>
                <w:strike/>
                <w:color w:val="808080"/>
                <w:spacing w:val="-3"/>
                <w:szCs w:val="18"/>
                <w:u w:val="single"/>
              </w:rPr>
            </w:pPr>
            <w:r>
              <w:rPr>
                <w:rFonts w:ascii="Arial" w:hAnsi="Arial" w:cs="Arial"/>
                <w:strike/>
                <w:color w:val="808080"/>
                <w:spacing w:val="-3"/>
                <w:szCs w:val="18"/>
                <w:u w:val="single"/>
              </w:rPr>
              <w:t>FALTA POR ATRASO</w:t>
            </w:r>
          </w:p>
        </w:tc>
        <w:tc>
          <w:tcPr>
            <w:tcW w:w="2202" w:type="dxa"/>
            <w:tcBorders>
              <w:top w:val="single" w:sz="4" w:space="0" w:color="auto"/>
              <w:left w:val="single" w:sz="4" w:space="0" w:color="auto"/>
              <w:bottom w:val="single" w:sz="4" w:space="0" w:color="auto"/>
            </w:tcBorders>
          </w:tcPr>
          <w:p w14:paraId="539E0E66" w14:textId="77777777" w:rsidR="00B12549" w:rsidRPr="00B12549" w:rsidRDefault="00B12549" w:rsidP="00B12549">
            <w:pPr>
              <w:tabs>
                <w:tab w:val="left" w:pos="-720"/>
              </w:tabs>
              <w:suppressAutoHyphens/>
              <w:jc w:val="center"/>
              <w:rPr>
                <w:rFonts w:ascii="Arial" w:hAnsi="Arial" w:cs="Arial"/>
                <w:strike/>
                <w:color w:val="808080"/>
                <w:spacing w:val="-3"/>
                <w:szCs w:val="18"/>
                <w:u w:val="single"/>
              </w:rPr>
            </w:pPr>
            <w:r>
              <w:rPr>
                <w:rFonts w:ascii="Arial" w:hAnsi="Arial" w:cs="Arial"/>
                <w:strike/>
                <w:color w:val="808080"/>
                <w:spacing w:val="-3"/>
                <w:szCs w:val="18"/>
                <w:u w:val="single"/>
              </w:rPr>
              <w:t>MULTA</w:t>
            </w:r>
          </w:p>
        </w:tc>
      </w:tr>
      <w:tr w:rsidR="00B12549" w:rsidRPr="002226B0" w14:paraId="278EEB48" w14:textId="77777777" w:rsidTr="00B12549">
        <w:tc>
          <w:tcPr>
            <w:tcW w:w="3433" w:type="dxa"/>
            <w:gridSpan w:val="2"/>
            <w:tcBorders>
              <w:top w:val="single" w:sz="4" w:space="0" w:color="auto"/>
              <w:bottom w:val="single" w:sz="4" w:space="0" w:color="auto"/>
              <w:right w:val="single" w:sz="4" w:space="0" w:color="auto"/>
            </w:tcBorders>
          </w:tcPr>
          <w:p w14:paraId="6AA05DD6"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(Horas)</w:t>
            </w:r>
          </w:p>
        </w:tc>
        <w:tc>
          <w:tcPr>
            <w:tcW w:w="2202" w:type="dxa"/>
            <w:tcBorders>
              <w:top w:val="single" w:sz="4" w:space="0" w:color="auto"/>
              <w:left w:val="single" w:sz="4" w:space="0" w:color="auto"/>
              <w:bottom w:val="single" w:sz="4" w:space="0" w:color="auto"/>
            </w:tcBorders>
          </w:tcPr>
          <w:p w14:paraId="253CC644"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(UTM)</w:t>
            </w:r>
          </w:p>
        </w:tc>
      </w:tr>
      <w:tr w:rsidR="00B12549" w:rsidRPr="002226B0" w14:paraId="3BB83CDE" w14:textId="77777777" w:rsidTr="00B12549">
        <w:tc>
          <w:tcPr>
            <w:tcW w:w="1732" w:type="dxa"/>
            <w:tcBorders>
              <w:top w:val="single" w:sz="4" w:space="0" w:color="auto"/>
              <w:bottom w:val="single" w:sz="4" w:space="0" w:color="auto"/>
              <w:right w:val="single" w:sz="4" w:space="0" w:color="auto"/>
            </w:tcBorders>
          </w:tcPr>
          <w:p w14:paraId="30E4F50F"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DESDE</w:t>
            </w:r>
          </w:p>
        </w:tc>
        <w:tc>
          <w:tcPr>
            <w:tcW w:w="1701" w:type="dxa"/>
            <w:tcBorders>
              <w:top w:val="single" w:sz="4" w:space="0" w:color="auto"/>
              <w:left w:val="single" w:sz="4" w:space="0" w:color="auto"/>
              <w:bottom w:val="single" w:sz="4" w:space="0" w:color="auto"/>
              <w:right w:val="single" w:sz="4" w:space="0" w:color="auto"/>
            </w:tcBorders>
          </w:tcPr>
          <w:p w14:paraId="5A9A1A5D"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HASTA</w:t>
            </w:r>
          </w:p>
        </w:tc>
        <w:tc>
          <w:tcPr>
            <w:tcW w:w="2202" w:type="dxa"/>
            <w:tcBorders>
              <w:top w:val="single" w:sz="4" w:space="0" w:color="auto"/>
              <w:left w:val="single" w:sz="4" w:space="0" w:color="auto"/>
              <w:bottom w:val="single" w:sz="4" w:space="0" w:color="auto"/>
            </w:tcBorders>
          </w:tcPr>
          <w:p w14:paraId="64F23A6C" w14:textId="77777777" w:rsidR="00B12549" w:rsidRPr="00B12549" w:rsidRDefault="00B12549" w:rsidP="00B12549">
            <w:pPr>
              <w:tabs>
                <w:tab w:val="left" w:pos="-720"/>
              </w:tabs>
              <w:suppressAutoHyphens/>
              <w:jc w:val="center"/>
              <w:rPr>
                <w:rFonts w:ascii="Arial" w:hAnsi="Arial" w:cs="Arial"/>
                <w:strike/>
                <w:color w:val="808080"/>
                <w:spacing w:val="-3"/>
                <w:szCs w:val="18"/>
              </w:rPr>
            </w:pPr>
          </w:p>
        </w:tc>
      </w:tr>
      <w:tr w:rsidR="00B12549" w:rsidRPr="002226B0" w14:paraId="55C279B3" w14:textId="77777777" w:rsidTr="00B12549">
        <w:tc>
          <w:tcPr>
            <w:tcW w:w="1732" w:type="dxa"/>
            <w:tcBorders>
              <w:top w:val="single" w:sz="4" w:space="0" w:color="auto"/>
              <w:bottom w:val="single" w:sz="4" w:space="0" w:color="auto"/>
              <w:right w:val="single" w:sz="4" w:space="0" w:color="auto"/>
            </w:tcBorders>
          </w:tcPr>
          <w:p w14:paraId="2603DF40" w14:textId="77777777" w:rsidR="00B12549" w:rsidRPr="00B12549" w:rsidRDefault="00B12549" w:rsidP="00B12549">
            <w:pPr>
              <w:tabs>
                <w:tab w:val="left" w:pos="-720"/>
              </w:tabs>
              <w:suppressAutoHyphens/>
              <w:jc w:val="both"/>
              <w:rPr>
                <w:rFonts w:ascii="Arial" w:hAnsi="Arial" w:cs="Arial"/>
                <w:strike/>
                <w:color w:val="808080"/>
                <w:spacing w:val="-3"/>
                <w:szCs w:val="18"/>
              </w:rPr>
            </w:pPr>
            <w:r>
              <w:rPr>
                <w:rFonts w:ascii="Arial" w:hAnsi="Arial" w:cs="Arial"/>
                <w:strike/>
                <w:color w:val="808080"/>
                <w:spacing w:val="-3"/>
                <w:szCs w:val="18"/>
              </w:rPr>
              <w:t>1 hora</w:t>
            </w:r>
          </w:p>
        </w:tc>
        <w:tc>
          <w:tcPr>
            <w:tcW w:w="1701" w:type="dxa"/>
            <w:tcBorders>
              <w:top w:val="single" w:sz="4" w:space="0" w:color="auto"/>
              <w:left w:val="single" w:sz="4" w:space="0" w:color="auto"/>
              <w:bottom w:val="single" w:sz="4" w:space="0" w:color="auto"/>
              <w:right w:val="single" w:sz="4" w:space="0" w:color="auto"/>
            </w:tcBorders>
          </w:tcPr>
          <w:p w14:paraId="7D98627A"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2 horas</w:t>
            </w:r>
          </w:p>
        </w:tc>
        <w:tc>
          <w:tcPr>
            <w:tcW w:w="2202" w:type="dxa"/>
            <w:tcBorders>
              <w:top w:val="single" w:sz="4" w:space="0" w:color="auto"/>
              <w:left w:val="single" w:sz="4" w:space="0" w:color="auto"/>
              <w:bottom w:val="single" w:sz="4" w:space="0" w:color="auto"/>
            </w:tcBorders>
          </w:tcPr>
          <w:p w14:paraId="5A06E66B"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0,5 UTM</w:t>
            </w:r>
          </w:p>
        </w:tc>
      </w:tr>
      <w:tr w:rsidR="00B12549" w:rsidRPr="002226B0" w14:paraId="7C90818F" w14:textId="77777777" w:rsidTr="00B12549">
        <w:tc>
          <w:tcPr>
            <w:tcW w:w="1732" w:type="dxa"/>
            <w:tcBorders>
              <w:top w:val="single" w:sz="4" w:space="0" w:color="auto"/>
              <w:bottom w:val="single" w:sz="4" w:space="0" w:color="auto"/>
              <w:right w:val="single" w:sz="4" w:space="0" w:color="auto"/>
            </w:tcBorders>
          </w:tcPr>
          <w:p w14:paraId="20C3B846" w14:textId="77777777" w:rsidR="00B12549" w:rsidRPr="00B12549" w:rsidRDefault="00B12549" w:rsidP="00B12549">
            <w:pPr>
              <w:tabs>
                <w:tab w:val="left" w:pos="-720"/>
              </w:tabs>
              <w:suppressAutoHyphens/>
              <w:jc w:val="both"/>
              <w:rPr>
                <w:rFonts w:ascii="Arial" w:hAnsi="Arial" w:cs="Arial"/>
                <w:strike/>
                <w:color w:val="808080"/>
                <w:spacing w:val="-3"/>
                <w:szCs w:val="18"/>
              </w:rPr>
            </w:pPr>
            <w:r>
              <w:rPr>
                <w:rFonts w:ascii="Arial" w:hAnsi="Arial" w:cs="Arial"/>
                <w:strike/>
                <w:color w:val="808080"/>
                <w:spacing w:val="-3"/>
                <w:szCs w:val="18"/>
              </w:rPr>
              <w:t>2 horas, 1 minuto</w:t>
            </w:r>
          </w:p>
        </w:tc>
        <w:tc>
          <w:tcPr>
            <w:tcW w:w="1701" w:type="dxa"/>
            <w:tcBorders>
              <w:top w:val="single" w:sz="4" w:space="0" w:color="auto"/>
              <w:left w:val="single" w:sz="4" w:space="0" w:color="auto"/>
              <w:bottom w:val="single" w:sz="4" w:space="0" w:color="auto"/>
              <w:right w:val="single" w:sz="4" w:space="0" w:color="auto"/>
            </w:tcBorders>
          </w:tcPr>
          <w:p w14:paraId="0F810CA8"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3 horas</w:t>
            </w:r>
          </w:p>
        </w:tc>
        <w:tc>
          <w:tcPr>
            <w:tcW w:w="2202" w:type="dxa"/>
            <w:tcBorders>
              <w:top w:val="single" w:sz="4" w:space="0" w:color="auto"/>
              <w:left w:val="single" w:sz="4" w:space="0" w:color="auto"/>
              <w:bottom w:val="single" w:sz="4" w:space="0" w:color="auto"/>
            </w:tcBorders>
          </w:tcPr>
          <w:p w14:paraId="64CF377C"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1 UTM</w:t>
            </w:r>
          </w:p>
        </w:tc>
      </w:tr>
      <w:tr w:rsidR="00B12549" w:rsidRPr="002226B0" w14:paraId="6DCBC267" w14:textId="77777777" w:rsidTr="00B12549">
        <w:tc>
          <w:tcPr>
            <w:tcW w:w="1732" w:type="dxa"/>
            <w:tcBorders>
              <w:top w:val="single" w:sz="4" w:space="0" w:color="auto"/>
              <w:bottom w:val="single" w:sz="4" w:space="0" w:color="auto"/>
              <w:right w:val="single" w:sz="4" w:space="0" w:color="auto"/>
            </w:tcBorders>
          </w:tcPr>
          <w:p w14:paraId="4EC75245" w14:textId="77777777" w:rsidR="00B12549" w:rsidRPr="00B12549" w:rsidRDefault="00B12549" w:rsidP="00B12549">
            <w:pPr>
              <w:tabs>
                <w:tab w:val="left" w:pos="-720"/>
              </w:tabs>
              <w:suppressAutoHyphens/>
              <w:jc w:val="both"/>
              <w:rPr>
                <w:rFonts w:ascii="Arial" w:hAnsi="Arial" w:cs="Arial"/>
                <w:strike/>
                <w:color w:val="808080"/>
                <w:spacing w:val="-3"/>
                <w:szCs w:val="18"/>
              </w:rPr>
            </w:pPr>
            <w:r>
              <w:rPr>
                <w:rFonts w:ascii="Arial" w:hAnsi="Arial" w:cs="Arial"/>
                <w:strike/>
                <w:color w:val="808080"/>
                <w:spacing w:val="-3"/>
                <w:szCs w:val="18"/>
              </w:rPr>
              <w:t>3 horas, 1 minuto</w:t>
            </w:r>
          </w:p>
        </w:tc>
        <w:tc>
          <w:tcPr>
            <w:tcW w:w="1701" w:type="dxa"/>
            <w:tcBorders>
              <w:top w:val="single" w:sz="4" w:space="0" w:color="auto"/>
              <w:left w:val="single" w:sz="4" w:space="0" w:color="auto"/>
              <w:bottom w:val="single" w:sz="4" w:space="0" w:color="auto"/>
              <w:right w:val="single" w:sz="4" w:space="0" w:color="auto"/>
            </w:tcBorders>
          </w:tcPr>
          <w:p w14:paraId="4FABFCB4"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4 horas</w:t>
            </w:r>
          </w:p>
        </w:tc>
        <w:tc>
          <w:tcPr>
            <w:tcW w:w="2202" w:type="dxa"/>
            <w:tcBorders>
              <w:top w:val="single" w:sz="4" w:space="0" w:color="auto"/>
              <w:left w:val="single" w:sz="4" w:space="0" w:color="auto"/>
              <w:bottom w:val="single" w:sz="4" w:space="0" w:color="auto"/>
            </w:tcBorders>
          </w:tcPr>
          <w:p w14:paraId="140A64DA"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2 UTM</w:t>
            </w:r>
          </w:p>
        </w:tc>
      </w:tr>
      <w:tr w:rsidR="00B12549" w:rsidRPr="002226B0" w14:paraId="271BE38B" w14:textId="77777777" w:rsidTr="00B12549">
        <w:tc>
          <w:tcPr>
            <w:tcW w:w="3433" w:type="dxa"/>
            <w:gridSpan w:val="2"/>
            <w:tcBorders>
              <w:top w:val="single" w:sz="4" w:space="0" w:color="auto"/>
              <w:bottom w:val="single" w:sz="4" w:space="0" w:color="auto"/>
              <w:right w:val="single" w:sz="4" w:space="0" w:color="auto"/>
            </w:tcBorders>
          </w:tcPr>
          <w:p w14:paraId="3CEDE700" w14:textId="77777777" w:rsidR="00B12549" w:rsidRPr="00B12549" w:rsidRDefault="00B12549" w:rsidP="00B12549">
            <w:pPr>
              <w:tabs>
                <w:tab w:val="left" w:pos="-720"/>
              </w:tabs>
              <w:suppressAutoHyphens/>
              <w:rPr>
                <w:rFonts w:ascii="Arial" w:hAnsi="Arial" w:cs="Arial"/>
                <w:strike/>
                <w:color w:val="808080"/>
                <w:spacing w:val="-3"/>
                <w:szCs w:val="18"/>
              </w:rPr>
            </w:pPr>
            <w:r>
              <w:rPr>
                <w:rFonts w:ascii="Arial" w:hAnsi="Arial" w:cs="Arial"/>
                <w:strike/>
                <w:color w:val="808080"/>
                <w:spacing w:val="-3"/>
                <w:szCs w:val="18"/>
              </w:rPr>
              <w:t>Más de 4 horas</w:t>
            </w:r>
          </w:p>
        </w:tc>
        <w:tc>
          <w:tcPr>
            <w:tcW w:w="2202" w:type="dxa"/>
            <w:tcBorders>
              <w:top w:val="single" w:sz="4" w:space="0" w:color="auto"/>
              <w:left w:val="single" w:sz="4" w:space="0" w:color="auto"/>
              <w:bottom w:val="single" w:sz="4" w:space="0" w:color="auto"/>
            </w:tcBorders>
          </w:tcPr>
          <w:p w14:paraId="0DC3AEF7" w14:textId="77777777" w:rsidR="00B12549" w:rsidRPr="00B12549" w:rsidRDefault="00B12549" w:rsidP="00B12549">
            <w:pPr>
              <w:tabs>
                <w:tab w:val="left" w:pos="-720"/>
              </w:tabs>
              <w:suppressAutoHyphens/>
              <w:jc w:val="center"/>
              <w:rPr>
                <w:rFonts w:ascii="Arial" w:hAnsi="Arial" w:cs="Arial"/>
                <w:strike/>
                <w:color w:val="808080"/>
                <w:spacing w:val="-3"/>
                <w:szCs w:val="18"/>
              </w:rPr>
            </w:pPr>
            <w:r>
              <w:rPr>
                <w:rFonts w:ascii="Arial" w:hAnsi="Arial" w:cs="Arial"/>
                <w:strike/>
                <w:color w:val="808080"/>
                <w:spacing w:val="-3"/>
                <w:szCs w:val="18"/>
              </w:rPr>
              <w:t>10 UTM</w:t>
            </w:r>
          </w:p>
        </w:tc>
      </w:tr>
    </w:tbl>
    <w:p w14:paraId="73F50C9B" w14:textId="77777777" w:rsidR="00B84A6F" w:rsidRDefault="00000000">
      <w:pPr>
        <w:spacing w:after="120"/>
        <w:ind w:left="993"/>
        <w:jc w:val="both"/>
      </w:pPr>
      <w:r>
        <w:rPr>
          <w:rFonts w:ascii="Arial" w:hAnsi="Arial" w:cs="Arial"/>
          <w:b/>
          <w:color w:val="0000C0"/>
          <w:sz w:val="24"/>
          <w:szCs w:val="24"/>
          <w:u w:val="single"/>
        </w:rPr>
        <w:t>◄ TEXTO INCORPORADO — régimen sancionatorio reformulado (comentarios N° 31, 32, 33, 38, 39, 40, 42, 43, 44, 45 y 46) ►</w:t>
      </w:r>
    </w:p>
    <w:p w14:paraId="1AF19098" w14:textId="77777777" w:rsidR="00B84A6F" w:rsidRDefault="00000000">
      <w:pPr>
        <w:spacing w:after="120"/>
        <w:ind w:left="993"/>
        <w:jc w:val="both"/>
      </w:pPr>
      <w:r>
        <w:rPr>
          <w:rFonts w:ascii="Arial" w:hAnsi="Arial" w:cs="Arial"/>
          <w:color w:val="0000C0"/>
          <w:sz w:val="24"/>
          <w:szCs w:val="24"/>
          <w:u w:val="single"/>
        </w:rPr>
        <w:t>1. CLASIFICACIÓN DE LAS FALTAS. Los incumplimientos del proveedor se clasificarán conforme a la categoría del defecto establecida en las Especificaciones Técnicas, según se indica:</w:t>
      </w:r>
    </w:p>
    <w:p w14:paraId="4044DB7B" w14:textId="77777777" w:rsidR="00B84A6F" w:rsidRDefault="00000000">
      <w:pPr>
        <w:spacing w:after="120"/>
        <w:ind w:left="993"/>
        <w:jc w:val="both"/>
      </w:pPr>
      <w:r>
        <w:rPr>
          <w:rFonts w:ascii="Arial" w:hAnsi="Arial" w:cs="Arial"/>
          <w:color w:val="0000C0"/>
          <w:sz w:val="24"/>
          <w:szCs w:val="24"/>
          <w:u w:val="single"/>
        </w:rPr>
        <w:t>FALTAS GRAVES: presencia de moho; presencia de cuerpos extraños o suciedad en el producto; olor a descompuesto o fermentado; entrega de producto no contratado; incumplimiento del plazo comprometido ante pedidos de urgencia; resultado no conforme de análisis de laboratorio; e incumplimiento del Programa de Limpieza y Desinfección.</w:t>
      </w:r>
    </w:p>
    <w:p w14:paraId="2CA4C35E" w14:textId="77777777" w:rsidR="00B84A6F" w:rsidRDefault="00000000">
      <w:pPr>
        <w:spacing w:after="120"/>
        <w:ind w:left="993"/>
        <w:jc w:val="both"/>
      </w:pPr>
      <w:r>
        <w:rPr>
          <w:rFonts w:ascii="Arial" w:hAnsi="Arial" w:cs="Arial"/>
          <w:color w:val="0000C0"/>
          <w:sz w:val="24"/>
          <w:szCs w:val="24"/>
          <w:u w:val="single"/>
        </w:rPr>
        <w:t>FALTAS MEDIAS: antigüedad superior a seis horas desde la elaboración; rótulo sin fecha u hora de elaboración; tipo de pan distinto al programado; cocción insuficiente; corteza reblandecida o miga apelmazada; producto húmedo; embalaje roto o sucio que no haya afectado al producto; y rotulación incompleta en datos distintos de la fecha y hora.</w:t>
      </w:r>
    </w:p>
    <w:p w14:paraId="47E7C424" w14:textId="77777777" w:rsidR="00B84A6F" w:rsidRDefault="00000000">
      <w:pPr>
        <w:spacing w:after="120"/>
        <w:ind w:left="993"/>
        <w:jc w:val="both"/>
      </w:pPr>
      <w:r>
        <w:rPr>
          <w:rFonts w:ascii="Arial" w:hAnsi="Arial" w:cs="Arial"/>
          <w:color w:val="0000C0"/>
          <w:sz w:val="24"/>
          <w:szCs w:val="24"/>
          <w:u w:val="single"/>
        </w:rPr>
        <w:t>FALTAS LEVES: no acusar recibo de la programación semanal dentro del plazo; y no retirar el producto rechazado dentro del plazo.</w:t>
      </w:r>
    </w:p>
    <w:p w14:paraId="215C6E80" w14:textId="77777777" w:rsidR="00B84A6F" w:rsidRDefault="00000000">
      <w:pPr>
        <w:spacing w:after="120"/>
        <w:ind w:left="993"/>
        <w:jc w:val="both"/>
      </w:pPr>
      <w:r>
        <w:rPr>
          <w:rFonts w:ascii="Arial" w:hAnsi="Arial" w:cs="Arial"/>
          <w:color w:val="0000C0"/>
          <w:sz w:val="24"/>
          <w:szCs w:val="24"/>
          <w:u w:val="single"/>
        </w:rPr>
        <w:t>FALTA POR NO REPOSICIÓN: no reponer el producto rechazado o no completar la cantidad faltante antes de las 06:00 horas del día siguiente.</w:t>
      </w:r>
    </w:p>
    <w:p w14:paraId="7207DAAC" w14:textId="77777777" w:rsidR="00B84A6F" w:rsidRDefault="00000000">
      <w:pPr>
        <w:spacing w:after="120"/>
        <w:ind w:left="993"/>
        <w:jc w:val="both"/>
      </w:pPr>
      <w:r>
        <w:rPr>
          <w:rFonts w:ascii="Arial" w:hAnsi="Arial" w:cs="Arial"/>
          <w:color w:val="0000C0"/>
          <w:sz w:val="24"/>
          <w:szCs w:val="24"/>
          <w:u w:val="single"/>
        </w:rPr>
        <w:t>La ausencia de la hora de elaboración en el rótulo hará presumir el incumplimiento del plazo máximo de seis horas, salvo que el proveedor acredite lo contrario mediante su registro de producción.</w:t>
      </w:r>
    </w:p>
    <w:p w14:paraId="325CDED6" w14:textId="77777777" w:rsidR="00B84A6F" w:rsidRDefault="00000000">
      <w:pPr>
        <w:spacing w:after="120"/>
        <w:ind w:left="993"/>
        <w:jc w:val="both"/>
      </w:pPr>
      <w:r>
        <w:rPr>
          <w:rFonts w:ascii="Arial" w:hAnsi="Arial" w:cs="Arial"/>
          <w:color w:val="0000C0"/>
          <w:sz w:val="24"/>
          <w:szCs w:val="24"/>
          <w:u w:val="single"/>
        </w:rPr>
        <w:lastRenderedPageBreak/>
        <w:t>2. DETERMINACIÓN DE LA MULTA. Las multas se calcularán como un porcentaje del valor neto de la factura correspondiente al mes en que ocurrió el hecho que las motiva, con independencia de la Unidad o Repartición afectada y de la cantidad comprometida en la entrega, conforme a la siguiente escala: falta grave, 0,30%; falta media, 0,10%; falta leve, amonestación por escrito la primera vez y 0,03% en adelante; falta por no reposición, 0,60%, sin perjuicio de la compra en reemplazo.</w:t>
      </w:r>
    </w:p>
    <w:p w14:paraId="2FDD9661" w14:textId="77777777" w:rsidR="00B84A6F" w:rsidRDefault="00000000">
      <w:pPr>
        <w:spacing w:after="120"/>
        <w:ind w:left="993"/>
        <w:jc w:val="both"/>
      </w:pPr>
      <w:r>
        <w:rPr>
          <w:rFonts w:ascii="Arial" w:hAnsi="Arial" w:cs="Arial"/>
          <w:color w:val="0000C0"/>
          <w:sz w:val="24"/>
          <w:szCs w:val="24"/>
          <w:u w:val="single"/>
        </w:rPr>
        <w:t>ATRASO EN LA ENTREGA. Se entenderá por atraso el tiempo transcurrido entre las 20:00 horas y el momento de la entrega efectiva, no computándose el tiempo que demore la Unidad o Repartición en el proceso de recepción. La multa será de 0,03% si la entrega se efectúa entre las 20:00 y las 21:00 horas; de 0,06% si se efectúa entre las 21:00 y las 23:00 horas; y de 0,10% si se efectúa entre las 23:00 y las 06:00 horas. Efectuada la entrega con posterioridad a las 06:00 horas, no se aplicará multa por atraso, configurándose la falta por no reposición.</w:t>
      </w:r>
    </w:p>
    <w:p w14:paraId="62DECA86" w14:textId="77777777" w:rsidR="00B84A6F" w:rsidRDefault="00000000">
      <w:pPr>
        <w:spacing w:after="120"/>
        <w:ind w:left="993"/>
        <w:jc w:val="both"/>
      </w:pPr>
      <w:r>
        <w:rPr>
          <w:rFonts w:ascii="Arial" w:hAnsi="Arial" w:cs="Arial"/>
          <w:color w:val="0000C0"/>
          <w:sz w:val="24"/>
          <w:szCs w:val="24"/>
          <w:u w:val="single"/>
        </w:rPr>
        <w:t>REINCIDENCIA. Tratándose de la segunda ocurrencia de una misma falta dentro de un mismo semestre calendario, la multa se aplicará duplicada. A partir de la tercera ocurrencia, triplicada. La reincidencia se computará respecto del conjunto del Contrato.</w:t>
      </w:r>
    </w:p>
    <w:p w14:paraId="180C54DE" w14:textId="77777777" w:rsidR="00B84A6F" w:rsidRDefault="00000000">
      <w:pPr>
        <w:spacing w:after="120"/>
        <w:ind w:left="993"/>
        <w:jc w:val="both"/>
      </w:pPr>
      <w:r>
        <w:rPr>
          <w:rFonts w:ascii="Arial" w:hAnsi="Arial" w:cs="Arial"/>
          <w:color w:val="0000C0"/>
          <w:sz w:val="24"/>
          <w:szCs w:val="24"/>
          <w:u w:val="single"/>
        </w:rPr>
        <w:t>TOPE MENSUAL. La suma de las multas correspondientes a un mismo mes no podrá exceder del diez por ciento (10%) del valor neto de la factura de dicho mes.</w:t>
      </w:r>
    </w:p>
    <w:p w14:paraId="2C20887D" w14:textId="77777777" w:rsidR="00B84A6F" w:rsidRDefault="00000000">
      <w:pPr>
        <w:spacing w:after="120"/>
        <w:ind w:left="993"/>
        <w:jc w:val="both"/>
      </w:pPr>
      <w:r>
        <w:rPr>
          <w:rFonts w:ascii="Arial" w:hAnsi="Arial" w:cs="Arial"/>
          <w:color w:val="0000C0"/>
          <w:sz w:val="24"/>
          <w:szCs w:val="24"/>
          <w:u w:val="single"/>
        </w:rPr>
        <w:t>3. INICIO DEL PROCEDIMIENTO. Corresponde exclusivamente al Administrador del Contrato calificar la falta e iniciar el procedimiento sancionatorio, sobre la base de los antecedentes registrados por el maestre de víveres en el sistema institucional de control de existencias. Las Unidades y Reparticiones no notificarán directamente al proveedor.</w:t>
      </w:r>
    </w:p>
    <w:p w14:paraId="7720F3F4" w14:textId="77777777" w:rsidR="00B84A6F" w:rsidRDefault="00000000">
      <w:pPr>
        <w:spacing w:after="120"/>
        <w:ind w:left="993"/>
        <w:jc w:val="both"/>
      </w:pPr>
      <w:r>
        <w:rPr>
          <w:rFonts w:ascii="Arial" w:hAnsi="Arial" w:cs="Arial"/>
          <w:color w:val="0000C0"/>
          <w:sz w:val="24"/>
          <w:szCs w:val="24"/>
          <w:u w:val="single"/>
        </w:rPr>
        <w:t>4. LIQUIDACIÓN MENSUAL. Las faltas registradas durante un mes serán objeto de un único procedimiento sancionatorio, que el Administrador del Contrato iniciará conjuntamente con la cuadratura mensual, individualizando cada hecho, su calificación y el monto propuesto. Sin perjuicio de lo anterior, el Administrador del Contrato comunicará al proveedor, dentro de las veinticuatro (24) horas siguientes, todo rechazo u observación registrado por las Unidades o Reparticiones, a fin de que pueda adoptar oportunamente las medidas correctivas que correspondan.</w:t>
      </w:r>
    </w:p>
    <w:p w14:paraId="463BE1F5" w14:textId="77777777" w:rsidR="00B84A6F" w:rsidRDefault="00000000">
      <w:pPr>
        <w:spacing w:after="120"/>
        <w:ind w:left="993"/>
        <w:jc w:val="both"/>
      </w:pPr>
      <w:r>
        <w:rPr>
          <w:rFonts w:ascii="Arial" w:hAnsi="Arial" w:cs="Arial"/>
          <w:color w:val="0000C0"/>
          <w:sz w:val="24"/>
          <w:szCs w:val="24"/>
          <w:u w:val="single"/>
        </w:rPr>
        <w:t>5. PROCEDIMIENTO. La aplicación de toda multa se sujetará íntegramente al procedimiento establecido en el artículo 140 del Reglamento de la Ley N° 19.886, según se detalla en los numerales siguientes. No procederá forma alguna de aceptación tácita de la sanción.</w:t>
      </w:r>
    </w:p>
    <w:commentRangeEnd w:id="66"/>
    <w:p w14:paraId="025859D6" w14:textId="77777777" w:rsidR="00B12549" w:rsidRPr="001C194D" w:rsidRDefault="00C9087A" w:rsidP="004370FA">
      <w:pPr>
        <w:pStyle w:val="Prrafodelista"/>
        <w:ind w:left="1276"/>
        <w:jc w:val="both"/>
        <w:rPr>
          <w:rFonts w:ascii="Arial" w:hAnsi="Arial" w:cs="Arial"/>
          <w:sz w:val="22"/>
          <w:szCs w:val="24"/>
          <w:highlight w:val="yellow"/>
        </w:rPr>
      </w:pPr>
      <w:r w:rsidRPr="001C194D">
        <w:rPr>
          <w:rStyle w:val="Refdecomentario"/>
          <w:rFonts w:ascii="Arial" w:hAnsi="Arial" w:cs="Arial"/>
          <w:sz w:val="22"/>
          <w:szCs w:val="24"/>
          <w:highlight w:val="yellow"/>
        </w:rPr>
        <w:commentReference w:id="66"/>
      </w:r>
      <w:commentRangeEnd w:id="65"/>
      <w:r w:rsidRPr="001C194D">
        <w:rPr>
          <w:rStyle w:val="Refdecomentario"/>
          <w:rFonts w:ascii="Arial" w:hAnsi="Arial" w:cs="Arial"/>
          <w:sz w:val="22"/>
          <w:szCs w:val="24"/>
          <w:highlight w:val="yellow"/>
        </w:rPr>
        <w:commentReference w:id="65"/>
      </w:r>
    </w:p>
    <w:p w14:paraId="127B1474" w14:textId="77777777" w:rsidR="004A29A8" w:rsidRPr="00AD345E" w:rsidRDefault="004A29A8" w:rsidP="005D57FB">
      <w:pPr>
        <w:pStyle w:val="Prrafodelista"/>
        <w:numPr>
          <w:ilvl w:val="0"/>
          <w:numId w:val="19"/>
        </w:numPr>
        <w:ind w:left="994" w:hanging="427"/>
        <w:jc w:val="both"/>
        <w:rPr>
          <w:rFonts w:ascii="Arial" w:hAnsi="Arial" w:cs="Arial"/>
          <w:spacing w:val="-2"/>
          <w:sz w:val="24"/>
          <w:szCs w:val="24"/>
        </w:rPr>
      </w:pPr>
      <w:r>
        <w:rPr>
          <w:rFonts w:ascii="Arial" w:hAnsi="Arial" w:cs="Arial"/>
          <w:spacing w:val="-2"/>
          <w:sz w:val="24"/>
          <w:szCs w:val="24"/>
        </w:rPr>
        <w:t xml:space="preserve">Detectada una situación que amerite el cobro de multas, el Administrador del Contrato, designado por la </w:t>
      </w:r>
      <w:r>
        <w:rPr>
          <w:rFonts w:ascii="Arial" w:hAnsi="Arial" w:cs="Arial"/>
          <w:b/>
          <w:spacing w:val="-2"/>
          <w:sz w:val="24"/>
          <w:szCs w:val="24"/>
        </w:rPr>
        <w:t>ARMADA</w:t>
      </w:r>
      <w:r>
        <w:rPr>
          <w:rFonts w:ascii="Arial" w:hAnsi="Arial" w:cs="Arial"/>
          <w:spacing w:val="-2"/>
          <w:sz w:val="24"/>
          <w:szCs w:val="24"/>
        </w:rPr>
        <w:t>, notificará al proveedor, en forma electrónica y conforme a lo dispuesto en el artículo 140 del Reglamento de la Ley N° 19.886, informándole sobre el inicio del procedimiento de cobro de multa y sobre los hechos en que éste se motiva.</w:t>
      </w:r>
    </w:p>
    <w:p w14:paraId="16CC51FB" w14:textId="77777777" w:rsidR="004A29A8" w:rsidRPr="001C194D" w:rsidRDefault="004A29A8" w:rsidP="008B551B">
      <w:pPr>
        <w:jc w:val="both"/>
        <w:rPr>
          <w:rFonts w:ascii="Arial" w:hAnsi="Arial" w:cs="Arial"/>
          <w:szCs w:val="24"/>
        </w:rPr>
      </w:pPr>
    </w:p>
    <w:p w14:paraId="3771B844" w14:textId="77777777" w:rsidR="004A29A8" w:rsidRPr="00AD345E" w:rsidRDefault="008847E8" w:rsidP="00B3345F">
      <w:pPr>
        <w:pStyle w:val="Prrafodelista"/>
        <w:ind w:left="994"/>
        <w:jc w:val="both"/>
        <w:rPr>
          <w:rFonts w:ascii="Arial" w:hAnsi="Arial" w:cs="Arial"/>
          <w:sz w:val="24"/>
          <w:szCs w:val="24"/>
        </w:rPr>
      </w:pPr>
      <w:r>
        <w:rPr>
          <w:rFonts w:ascii="Arial" w:hAnsi="Arial" w:cs="Arial"/>
          <w:sz w:val="24"/>
          <w:szCs w:val="24"/>
        </w:rPr>
        <w:t xml:space="preserve">El proveedor contará con un plazo de </w:t>
      </w:r>
      <w:r>
        <w:rPr>
          <w:rFonts w:ascii="Arial" w:hAnsi="Arial" w:cs="Arial"/>
          <w:b/>
          <w:sz w:val="24"/>
          <w:szCs w:val="24"/>
        </w:rPr>
        <w:t>cinco (5) días hábiles</w:t>
      </w:r>
      <w:r>
        <w:rPr>
          <w:rFonts w:ascii="Arial" w:hAnsi="Arial" w:cs="Arial"/>
          <w:sz w:val="24"/>
          <w:szCs w:val="24"/>
        </w:rPr>
        <w:t>, contados desde la referida notificación, para presentar sus descargos, acompañando todos los antecedentes que estime pertinentes para acreditarlos.</w:t>
      </w:r>
    </w:p>
    <w:p w14:paraId="20B6D761" w14:textId="77777777" w:rsidR="00753FC9" w:rsidRPr="00AD345E" w:rsidRDefault="00753FC9" w:rsidP="004A29A8">
      <w:pPr>
        <w:pStyle w:val="Prrafodelista"/>
        <w:ind w:left="0"/>
        <w:jc w:val="both"/>
        <w:rPr>
          <w:rFonts w:ascii="Arial" w:hAnsi="Arial" w:cs="Arial"/>
          <w:sz w:val="24"/>
          <w:szCs w:val="24"/>
        </w:rPr>
      </w:pPr>
    </w:p>
    <w:p w14:paraId="21717371" w14:textId="77777777" w:rsidR="004A29A8" w:rsidRPr="00AD345E" w:rsidRDefault="004A29A8" w:rsidP="00B3345F">
      <w:pPr>
        <w:pStyle w:val="Prrafodelista"/>
        <w:ind w:left="994"/>
        <w:jc w:val="both"/>
        <w:rPr>
          <w:rFonts w:ascii="Arial" w:hAnsi="Arial" w:cs="Arial"/>
          <w:sz w:val="24"/>
          <w:szCs w:val="24"/>
        </w:rPr>
      </w:pPr>
      <w:r>
        <w:rPr>
          <w:rFonts w:ascii="Arial" w:hAnsi="Arial" w:cs="Arial"/>
          <w:sz w:val="24"/>
          <w:szCs w:val="24"/>
        </w:rPr>
        <w:t xml:space="preserve">Recibidos los descargos señalados, en tiempo y forma, la </w:t>
      </w:r>
      <w:r>
        <w:rPr>
          <w:rFonts w:ascii="Arial" w:hAnsi="Arial" w:cs="Arial"/>
          <w:b/>
          <w:sz w:val="24"/>
          <w:szCs w:val="24"/>
        </w:rPr>
        <w:t>ARMADA</w:t>
      </w:r>
      <w:r>
        <w:rPr>
          <w:rFonts w:ascii="Arial" w:hAnsi="Arial" w:cs="Arial"/>
          <w:sz w:val="24"/>
          <w:szCs w:val="24"/>
        </w:rPr>
        <w:t xml:space="preserve"> tendrá un plazo de hasta </w:t>
      </w:r>
      <w:r>
        <w:rPr>
          <w:rFonts w:ascii="Arial" w:hAnsi="Arial" w:cs="Arial"/>
          <w:b/>
          <w:sz w:val="24"/>
          <w:szCs w:val="24"/>
        </w:rPr>
        <w:t>treinta (30) días hábiles</w:t>
      </w:r>
      <w:r>
        <w:rPr>
          <w:rFonts w:ascii="Arial" w:hAnsi="Arial" w:cs="Arial"/>
          <w:sz w:val="24"/>
          <w:szCs w:val="24"/>
        </w:rPr>
        <w:t xml:space="preserve">, contados desde la recepción de los mismos, para rechazarlos o acogerlos, total o parcialmente, pronunciándose </w:t>
      </w:r>
      <w:r>
        <w:rPr>
          <w:rFonts w:ascii="Arial" w:hAnsi="Arial" w:cs="Arial"/>
          <w:sz w:val="24"/>
          <w:szCs w:val="24"/>
        </w:rPr>
        <w:lastRenderedPageBreak/>
        <w:t>sobre el incumplimiento y para resolver respecto de la aplicación de la multa, lo que se determinará en la respectiva Resolución fundada.</w:t>
      </w:r>
    </w:p>
    <w:p w14:paraId="1866694E" w14:textId="77777777" w:rsidR="00ED424F" w:rsidRPr="00AD345E" w:rsidRDefault="00ED424F" w:rsidP="004A29A8">
      <w:pPr>
        <w:pStyle w:val="Prrafodelista"/>
        <w:ind w:left="0"/>
        <w:jc w:val="both"/>
        <w:rPr>
          <w:rFonts w:ascii="Arial" w:hAnsi="Arial" w:cs="Arial"/>
          <w:sz w:val="24"/>
          <w:szCs w:val="24"/>
        </w:rPr>
      </w:pPr>
    </w:p>
    <w:p w14:paraId="2BE2921B" w14:textId="77777777" w:rsidR="004A29A8" w:rsidRPr="00AD345E" w:rsidRDefault="004A29A8" w:rsidP="00B3345F">
      <w:pPr>
        <w:pStyle w:val="Prrafodelista"/>
        <w:ind w:left="994"/>
        <w:jc w:val="both"/>
        <w:rPr>
          <w:rFonts w:ascii="Arial" w:hAnsi="Arial" w:cs="Arial"/>
          <w:sz w:val="24"/>
          <w:szCs w:val="24"/>
        </w:rPr>
      </w:pPr>
      <w:r>
        <w:rPr>
          <w:rFonts w:ascii="Arial" w:hAnsi="Arial" w:cs="Arial"/>
          <w:sz w:val="24"/>
          <w:szCs w:val="24"/>
        </w:rPr>
        <w:t xml:space="preserve">Si habiendo transcurrido el plazo dispuesto, el proveedor no hubiese ejercido su derecho a presentar descargos, se procederá a dictar y notificar la respectiva Resolución fundada, dentro del plazo de </w:t>
      </w:r>
      <w:r>
        <w:rPr>
          <w:rFonts w:ascii="Arial" w:hAnsi="Arial" w:cs="Arial"/>
          <w:b/>
          <w:sz w:val="24"/>
          <w:szCs w:val="24"/>
        </w:rPr>
        <w:t>treinta (30) días hábiles</w:t>
      </w:r>
      <w:r>
        <w:rPr>
          <w:rFonts w:ascii="Arial" w:hAnsi="Arial" w:cs="Arial"/>
          <w:sz w:val="24"/>
          <w:szCs w:val="24"/>
        </w:rPr>
        <w:t>, contados desde el vencimiento del plazo para presentar descargos.</w:t>
      </w:r>
    </w:p>
    <w:p w14:paraId="2E0BD533" w14:textId="77777777" w:rsidR="00ED424F" w:rsidRPr="00AD345E" w:rsidRDefault="00ED424F" w:rsidP="00B3345F">
      <w:pPr>
        <w:pStyle w:val="Prrafodelista"/>
        <w:ind w:left="994"/>
        <w:jc w:val="both"/>
        <w:rPr>
          <w:rFonts w:ascii="Arial" w:hAnsi="Arial" w:cs="Arial"/>
          <w:sz w:val="24"/>
          <w:szCs w:val="24"/>
        </w:rPr>
      </w:pPr>
    </w:p>
    <w:p w14:paraId="16FED2A2" w14:textId="77777777" w:rsidR="004A29A8" w:rsidRPr="00AD345E" w:rsidRDefault="004A29A8" w:rsidP="00B3345F">
      <w:pPr>
        <w:pStyle w:val="Prrafodelista"/>
        <w:ind w:left="994"/>
        <w:jc w:val="both"/>
        <w:rPr>
          <w:rFonts w:ascii="Arial" w:hAnsi="Arial" w:cs="Arial"/>
          <w:sz w:val="24"/>
          <w:szCs w:val="24"/>
        </w:rPr>
      </w:pPr>
      <w:r>
        <w:rPr>
          <w:rFonts w:ascii="Arial" w:hAnsi="Arial" w:cs="Arial"/>
          <w:sz w:val="24"/>
          <w:szCs w:val="24"/>
        </w:rPr>
        <w:t>La medida que se adopte, según sea el caso, formalizada a través de la respectiva Resolución fundada, será publicada en el Portal.</w:t>
      </w:r>
    </w:p>
    <w:p w14:paraId="48E340CE" w14:textId="77777777" w:rsidR="00DE6BFA" w:rsidRPr="00AD345E" w:rsidRDefault="00DE6BFA" w:rsidP="004A29A8">
      <w:pPr>
        <w:pStyle w:val="Prrafodelista"/>
        <w:ind w:left="0"/>
        <w:jc w:val="both"/>
        <w:rPr>
          <w:rFonts w:ascii="Arial" w:hAnsi="Arial" w:cs="Arial"/>
          <w:sz w:val="24"/>
          <w:szCs w:val="24"/>
        </w:rPr>
      </w:pPr>
    </w:p>
    <w:p w14:paraId="513A0244" w14:textId="77777777" w:rsidR="004A29A8" w:rsidRPr="00AD345E" w:rsidRDefault="003F0F7A" w:rsidP="00B3345F">
      <w:pPr>
        <w:pStyle w:val="Prrafodelista"/>
        <w:ind w:left="994"/>
        <w:jc w:val="both"/>
        <w:rPr>
          <w:rFonts w:ascii="Arial" w:hAnsi="Arial" w:cs="Arial"/>
          <w:sz w:val="24"/>
          <w:szCs w:val="24"/>
        </w:rPr>
      </w:pPr>
      <w:r>
        <w:rPr>
          <w:rFonts w:ascii="Arial" w:hAnsi="Arial" w:cs="Arial"/>
          <w:sz w:val="24"/>
          <w:szCs w:val="24"/>
        </w:rPr>
        <w:t>En contra de dichas Resoluciones procederán los recursos dispuestos en la Ley N° 19.880.</w:t>
      </w:r>
    </w:p>
    <w:p w14:paraId="3975C5F7" w14:textId="77777777" w:rsidR="00280655" w:rsidRPr="00D9739A" w:rsidRDefault="00280655" w:rsidP="003E73E2">
      <w:pPr>
        <w:pStyle w:val="Sangradetextonormal"/>
        <w:tabs>
          <w:tab w:val="clear" w:pos="4536"/>
        </w:tabs>
        <w:ind w:left="0" w:firstLine="0"/>
        <w:rPr>
          <w:rFonts w:cs="Arial"/>
          <w:sz w:val="24"/>
          <w:szCs w:val="24"/>
          <w:highlight w:val="yellow"/>
          <w:lang w:val="es-CL"/>
        </w:rPr>
      </w:pPr>
    </w:p>
    <w:p w14:paraId="763877B5" w14:textId="77777777" w:rsidR="003E73E2" w:rsidRPr="00272AAD" w:rsidRDefault="003F0F7A" w:rsidP="00B3345F">
      <w:pPr>
        <w:pStyle w:val="Prrafodelista"/>
        <w:ind w:left="994"/>
        <w:jc w:val="both"/>
        <w:rPr>
          <w:rFonts w:ascii="Arial" w:hAnsi="Arial" w:cs="Arial"/>
          <w:sz w:val="24"/>
          <w:szCs w:val="24"/>
        </w:rPr>
      </w:pPr>
      <w:r>
        <w:rPr>
          <w:rFonts w:ascii="Arial" w:hAnsi="Arial" w:cs="Arial"/>
          <w:sz w:val="24"/>
          <w:szCs w:val="24"/>
        </w:rPr>
        <w:t>Las Resoluciones que se pronuncien sobre el cobro de la multa, serán notificadas a la dirección de correo electrónico única fijada por el proveedor en el Portal, de acuerdo con lo dispuesto en el artículo 140 del Reglamento de la Ley N° 19.886.</w:t>
      </w:r>
    </w:p>
    <w:p w14:paraId="6F5558EE" w14:textId="77777777" w:rsidR="005D752A" w:rsidRDefault="005D752A" w:rsidP="00336E36">
      <w:pPr>
        <w:pStyle w:val="Prrafodelista"/>
        <w:ind w:left="980"/>
        <w:jc w:val="both"/>
        <w:rPr>
          <w:rFonts w:ascii="Arial" w:hAnsi="Arial" w:cs="Arial"/>
          <w:sz w:val="24"/>
          <w:szCs w:val="24"/>
          <w:highlight w:val="yellow"/>
        </w:rPr>
      </w:pPr>
    </w:p>
    <w:p w14:paraId="38419E2B" w14:textId="77777777" w:rsidR="004A29A8" w:rsidRPr="00272AAD" w:rsidRDefault="004A29A8" w:rsidP="00B3345F">
      <w:pPr>
        <w:pStyle w:val="Prrafodelista"/>
        <w:ind w:left="994"/>
        <w:jc w:val="both"/>
        <w:rPr>
          <w:rFonts w:ascii="Arial" w:hAnsi="Arial" w:cs="Arial"/>
          <w:sz w:val="24"/>
          <w:szCs w:val="24"/>
        </w:rPr>
      </w:pPr>
      <w:r>
        <w:rPr>
          <w:rFonts w:ascii="Arial" w:hAnsi="Arial" w:cs="Arial"/>
          <w:sz w:val="24"/>
          <w:szCs w:val="24"/>
        </w:rPr>
        <w:t xml:space="preserve">Para el caso de que la </w:t>
      </w:r>
      <w:r>
        <w:rPr>
          <w:rFonts w:ascii="Arial" w:hAnsi="Arial" w:cs="Arial"/>
          <w:b/>
          <w:sz w:val="24"/>
          <w:szCs w:val="24"/>
        </w:rPr>
        <w:t>ARMADA</w:t>
      </w:r>
      <w:r>
        <w:rPr>
          <w:rFonts w:ascii="Arial" w:hAnsi="Arial" w:cs="Arial"/>
          <w:sz w:val="24"/>
          <w:szCs w:val="24"/>
        </w:rPr>
        <w:t xml:space="preserve"> resuelva declarar procedente el cobro de una multa, el proveedor deberá pagarla mediante vale vista, cheque nominativo, u otro documento equivalente, o mediante transferencia electrónica, a nombre de la Dirección de Contabilidad de la Armada, R.U.T. 61.966.700-K, con domicilio en calle Prat N° 620, de la ciudad de Valparaíso.</w:t>
      </w:r>
    </w:p>
    <w:p w14:paraId="485DAD44" w14:textId="77777777" w:rsidR="004A29A8" w:rsidRPr="00272AAD" w:rsidRDefault="004A29A8" w:rsidP="004A29A8">
      <w:pPr>
        <w:jc w:val="both"/>
        <w:rPr>
          <w:rFonts w:ascii="Arial" w:hAnsi="Arial" w:cs="Arial"/>
          <w:sz w:val="24"/>
          <w:szCs w:val="24"/>
        </w:rPr>
      </w:pPr>
    </w:p>
    <w:p w14:paraId="4CCCD4C8" w14:textId="77777777" w:rsidR="00B061E7" w:rsidRDefault="004A29A8" w:rsidP="00B3345F">
      <w:pPr>
        <w:pStyle w:val="Prrafodelista"/>
        <w:ind w:left="994"/>
        <w:jc w:val="both"/>
        <w:rPr>
          <w:rFonts w:ascii="Arial" w:hAnsi="Arial" w:cs="Arial"/>
          <w:sz w:val="24"/>
          <w:szCs w:val="24"/>
        </w:rPr>
      </w:pPr>
      <w:r>
        <w:rPr>
          <w:rFonts w:ascii="Arial" w:hAnsi="Arial" w:cs="Arial"/>
          <w:sz w:val="24"/>
          <w:szCs w:val="24"/>
        </w:rPr>
        <w:t xml:space="preserve">La multa deberá pagarse en un plazo no superior a </w:t>
      </w:r>
      <w:r>
        <w:rPr>
          <w:rFonts w:ascii="Arial" w:hAnsi="Arial" w:cs="Arial"/>
          <w:b/>
          <w:sz w:val="24"/>
          <w:szCs w:val="24"/>
        </w:rPr>
        <w:t>diez (10) días hábiles</w:t>
      </w:r>
      <w:r>
        <w:rPr>
          <w:rFonts w:ascii="Arial" w:hAnsi="Arial" w:cs="Arial"/>
          <w:sz w:val="24"/>
          <w:szCs w:val="24"/>
        </w:rPr>
        <w:t>, contados desde la notificación de la Resolución que disponga su cobro.</w:t>
      </w:r>
    </w:p>
    <w:p w14:paraId="690BD6A5" w14:textId="77777777" w:rsidR="00C63720" w:rsidRPr="00272AAD" w:rsidRDefault="00C63720" w:rsidP="00B3345F">
      <w:pPr>
        <w:pStyle w:val="Prrafodelista"/>
        <w:ind w:left="994"/>
        <w:jc w:val="both"/>
        <w:rPr>
          <w:rFonts w:ascii="Arial" w:hAnsi="Arial" w:cs="Arial"/>
          <w:sz w:val="24"/>
          <w:szCs w:val="24"/>
        </w:rPr>
      </w:pPr>
    </w:p>
    <w:p w14:paraId="0636578E" w14:textId="77777777" w:rsidR="00236E50" w:rsidRPr="00272AAD" w:rsidRDefault="008520B2" w:rsidP="00B3345F">
      <w:pPr>
        <w:pStyle w:val="Prrafodelista"/>
        <w:ind w:left="994"/>
        <w:jc w:val="both"/>
        <w:rPr>
          <w:rFonts w:ascii="Arial" w:hAnsi="Arial" w:cs="Arial"/>
          <w:sz w:val="24"/>
          <w:szCs w:val="24"/>
        </w:rPr>
      </w:pPr>
      <w:r>
        <w:rPr>
          <w:rFonts w:ascii="Arial" w:hAnsi="Arial" w:cs="Arial"/>
          <w:sz w:val="24"/>
          <w:szCs w:val="24"/>
        </w:rPr>
        <w:t xml:space="preserve">En caso de que el </w:t>
      </w:r>
      <w:r>
        <w:rPr>
          <w:rFonts w:ascii="Arial" w:hAnsi="Arial" w:cs="Arial"/>
          <w:b/>
          <w:sz w:val="24"/>
          <w:szCs w:val="24"/>
        </w:rPr>
        <w:t>PROVEEDOR</w:t>
      </w:r>
      <w:r>
        <w:rPr>
          <w:rFonts w:ascii="Arial" w:hAnsi="Arial" w:cs="Arial"/>
          <w:sz w:val="24"/>
          <w:szCs w:val="24"/>
        </w:rPr>
        <w:t xml:space="preserve"> no pague la multa en tiempo y forma, la </w:t>
      </w:r>
      <w:r>
        <w:rPr>
          <w:rFonts w:ascii="Arial" w:hAnsi="Arial" w:cs="Arial"/>
          <w:b/>
          <w:sz w:val="24"/>
          <w:szCs w:val="24"/>
        </w:rPr>
        <w:t xml:space="preserve">ARMADA </w:t>
      </w:r>
      <w:r>
        <w:rPr>
          <w:rFonts w:ascii="Arial" w:hAnsi="Arial" w:cs="Arial"/>
          <w:sz w:val="24"/>
          <w:szCs w:val="24"/>
        </w:rPr>
        <w:t>la cobrará mediante descuentos de eventuales pagos pendientes o bien, haciéndose efectivo el pago con cargo a la Garantía de Fiel y Oportuno Cumplimiento del Contrato, otorgada a este efecto, reembolsando el saldo correspondiente al proveedor, de ser procedente. En este caso, el proveedor deberá reponer la Garantía de Fiel y Oportuno Cumplimiento del Contrato, en forma previa a la restitución del saldo correspondiente.</w:t>
      </w:r>
    </w:p>
    <w:p w14:paraId="6DC98D5E" w14:textId="77777777" w:rsidR="004A29A8" w:rsidRDefault="004A29A8" w:rsidP="004A29A8">
      <w:pPr>
        <w:pStyle w:val="Prrafodelista"/>
        <w:ind w:left="0"/>
        <w:jc w:val="both"/>
        <w:rPr>
          <w:rFonts w:ascii="Arial" w:hAnsi="Arial" w:cs="Arial"/>
          <w:sz w:val="24"/>
          <w:szCs w:val="24"/>
        </w:rPr>
      </w:pPr>
    </w:p>
    <w:p w14:paraId="6841447C" w14:textId="77777777" w:rsidR="00E86894" w:rsidRDefault="00E86894" w:rsidP="00E86894">
      <w:pPr>
        <w:tabs>
          <w:tab w:val="left" w:pos="-720"/>
        </w:tabs>
        <w:suppressAutoHyphens/>
        <w:ind w:left="993"/>
        <w:jc w:val="both"/>
        <w:rPr>
          <w:rFonts w:ascii="Arial" w:hAnsi="Arial" w:cs="Arial"/>
          <w:spacing w:val="-3"/>
          <w:sz w:val="24"/>
        </w:rPr>
      </w:pPr>
      <w:r>
        <w:rPr>
          <w:rFonts w:ascii="Arial" w:hAnsi="Arial" w:cs="Arial"/>
          <w:spacing w:val="-3"/>
          <w:sz w:val="24"/>
        </w:rPr>
        <w:t>El valor de la UTM a considerar, será de acuerdo al valor del mes en que ocurrió la falta.</w:t>
      </w:r>
    </w:p>
    <w:p w14:paraId="2AED3445" w14:textId="77777777" w:rsidR="00E86894" w:rsidRPr="00E86894" w:rsidRDefault="00E86894" w:rsidP="00E86894">
      <w:pPr>
        <w:tabs>
          <w:tab w:val="left" w:pos="-720"/>
        </w:tabs>
        <w:suppressAutoHyphens/>
        <w:ind w:left="993"/>
        <w:jc w:val="both"/>
        <w:rPr>
          <w:rFonts w:ascii="Arial" w:hAnsi="Arial" w:cs="Arial"/>
          <w:spacing w:val="-3"/>
          <w:sz w:val="24"/>
        </w:rPr>
      </w:pPr>
    </w:p>
    <w:p w14:paraId="68FB1222" w14:textId="77777777" w:rsidR="00E86894" w:rsidRPr="00E86894" w:rsidRDefault="00E86894" w:rsidP="00E86894">
      <w:pPr>
        <w:tabs>
          <w:tab w:val="left" w:pos="-720"/>
        </w:tabs>
        <w:suppressAutoHyphens/>
        <w:ind w:left="993"/>
        <w:jc w:val="both"/>
        <w:rPr>
          <w:rFonts w:ascii="Arial" w:hAnsi="Arial" w:cs="Arial"/>
          <w:strike/>
          <w:color w:val="808080"/>
          <w:spacing w:val="-3"/>
          <w:sz w:val="24"/>
        </w:rPr>
      </w:pPr>
      <w:commentRangeStart w:id="67"/>
      <w:commentRangeStart w:id="68"/>
      <w:r>
        <w:rPr>
          <w:rFonts w:ascii="Arial" w:hAnsi="Arial" w:cs="Arial"/>
          <w:strike/>
          <w:color w:val="808080"/>
          <w:spacing w:val="-3"/>
          <w:sz w:val="24"/>
        </w:rPr>
        <w:t>Si el adjudicado acumula tres procesos de multas en un periodo inferior a 6 meses, la Dirección de Abastecimiento podrá proceder al término anticipado de contrato.</w:t>
      </w:r>
      <w:commentRangeEnd w:id="68"/>
      <w:r w:rsidRPr="00E86894">
        <w:rPr>
          <w:rStyle w:val="Refdecomentario"/>
          <w:rFonts w:ascii="Arial" w:hAnsi="Arial" w:cs="Arial"/>
          <w:strike/>
          <w:color w:val="808080"/>
          <w:spacing w:val="-3"/>
          <w:sz w:val="24"/>
          <w:szCs w:val="20"/>
        </w:rPr>
        <w:commentReference w:id="68"/>
      </w:r>
      <w:commentRangeEnd w:id="67"/>
      <w:r w:rsidRPr="00E86894">
        <w:rPr>
          <w:rStyle w:val="Refdecomentario"/>
          <w:rFonts w:ascii="Arial" w:hAnsi="Arial" w:cs="Arial"/>
          <w:strike/>
          <w:color w:val="808080"/>
          <w:spacing w:val="-3"/>
          <w:sz w:val="24"/>
          <w:szCs w:val="20"/>
        </w:rPr>
        <w:commentReference w:id="67"/>
      </w:r>
    </w:p>
    <w:p w14:paraId="02F37EBE" w14:textId="77777777" w:rsidR="00E86894" w:rsidRDefault="00E86894" w:rsidP="004A29A8">
      <w:pPr>
        <w:pStyle w:val="Prrafodelista"/>
        <w:ind w:left="0"/>
        <w:jc w:val="both"/>
        <w:rPr>
          <w:rFonts w:ascii="Arial" w:hAnsi="Arial" w:cs="Arial"/>
          <w:sz w:val="24"/>
          <w:szCs w:val="24"/>
        </w:rPr>
      </w:pPr>
    </w:p>
    <w:p w14:paraId="5251F113" w14:textId="77777777" w:rsidR="00DC4159" w:rsidRPr="00DC4159" w:rsidRDefault="00DC4159" w:rsidP="00DC4159">
      <w:pPr>
        <w:pStyle w:val="Prrafodelista"/>
        <w:ind w:left="994"/>
        <w:jc w:val="both"/>
        <w:rPr>
          <w:rFonts w:ascii="Arial" w:hAnsi="Arial" w:cs="Arial"/>
          <w:strike/>
          <w:color w:val="808080"/>
          <w:sz w:val="24"/>
          <w:szCs w:val="24"/>
          <w:lang w:val="es-ES"/>
        </w:rPr>
      </w:pPr>
      <w:r>
        <w:rPr>
          <w:rFonts w:ascii="Arial" w:hAnsi="Arial" w:cs="Arial"/>
          <w:strike/>
          <w:color w:val="808080"/>
          <w:sz w:val="24"/>
          <w:szCs w:val="24"/>
          <w:lang w:val="es-ES"/>
        </w:rPr>
        <w:t xml:space="preserve">Con todo, el límite de las multas a aplicar, no podrán exceder el monto de la Garantía de Fiel y Oportuno Cumplimiento del Contrato. </w:t>
      </w:r>
      <w:commentRangeStart w:id="69"/>
      <w:commentRangeStart w:id="70"/>
      <w:r>
        <w:rPr>
          <w:rFonts w:ascii="Arial" w:hAnsi="Arial" w:cs="Arial"/>
          <w:strike/>
          <w:color w:val="808080"/>
          <w:sz w:val="24"/>
          <w:szCs w:val="24"/>
          <w:lang w:val="es-ES"/>
        </w:rPr>
        <w:t>La multa se aplicará sólo hasta alcanzar las 24 horas de atraso, posterior a este plazo, se podrá poner término al contrato.</w:t>
      </w:r>
      <w:commentRangeEnd w:id="70"/>
      <w:r w:rsidRPr="00DC4159">
        <w:rPr>
          <w:rStyle w:val="Refdecomentario"/>
          <w:rFonts w:ascii="Arial" w:hAnsi="Arial" w:cs="Arial"/>
          <w:strike/>
          <w:color w:val="808080"/>
          <w:sz w:val="24"/>
          <w:szCs w:val="24"/>
          <w:lang w:val="es-ES"/>
        </w:rPr>
        <w:commentReference w:id="70"/>
      </w:r>
      <w:commentRangeEnd w:id="69"/>
      <w:r w:rsidRPr="00DC4159">
        <w:rPr>
          <w:rStyle w:val="Refdecomentario"/>
          <w:rFonts w:ascii="Arial" w:hAnsi="Arial" w:cs="Arial"/>
          <w:strike/>
          <w:color w:val="808080"/>
          <w:sz w:val="24"/>
          <w:szCs w:val="24"/>
          <w:lang w:val="es-ES"/>
        </w:rPr>
        <w:commentReference w:id="69"/>
      </w:r>
    </w:p>
    <w:p w14:paraId="2C9A4CA2" w14:textId="77777777" w:rsidR="00B84A6F" w:rsidRDefault="00000000">
      <w:pPr>
        <w:spacing w:after="120"/>
        <w:ind w:left="993"/>
        <w:jc w:val="both"/>
      </w:pPr>
      <w:r>
        <w:rPr>
          <w:rFonts w:ascii="Arial" w:hAnsi="Arial" w:cs="Arial"/>
          <w:b/>
          <w:color w:val="0000C0"/>
          <w:sz w:val="24"/>
          <w:szCs w:val="24"/>
          <w:u w:val="single"/>
        </w:rPr>
        <w:t>◄ TEXTO INCORPORADO — límite de las multas y causal de término (comentarios N° 44, 45 y 46) ►</w:t>
      </w:r>
    </w:p>
    <w:p w14:paraId="367AAE75" w14:textId="77777777" w:rsidR="00B84A6F" w:rsidRDefault="00000000">
      <w:pPr>
        <w:spacing w:after="120"/>
        <w:ind w:left="993"/>
        <w:jc w:val="both"/>
      </w:pPr>
      <w:r>
        <w:rPr>
          <w:rFonts w:ascii="Arial" w:hAnsi="Arial" w:cs="Arial"/>
          <w:color w:val="0000C0"/>
          <w:sz w:val="24"/>
          <w:szCs w:val="24"/>
          <w:u w:val="single"/>
        </w:rPr>
        <w:t>6. LÍMITE Y TÉRMINO ANTICIPADO. Las multas acumuladas durante la vigencia del Contrato no podrán exceder el monto de la Garantía de Fiel y Oportuno Cumplimiento del Contrato. Alcanzado dicho monto, la ARMADA podrá poner término anticipado al Contrato.</w:t>
      </w:r>
    </w:p>
    <w:p w14:paraId="1B837C8C" w14:textId="77777777" w:rsidR="00B84A6F" w:rsidRDefault="00000000">
      <w:pPr>
        <w:spacing w:after="120"/>
        <w:ind w:left="993"/>
        <w:jc w:val="both"/>
      </w:pPr>
      <w:r>
        <w:rPr>
          <w:rFonts w:ascii="Arial" w:hAnsi="Arial" w:cs="Arial"/>
          <w:color w:val="0000C0"/>
          <w:sz w:val="24"/>
          <w:szCs w:val="24"/>
          <w:u w:val="single"/>
        </w:rPr>
        <w:t>Constituirá asimismo causal de término anticipado la acumulación de cinco (5) faltas por no reposición dentro de un mismo semestre calendario.</w:t>
      </w:r>
    </w:p>
    <w:p w14:paraId="1E4DC99F" w14:textId="77777777" w:rsidR="00F15BC2" w:rsidRPr="00272AAD" w:rsidRDefault="00F15BC2" w:rsidP="00B3345F">
      <w:pPr>
        <w:pStyle w:val="Prrafodelista"/>
        <w:ind w:left="994"/>
        <w:jc w:val="both"/>
        <w:rPr>
          <w:rFonts w:ascii="Arial" w:hAnsi="Arial" w:cs="Arial"/>
          <w:sz w:val="24"/>
          <w:szCs w:val="24"/>
        </w:rPr>
      </w:pPr>
    </w:p>
    <w:p w14:paraId="293CAC89" w14:textId="77777777" w:rsidR="00240EE2" w:rsidRPr="00272AAD" w:rsidRDefault="00325FD5" w:rsidP="005D57FB">
      <w:pPr>
        <w:pStyle w:val="Prrafodelista"/>
        <w:numPr>
          <w:ilvl w:val="0"/>
          <w:numId w:val="19"/>
        </w:numPr>
        <w:ind w:left="994" w:hanging="427"/>
        <w:jc w:val="both"/>
        <w:rPr>
          <w:rFonts w:ascii="Arial" w:hAnsi="Arial" w:cs="Arial"/>
          <w:sz w:val="24"/>
          <w:szCs w:val="24"/>
        </w:rPr>
      </w:pPr>
      <w:r>
        <w:rPr>
          <w:rFonts w:ascii="Arial" w:hAnsi="Arial" w:cs="Arial"/>
          <w:sz w:val="24"/>
          <w:szCs w:val="24"/>
        </w:rPr>
        <w:lastRenderedPageBreak/>
        <w:t xml:space="preserve">Con todo, la </w:t>
      </w:r>
      <w:r>
        <w:rPr>
          <w:rFonts w:ascii="Arial" w:hAnsi="Arial" w:cs="Arial"/>
          <w:b/>
          <w:caps/>
          <w:sz w:val="24"/>
          <w:szCs w:val="24"/>
        </w:rPr>
        <w:t>Armada</w:t>
      </w:r>
      <w:r>
        <w:rPr>
          <w:rFonts w:ascii="Arial" w:hAnsi="Arial" w:cs="Arial"/>
          <w:sz w:val="24"/>
          <w:szCs w:val="24"/>
        </w:rPr>
        <w:t xml:space="preserve"> no podrá proceder al cobro de las multas que se hayan aplicado, en caso de que adeude al mismo proveedor, el pago de las prestaciones del Contrato, que hayan sido devengadas durante los meses anteriores a aquel en que se hizo obligatorio el pago de la multa.</w:t>
      </w:r>
    </w:p>
    <w:p w14:paraId="17B3BA18" w14:textId="77777777" w:rsidR="00314C35" w:rsidRPr="00D9739A" w:rsidRDefault="00314C35" w:rsidP="001D0847">
      <w:pPr>
        <w:pStyle w:val="Prrafodelista"/>
        <w:ind w:left="0"/>
        <w:jc w:val="both"/>
        <w:rPr>
          <w:rFonts w:ascii="Arial" w:hAnsi="Arial" w:cs="Arial"/>
          <w:sz w:val="24"/>
          <w:szCs w:val="24"/>
          <w:highlight w:val="yellow"/>
        </w:rPr>
      </w:pPr>
    </w:p>
    <w:p w14:paraId="64F6F8A4" w14:textId="77777777" w:rsidR="00C97536" w:rsidRPr="008C1AED" w:rsidRDefault="00C97536"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FUERZA MAYOR</w:t>
      </w:r>
    </w:p>
    <w:p w14:paraId="71ADA82E" w14:textId="77777777" w:rsidR="00C97536" w:rsidRPr="008C1AED" w:rsidRDefault="00C97536" w:rsidP="006F6E79">
      <w:pPr>
        <w:ind w:left="709" w:hanging="1134"/>
        <w:jc w:val="both"/>
        <w:rPr>
          <w:rFonts w:ascii="Arial" w:hAnsi="Arial" w:cs="Arial"/>
          <w:b/>
          <w:sz w:val="24"/>
          <w:szCs w:val="24"/>
        </w:rPr>
      </w:pPr>
    </w:p>
    <w:p w14:paraId="2E19EF8A" w14:textId="77777777" w:rsidR="002455D7" w:rsidRPr="008C1AED" w:rsidRDefault="002455D7" w:rsidP="005D57FB">
      <w:pPr>
        <w:pStyle w:val="Prrafodelista"/>
        <w:numPr>
          <w:ilvl w:val="0"/>
          <w:numId w:val="33"/>
        </w:numPr>
        <w:ind w:left="994" w:hanging="427"/>
        <w:jc w:val="both"/>
        <w:rPr>
          <w:rFonts w:ascii="Arial" w:hAnsi="Arial" w:cs="Arial"/>
          <w:sz w:val="24"/>
          <w:szCs w:val="24"/>
        </w:rPr>
      </w:pPr>
      <w:r>
        <w:rPr>
          <w:rFonts w:ascii="Arial" w:hAnsi="Arial" w:cs="Arial"/>
          <w:sz w:val="24"/>
          <w:szCs w:val="24"/>
        </w:rPr>
        <w:t>Se entenderá como fuerza mayor o caso fortuito, lo definido en el artículo 45 del Código Civil.</w:t>
      </w:r>
    </w:p>
    <w:p w14:paraId="34073A4E" w14:textId="77777777" w:rsidR="00753200" w:rsidRPr="008C1AED" w:rsidRDefault="00753200" w:rsidP="00855892">
      <w:pPr>
        <w:jc w:val="both"/>
        <w:rPr>
          <w:rFonts w:ascii="Arial" w:hAnsi="Arial" w:cs="Arial"/>
          <w:sz w:val="24"/>
          <w:szCs w:val="24"/>
        </w:rPr>
      </w:pPr>
    </w:p>
    <w:p w14:paraId="14548C85" w14:textId="77777777" w:rsidR="002455D7" w:rsidRPr="008C1AED" w:rsidRDefault="002455D7" w:rsidP="005D57FB">
      <w:pPr>
        <w:pStyle w:val="Prrafodelista"/>
        <w:numPr>
          <w:ilvl w:val="0"/>
          <w:numId w:val="33"/>
        </w:numPr>
        <w:ind w:left="994" w:hanging="490"/>
        <w:jc w:val="both"/>
        <w:rPr>
          <w:rFonts w:ascii="Arial" w:hAnsi="Arial" w:cs="Arial"/>
          <w:sz w:val="24"/>
          <w:szCs w:val="24"/>
        </w:rPr>
      </w:pPr>
      <w:r>
        <w:rPr>
          <w:rFonts w:ascii="Arial" w:hAnsi="Arial" w:cs="Arial"/>
          <w:sz w:val="24"/>
          <w:szCs w:val="24"/>
        </w:rPr>
        <w:t xml:space="preserve">Si el proveedor se ve impedido de cumplir con sus obligaciones contractuales por alguna causal de fuerza mayor o caso fortuito, deberá notificar a la </w:t>
      </w:r>
      <w:r>
        <w:rPr>
          <w:rFonts w:ascii="Arial" w:hAnsi="Arial" w:cs="Arial"/>
          <w:b/>
          <w:sz w:val="24"/>
          <w:szCs w:val="24"/>
        </w:rPr>
        <w:t xml:space="preserve">ARMADA </w:t>
      </w:r>
      <w:r>
        <w:rPr>
          <w:rFonts w:ascii="Arial" w:hAnsi="Arial" w:cs="Arial"/>
          <w:sz w:val="24"/>
          <w:szCs w:val="24"/>
        </w:rPr>
        <w:t xml:space="preserve">por escrito, en un plazo no superior a </w:t>
      </w:r>
      <w:r>
        <w:rPr>
          <w:rFonts w:ascii="Arial" w:hAnsi="Arial" w:cs="Arial"/>
          <w:b/>
          <w:sz w:val="24"/>
          <w:szCs w:val="24"/>
        </w:rPr>
        <w:t>diez (10) días hábiles</w:t>
      </w:r>
      <w:r>
        <w:rPr>
          <w:rFonts w:ascii="Arial" w:hAnsi="Arial" w:cs="Arial"/>
          <w:sz w:val="24"/>
          <w:szCs w:val="24"/>
        </w:rPr>
        <w:t xml:space="preserve"> contados desde que se hayan iniciado los hechos o circunstancias que constituyen dicha causal, indicando la incidencia que dicha situación tiene en el cumplimiento de las obligaciones y plazos establecidos en el Contrato, acompañando los antecedentes que estime necesarios para acreditarla. La causal invocada podrá ser aceptada o no, mediante Resolución fundada y dentro del plazo de </w:t>
      </w:r>
      <w:r>
        <w:rPr>
          <w:rFonts w:ascii="Arial" w:hAnsi="Arial" w:cs="Arial"/>
          <w:b/>
          <w:sz w:val="24"/>
          <w:szCs w:val="24"/>
        </w:rPr>
        <w:t>treinta (30) días hábiles</w:t>
      </w:r>
      <w:r>
        <w:rPr>
          <w:rFonts w:ascii="Arial" w:hAnsi="Arial" w:cs="Arial"/>
          <w:sz w:val="24"/>
          <w:szCs w:val="24"/>
        </w:rPr>
        <w:t xml:space="preserve"> contados desde que haya sido notificada a la </w:t>
      </w:r>
      <w:r>
        <w:rPr>
          <w:rFonts w:ascii="Arial" w:hAnsi="Arial" w:cs="Arial"/>
          <w:b/>
          <w:sz w:val="24"/>
          <w:szCs w:val="24"/>
        </w:rPr>
        <w:t>ARMADA</w:t>
      </w:r>
      <w:r>
        <w:rPr>
          <w:rFonts w:ascii="Arial" w:hAnsi="Arial" w:cs="Arial"/>
          <w:sz w:val="24"/>
          <w:szCs w:val="24"/>
        </w:rPr>
        <w:t>, de acuerdo al mérito de los antecedentes.</w:t>
      </w:r>
    </w:p>
    <w:p w14:paraId="0A9F770D" w14:textId="77777777" w:rsidR="0003553C" w:rsidRDefault="0003553C" w:rsidP="00FB7650">
      <w:pPr>
        <w:pStyle w:val="Prrafodelista"/>
        <w:ind w:left="994"/>
        <w:jc w:val="both"/>
        <w:rPr>
          <w:rFonts w:ascii="Arial" w:hAnsi="Arial" w:cs="Arial"/>
          <w:sz w:val="24"/>
          <w:szCs w:val="24"/>
          <w:highlight w:val="yellow"/>
        </w:rPr>
      </w:pPr>
    </w:p>
    <w:p w14:paraId="22A6F20F" w14:textId="77777777" w:rsidR="00F22A8F" w:rsidRPr="00F22A8F" w:rsidRDefault="00F22A8F" w:rsidP="00F22A8F">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TÉRMINO ANTICIPADO DEL CONTRATO</w:t>
      </w:r>
    </w:p>
    <w:p w14:paraId="79A0F619" w14:textId="77777777" w:rsidR="00F22A8F" w:rsidRDefault="00F22A8F" w:rsidP="00FB7650">
      <w:pPr>
        <w:pStyle w:val="Prrafodelista"/>
        <w:ind w:left="994"/>
        <w:jc w:val="both"/>
        <w:rPr>
          <w:rFonts w:ascii="Arial" w:hAnsi="Arial" w:cs="Arial"/>
          <w:sz w:val="24"/>
          <w:szCs w:val="24"/>
          <w:highlight w:val="yellow"/>
        </w:rPr>
      </w:pPr>
    </w:p>
    <w:p w14:paraId="2F0E1651" w14:textId="77777777" w:rsidR="002455D7" w:rsidRPr="00095DE1" w:rsidRDefault="00B374CD" w:rsidP="005D57FB">
      <w:pPr>
        <w:pStyle w:val="Prrafodelista"/>
        <w:numPr>
          <w:ilvl w:val="0"/>
          <w:numId w:val="20"/>
        </w:numPr>
        <w:ind w:left="1008" w:hanging="441"/>
        <w:jc w:val="both"/>
        <w:rPr>
          <w:rFonts w:ascii="Arial" w:hAnsi="Arial" w:cs="Arial"/>
          <w:sz w:val="24"/>
          <w:szCs w:val="24"/>
        </w:rPr>
      </w:pPr>
      <w:r>
        <w:rPr>
          <w:rFonts w:ascii="Arial" w:hAnsi="Arial" w:cs="Arial"/>
          <w:sz w:val="24"/>
          <w:szCs w:val="24"/>
        </w:rPr>
        <w:t xml:space="preserve">Conforme a lo establecido en el artículo 13 bis de la Ley N° 19.886, el Contrato podrá terminarse anticipadamente por las siguientes causales: </w:t>
      </w:r>
    </w:p>
    <w:p w14:paraId="4A7AF75E" w14:textId="77777777" w:rsidR="00682ABC" w:rsidRPr="000119FB" w:rsidRDefault="00682ABC" w:rsidP="00540BD7">
      <w:pPr>
        <w:pStyle w:val="Prrafodelista"/>
        <w:ind w:left="1134"/>
        <w:jc w:val="both"/>
        <w:rPr>
          <w:rFonts w:ascii="Arial" w:hAnsi="Arial" w:cs="Arial"/>
          <w:szCs w:val="24"/>
        </w:rPr>
      </w:pPr>
    </w:p>
    <w:p w14:paraId="6A70B819" w14:textId="77777777" w:rsidR="00682ABC" w:rsidRPr="00095DE1"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Pr>
          <w:rFonts w:ascii="Arial" w:hAnsi="Arial" w:cs="Arial"/>
          <w:sz w:val="24"/>
          <w:szCs w:val="24"/>
          <w:lang w:eastAsia="es-CL"/>
        </w:rPr>
        <w:t>La muerte o incapacidad sobreviniente del proveedor persona natural, o la extinción de la personalidad jurídica de la sociedad contratista.</w:t>
      </w:r>
    </w:p>
    <w:p w14:paraId="015386F4" w14:textId="77777777" w:rsidR="00FB7650" w:rsidRPr="00095DE1" w:rsidRDefault="00FB7650" w:rsidP="00FB7650">
      <w:pPr>
        <w:pStyle w:val="Prrafodelista"/>
        <w:shd w:val="clear" w:color="auto" w:fill="FFFFFF"/>
        <w:ind w:left="1276"/>
        <w:jc w:val="both"/>
        <w:rPr>
          <w:rFonts w:ascii="Arial" w:hAnsi="Arial" w:cs="Arial"/>
          <w:szCs w:val="24"/>
          <w:lang w:eastAsia="es-CL"/>
        </w:rPr>
      </w:pPr>
    </w:p>
    <w:p w14:paraId="7C6CF962" w14:textId="77777777" w:rsidR="00682ABC"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Pr>
          <w:rFonts w:ascii="Arial" w:hAnsi="Arial" w:cs="Arial"/>
          <w:sz w:val="24"/>
          <w:szCs w:val="24"/>
          <w:lang w:eastAsia="es-CL"/>
        </w:rPr>
        <w:t>La resciliación o mutuo acuerdo entre las partes, siempre que el proveedor no se encuentre en mora de cumplir sus obligaciones.</w:t>
      </w:r>
    </w:p>
    <w:p w14:paraId="7BA80E06" w14:textId="77777777" w:rsidR="00095DE1" w:rsidRPr="000119FB" w:rsidRDefault="00095DE1" w:rsidP="00095DE1">
      <w:pPr>
        <w:pStyle w:val="Prrafodelista"/>
        <w:rPr>
          <w:rFonts w:ascii="Arial" w:hAnsi="Arial" w:cs="Arial"/>
          <w:sz w:val="22"/>
          <w:szCs w:val="24"/>
          <w:lang w:eastAsia="es-CL"/>
        </w:rPr>
      </w:pPr>
    </w:p>
    <w:p w14:paraId="792EF76F" w14:textId="77777777" w:rsidR="00095DE1" w:rsidRPr="00095DE1" w:rsidRDefault="00095DE1" w:rsidP="005D57FB">
      <w:pPr>
        <w:pStyle w:val="Prrafodelista"/>
        <w:numPr>
          <w:ilvl w:val="2"/>
          <w:numId w:val="31"/>
        </w:numPr>
        <w:shd w:val="clear" w:color="auto" w:fill="FFFFFF"/>
        <w:ind w:left="1276" w:hanging="283"/>
        <w:jc w:val="both"/>
        <w:rPr>
          <w:rFonts w:ascii="Arial" w:hAnsi="Arial" w:cs="Arial"/>
          <w:sz w:val="24"/>
          <w:szCs w:val="24"/>
          <w:lang w:eastAsia="es-CL"/>
        </w:rPr>
      </w:pPr>
      <w:r>
        <w:rPr>
          <w:rFonts w:ascii="Arial" w:hAnsi="Arial" w:cs="Arial"/>
          <w:sz w:val="24"/>
        </w:rPr>
        <w:t xml:space="preserve">En caso de incumplimiento grave de </w:t>
      </w:r>
      <w:r>
        <w:rPr>
          <w:rFonts w:ascii="Arial" w:hAnsi="Arial" w:cs="Arial"/>
          <w:b/>
          <w:caps/>
          <w:sz w:val="24"/>
        </w:rPr>
        <w:t>“el PROVEEDOR”</w:t>
      </w:r>
      <w:r>
        <w:rPr>
          <w:rFonts w:ascii="Arial" w:hAnsi="Arial" w:cs="Arial"/>
          <w:sz w:val="24"/>
        </w:rPr>
        <w:t xml:space="preserve"> adjudicado de las obligaciones que le impondrá el Contrato, lo que incluye también el cumplimiento imperfecto o tardío, es decir, si </w:t>
      </w:r>
      <w:r>
        <w:rPr>
          <w:rFonts w:ascii="Arial" w:hAnsi="Arial" w:cs="Arial"/>
          <w:b/>
          <w:caps/>
          <w:sz w:val="24"/>
        </w:rPr>
        <w:t>“el PROVEEDOR”</w:t>
      </w:r>
      <w:r>
        <w:rPr>
          <w:rFonts w:ascii="Arial" w:hAnsi="Arial" w:cs="Arial"/>
          <w:sz w:val="24"/>
        </w:rPr>
        <w:t xml:space="preserve"> efectúa entregas sin cumplir con los requisitos del contrato, de acuerdo a la Especificación Técnica, </w:t>
      </w:r>
      <w:r>
        <w:rPr>
          <w:rFonts w:ascii="Arial" w:hAnsi="Arial" w:cs="Arial"/>
          <w:b/>
          <w:caps/>
          <w:sz w:val="24"/>
        </w:rPr>
        <w:t>“la Armada”</w:t>
      </w:r>
      <w:r>
        <w:rPr>
          <w:rFonts w:ascii="Arial" w:hAnsi="Arial" w:cs="Arial"/>
          <w:sz w:val="24"/>
        </w:rPr>
        <w:t xml:space="preserve">, podrá hacer efectiva la Garantía de Fiel y Oportuno Cumplimiento, administrativamente y sin necesidad de requerimiento ni acción judicial o arbitral alguna. Lo anterior, sin perjuicio de las acciones judiciales que correspondan a </w:t>
      </w:r>
      <w:r>
        <w:rPr>
          <w:rFonts w:ascii="Arial" w:hAnsi="Arial" w:cs="Arial"/>
          <w:b/>
          <w:caps/>
          <w:sz w:val="24"/>
        </w:rPr>
        <w:t>“la Armada”</w:t>
      </w:r>
      <w:r>
        <w:rPr>
          <w:rFonts w:ascii="Arial" w:hAnsi="Arial" w:cs="Arial"/>
          <w:sz w:val="24"/>
        </w:rPr>
        <w:t>, para solicitar el cumplimiento forzado o la resolución del Contrato, más la indemnización de perjuicios.</w:t>
      </w:r>
    </w:p>
    <w:p w14:paraId="19D755E3" w14:textId="77777777" w:rsidR="00095DE1" w:rsidRDefault="00095DE1" w:rsidP="00FB7650">
      <w:pPr>
        <w:pStyle w:val="Prrafodelista"/>
        <w:shd w:val="clear" w:color="auto" w:fill="FFFFFF"/>
        <w:ind w:left="1276"/>
        <w:jc w:val="both"/>
        <w:rPr>
          <w:rFonts w:ascii="Arial" w:hAnsi="Arial" w:cs="Arial"/>
          <w:szCs w:val="24"/>
          <w:highlight w:val="yellow"/>
          <w:lang w:eastAsia="es-CL"/>
        </w:rPr>
      </w:pPr>
    </w:p>
    <w:p w14:paraId="7506A2FA" w14:textId="77777777" w:rsidR="00095DE1" w:rsidRDefault="00095DE1" w:rsidP="00CB4AD7">
      <w:pPr>
        <w:pStyle w:val="Prrafodelista"/>
        <w:shd w:val="clear" w:color="auto" w:fill="FFFFFF"/>
        <w:ind w:left="1276"/>
        <w:jc w:val="both"/>
        <w:rPr>
          <w:rFonts w:ascii="Arial" w:hAnsi="Arial" w:cs="Arial"/>
          <w:sz w:val="24"/>
          <w:szCs w:val="24"/>
          <w:lang w:eastAsia="es-CL"/>
        </w:rPr>
      </w:pPr>
      <w:r>
        <w:rPr>
          <w:rFonts w:ascii="Arial" w:hAnsi="Arial" w:cs="Arial"/>
          <w:sz w:val="24"/>
          <w:szCs w:val="24"/>
          <w:lang w:eastAsia="es-CL"/>
        </w:rPr>
        <w:t>Se considerarán incumplimientos graves, entre otros:</w:t>
      </w:r>
    </w:p>
    <w:p w14:paraId="1AA755E5" w14:textId="77777777" w:rsidR="00095DE1" w:rsidRPr="001C194D" w:rsidRDefault="00095DE1" w:rsidP="00CB4AD7">
      <w:pPr>
        <w:pStyle w:val="Prrafodelista"/>
        <w:shd w:val="clear" w:color="auto" w:fill="FFFFFF"/>
        <w:ind w:left="1276"/>
        <w:jc w:val="both"/>
        <w:rPr>
          <w:rFonts w:ascii="Arial" w:hAnsi="Arial" w:cs="Arial"/>
          <w:szCs w:val="24"/>
          <w:lang w:eastAsia="es-CL"/>
        </w:rPr>
      </w:pPr>
    </w:p>
    <w:p w14:paraId="2096FC73" w14:textId="77777777" w:rsidR="00095DE1" w:rsidRPr="00095DE1" w:rsidRDefault="00095DE1" w:rsidP="005D57FB">
      <w:pPr>
        <w:pStyle w:val="Prrafodelista"/>
        <w:numPr>
          <w:ilvl w:val="1"/>
          <w:numId w:val="52"/>
        </w:numPr>
        <w:shd w:val="clear" w:color="auto" w:fill="FFFFFF"/>
        <w:ind w:left="1701"/>
        <w:jc w:val="both"/>
        <w:rPr>
          <w:rFonts w:ascii="Arial" w:hAnsi="Arial" w:cs="Arial"/>
          <w:sz w:val="24"/>
          <w:szCs w:val="24"/>
          <w:lang w:eastAsia="es-CL"/>
        </w:rPr>
      </w:pPr>
      <w:r>
        <w:rPr>
          <w:rFonts w:ascii="Arial" w:hAnsi="Arial" w:cs="Arial"/>
          <w:sz w:val="24"/>
          <w:szCs w:val="24"/>
          <w:lang w:eastAsia="es-CL"/>
        </w:rPr>
        <w:t>Que la suma de las multas haya sobrepasado el monto de la garantía Fiel y Oportuno Cumplimiento del Contrato.</w:t>
      </w:r>
    </w:p>
    <w:p w14:paraId="5B5F7B7A" w14:textId="77777777" w:rsidR="00095DE1" w:rsidRPr="00095DE1" w:rsidRDefault="00095DE1" w:rsidP="005D57FB">
      <w:pPr>
        <w:pStyle w:val="Prrafodelista"/>
        <w:numPr>
          <w:ilvl w:val="1"/>
          <w:numId w:val="52"/>
        </w:numPr>
        <w:shd w:val="clear" w:color="auto" w:fill="FFFFFF"/>
        <w:ind w:left="1701"/>
        <w:jc w:val="both"/>
        <w:rPr>
          <w:rFonts w:ascii="Arial" w:hAnsi="Arial" w:cs="Arial"/>
          <w:sz w:val="24"/>
          <w:szCs w:val="24"/>
          <w:lang w:eastAsia="es-CL"/>
        </w:rPr>
      </w:pPr>
      <w:r>
        <w:rPr>
          <w:rFonts w:ascii="Arial" w:hAnsi="Arial" w:cs="Arial"/>
          <w:sz w:val="24"/>
          <w:szCs w:val="24"/>
          <w:lang w:eastAsia="es-CL"/>
        </w:rPr>
        <w:t xml:space="preserve">Que el </w:t>
      </w:r>
      <w:r>
        <w:rPr>
          <w:rFonts w:ascii="Arial" w:hAnsi="Arial" w:cs="Arial"/>
          <w:b/>
          <w:sz w:val="24"/>
          <w:szCs w:val="24"/>
          <w:lang w:eastAsia="es-CL"/>
        </w:rPr>
        <w:t>PROVEEDOR</w:t>
      </w:r>
      <w:r>
        <w:rPr>
          <w:rFonts w:ascii="Arial" w:hAnsi="Arial" w:cs="Arial"/>
          <w:sz w:val="24"/>
          <w:szCs w:val="24"/>
          <w:lang w:eastAsia="es-CL"/>
        </w:rPr>
        <w:t xml:space="preserve"> se niegue a dar cumplimiento a las obligaciones que le impone el contrato.</w:t>
      </w:r>
    </w:p>
    <w:p w14:paraId="7910DDE5" w14:textId="77777777" w:rsidR="00095DE1" w:rsidRPr="00E93E99" w:rsidRDefault="00095DE1" w:rsidP="005D57FB">
      <w:pPr>
        <w:pStyle w:val="Prrafodelista"/>
        <w:numPr>
          <w:ilvl w:val="1"/>
          <w:numId w:val="52"/>
        </w:numPr>
        <w:shd w:val="clear" w:color="auto" w:fill="FFFFFF"/>
        <w:ind w:left="1701"/>
        <w:jc w:val="both"/>
        <w:rPr>
          <w:rFonts w:ascii="Arial" w:hAnsi="Arial" w:cs="Arial"/>
          <w:sz w:val="24"/>
          <w:szCs w:val="24"/>
          <w:lang w:eastAsia="es-CL"/>
        </w:rPr>
      </w:pPr>
      <w:r>
        <w:rPr>
          <w:rFonts w:ascii="Arial" w:hAnsi="Arial" w:cs="Arial"/>
          <w:sz w:val="24"/>
          <w:szCs w:val="24"/>
          <w:lang w:eastAsia="es-CL"/>
        </w:rPr>
        <w:t xml:space="preserve">Que el </w:t>
      </w:r>
      <w:r>
        <w:rPr>
          <w:rFonts w:ascii="Arial" w:hAnsi="Arial" w:cs="Arial"/>
          <w:b/>
          <w:sz w:val="24"/>
          <w:szCs w:val="24"/>
          <w:lang w:eastAsia="es-CL"/>
        </w:rPr>
        <w:t>PROVEEDOR</w:t>
      </w:r>
      <w:r>
        <w:rPr>
          <w:rFonts w:ascii="Arial" w:hAnsi="Arial" w:cs="Arial"/>
          <w:sz w:val="24"/>
          <w:szCs w:val="24"/>
          <w:lang w:eastAsia="es-CL"/>
        </w:rPr>
        <w:t xml:space="preserve"> haya cedido, traspasado, transferido o delegado las obligaciones del contrato, o haya subcontratado, en contravención a lo establecido en la cláusula de Cesión o subcontratación.</w:t>
      </w:r>
    </w:p>
    <w:p w14:paraId="171D8D95" w14:textId="77777777" w:rsidR="00095DE1" w:rsidRPr="00E93E99" w:rsidRDefault="00095DE1" w:rsidP="005D57FB">
      <w:pPr>
        <w:pStyle w:val="Prrafodelista"/>
        <w:numPr>
          <w:ilvl w:val="1"/>
          <w:numId w:val="52"/>
        </w:numPr>
        <w:shd w:val="clear" w:color="auto" w:fill="FFFFFF"/>
        <w:ind w:left="1701"/>
        <w:jc w:val="both"/>
        <w:rPr>
          <w:rFonts w:ascii="Arial" w:hAnsi="Arial" w:cs="Arial"/>
          <w:sz w:val="24"/>
          <w:szCs w:val="24"/>
          <w:lang w:eastAsia="es-CL"/>
        </w:rPr>
      </w:pPr>
      <w:r>
        <w:rPr>
          <w:rFonts w:ascii="Arial" w:hAnsi="Arial" w:cs="Arial"/>
          <w:sz w:val="24"/>
          <w:szCs w:val="24"/>
          <w:lang w:eastAsia="es-CL"/>
        </w:rPr>
        <w:t xml:space="preserve">Que el </w:t>
      </w:r>
      <w:r>
        <w:rPr>
          <w:rFonts w:ascii="Arial" w:hAnsi="Arial" w:cs="Arial"/>
          <w:b/>
          <w:sz w:val="24"/>
          <w:szCs w:val="24"/>
          <w:lang w:eastAsia="es-CL"/>
        </w:rPr>
        <w:t>PROVEEDOR</w:t>
      </w:r>
      <w:r>
        <w:rPr>
          <w:rFonts w:ascii="Arial" w:hAnsi="Arial" w:cs="Arial"/>
          <w:sz w:val="24"/>
          <w:szCs w:val="24"/>
          <w:lang w:eastAsia="es-CL"/>
        </w:rPr>
        <w:t xml:space="preserve"> registre saldos insolutos de remuneraciones o cotizaciones de seguridad social con sus actuales trabajadores o con trabajadores contratados en últimos dos (2) años, a la mitad del período de ejecución del contrato, con un máximo de seis (6) meses.</w:t>
      </w:r>
    </w:p>
    <w:p w14:paraId="63CD5C7A" w14:textId="77777777" w:rsidR="00CB4AD7" w:rsidRPr="00E93E99" w:rsidRDefault="00CB4AD7" w:rsidP="005D57FB">
      <w:pPr>
        <w:pStyle w:val="Prrafodelista"/>
        <w:numPr>
          <w:ilvl w:val="1"/>
          <w:numId w:val="52"/>
        </w:numPr>
        <w:shd w:val="clear" w:color="auto" w:fill="FFFFFF"/>
        <w:ind w:left="1701"/>
        <w:jc w:val="both"/>
        <w:rPr>
          <w:rFonts w:ascii="Arial" w:hAnsi="Arial" w:cs="Arial"/>
          <w:sz w:val="24"/>
          <w:szCs w:val="24"/>
          <w:lang w:eastAsia="es-CL"/>
        </w:rPr>
      </w:pPr>
      <w:r>
        <w:rPr>
          <w:rFonts w:ascii="Arial" w:hAnsi="Arial" w:cs="Arial"/>
          <w:sz w:val="24"/>
          <w:szCs w:val="24"/>
        </w:rPr>
        <w:lastRenderedPageBreak/>
        <w:t>La no renovación por parte del proveedor de la Garantía de Fiel y Oportuno Cumplimiento del Contrato, en forma previa a su vencimiento, en los casos que corresponda.</w:t>
      </w:r>
    </w:p>
    <w:p w14:paraId="58619BDF" w14:textId="77777777" w:rsidR="00CB4AD7" w:rsidRPr="00E93E99" w:rsidRDefault="00CB4AD7" w:rsidP="005D57FB">
      <w:pPr>
        <w:pStyle w:val="Prrafodelista"/>
        <w:numPr>
          <w:ilvl w:val="1"/>
          <w:numId w:val="52"/>
        </w:numPr>
        <w:shd w:val="clear" w:color="auto" w:fill="FFFFFF"/>
        <w:ind w:left="1701"/>
        <w:jc w:val="both"/>
        <w:rPr>
          <w:rFonts w:ascii="Arial" w:hAnsi="Arial" w:cs="Arial"/>
          <w:sz w:val="24"/>
          <w:szCs w:val="24"/>
          <w:lang w:eastAsia="es-CL"/>
        </w:rPr>
      </w:pPr>
      <w:r>
        <w:rPr>
          <w:rFonts w:ascii="Arial" w:hAnsi="Arial" w:cs="Arial"/>
          <w:sz w:val="24"/>
          <w:szCs w:val="24"/>
        </w:rPr>
        <w:t>Que, el proveedor omita la entrega de una nueva Garantía de Fiel y Oportuno Cumplimiento del Contrato, en caso de cobro de la original y de seguir vigente el Contrato.</w:t>
      </w:r>
    </w:p>
    <w:p w14:paraId="33A594E7" w14:textId="77777777" w:rsidR="00095DE1" w:rsidRPr="00E93E99" w:rsidRDefault="00095DE1" w:rsidP="005D57FB">
      <w:pPr>
        <w:pStyle w:val="Prrafodelista"/>
        <w:numPr>
          <w:ilvl w:val="1"/>
          <w:numId w:val="52"/>
        </w:numPr>
        <w:shd w:val="clear" w:color="auto" w:fill="FFFFFF"/>
        <w:ind w:left="1701"/>
        <w:jc w:val="both"/>
        <w:rPr>
          <w:rFonts w:ascii="Arial" w:hAnsi="Arial" w:cs="Arial"/>
          <w:strike/>
          <w:color w:val="808080"/>
          <w:sz w:val="24"/>
          <w:szCs w:val="24"/>
          <w:lang w:eastAsia="es-CL"/>
        </w:rPr>
      </w:pPr>
      <w:commentRangeStart w:id="71"/>
      <w:commentRangeStart w:id="72"/>
      <w:r>
        <w:rPr>
          <w:rFonts w:ascii="Arial" w:hAnsi="Arial" w:cs="Arial"/>
          <w:strike/>
          <w:color w:val="808080"/>
          <w:sz w:val="24"/>
          <w:szCs w:val="24"/>
          <w:lang w:eastAsia="es-CL"/>
        </w:rPr>
        <w:t xml:space="preserve">Que el </w:t>
      </w:r>
      <w:r>
        <w:rPr>
          <w:rFonts w:ascii="Arial" w:hAnsi="Arial" w:cs="Arial"/>
          <w:b/>
          <w:strike/>
          <w:color w:val="808080"/>
          <w:sz w:val="24"/>
          <w:szCs w:val="24"/>
          <w:lang w:eastAsia="es-CL"/>
        </w:rPr>
        <w:t>PROVEEDOR</w:t>
      </w:r>
      <w:r>
        <w:rPr>
          <w:rFonts w:ascii="Arial" w:hAnsi="Arial" w:cs="Arial"/>
          <w:strike/>
          <w:color w:val="808080"/>
          <w:sz w:val="24"/>
          <w:szCs w:val="24"/>
          <w:lang w:eastAsia="es-CL"/>
        </w:rPr>
        <w:t xml:space="preserve"> acumula tres procesos de multas en un periodo inferior a 6 meses.</w:t>
      </w:r>
      <w:commentRangeEnd w:id="72"/>
      <w:r w:rsidRPr="00E93E99">
        <w:rPr>
          <w:rStyle w:val="Refdecomentario"/>
          <w:rFonts w:ascii="Arial" w:hAnsi="Arial" w:cs="Arial"/>
          <w:strike/>
          <w:color w:val="808080"/>
          <w:sz w:val="24"/>
          <w:szCs w:val="24"/>
          <w:lang w:eastAsia="es-CL"/>
        </w:rPr>
        <w:commentReference w:id="72"/>
      </w:r>
      <w:commentRangeEnd w:id="71"/>
      <w:r w:rsidRPr="00E93E99">
        <w:rPr>
          <w:rStyle w:val="Refdecomentario"/>
          <w:rFonts w:ascii="Arial" w:hAnsi="Arial" w:cs="Arial"/>
          <w:strike/>
          <w:color w:val="808080"/>
          <w:sz w:val="24"/>
          <w:szCs w:val="24"/>
          <w:lang w:eastAsia="es-CL"/>
        </w:rPr>
        <w:commentReference w:id="71"/>
      </w:r>
    </w:p>
    <w:p w14:paraId="724E220E" w14:textId="77777777" w:rsidR="00B84A6F" w:rsidRDefault="00000000">
      <w:pPr>
        <w:spacing w:after="120"/>
        <w:ind w:left="993"/>
        <w:jc w:val="both"/>
      </w:pPr>
      <w:r>
        <w:rPr>
          <w:rFonts w:ascii="Arial" w:hAnsi="Arial" w:cs="Arial"/>
          <w:color w:val="0000C0"/>
          <w:sz w:val="24"/>
          <w:szCs w:val="24"/>
          <w:u w:val="single"/>
        </w:rPr>
        <w:t>Que las multas acumuladas hayan alcanzado el monto de la Garantía de Fiel y Oportuno Cumplimiento del Contrato, o que el PROVEEDOR haya incurrido en cinco (5) faltas por no reposición dentro de un mismo semestre calendario, conforme a la Letra R.-, numeral 6.</w:t>
      </w:r>
    </w:p>
    <w:p w14:paraId="3A7D5F82" w14:textId="77777777" w:rsidR="00FB7650" w:rsidRPr="002819B0" w:rsidRDefault="00FB7650" w:rsidP="00FB7650">
      <w:pPr>
        <w:pStyle w:val="Prrafodelista"/>
        <w:shd w:val="clear" w:color="auto" w:fill="FFFFFF"/>
        <w:ind w:left="1560"/>
        <w:jc w:val="both"/>
        <w:rPr>
          <w:rFonts w:ascii="Arial" w:hAnsi="Arial" w:cs="Arial"/>
          <w:sz w:val="24"/>
          <w:szCs w:val="24"/>
        </w:rPr>
      </w:pPr>
    </w:p>
    <w:p w14:paraId="76C5D1C5" w14:textId="77777777" w:rsidR="00682ABC" w:rsidRPr="00E93E99"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Pr>
          <w:rFonts w:ascii="Arial" w:hAnsi="Arial" w:cs="Arial"/>
          <w:sz w:val="24"/>
          <w:szCs w:val="24"/>
          <w:lang w:eastAsia="es-CL"/>
        </w:rPr>
        <w:t>El estado de notoria insolvencia del proveedor, a menos que se mejoren las cauciones entregadas o las existentes sean suficientes para garantizar el cumplimiento del Contrato.</w:t>
      </w:r>
    </w:p>
    <w:p w14:paraId="1E0D60B7" w14:textId="77777777" w:rsidR="00371D41" w:rsidRPr="00E93E99" w:rsidRDefault="00371D41" w:rsidP="00371D41">
      <w:pPr>
        <w:pStyle w:val="Prrafodelista"/>
        <w:shd w:val="clear" w:color="auto" w:fill="FFFFFF"/>
        <w:ind w:left="1276"/>
        <w:jc w:val="both"/>
        <w:rPr>
          <w:rFonts w:ascii="Arial" w:hAnsi="Arial" w:cs="Arial"/>
          <w:szCs w:val="24"/>
          <w:lang w:eastAsia="es-CL"/>
        </w:rPr>
      </w:pPr>
    </w:p>
    <w:p w14:paraId="0244008F" w14:textId="77777777" w:rsidR="00682ABC"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Pr>
          <w:rFonts w:ascii="Arial" w:hAnsi="Arial" w:cs="Arial"/>
          <w:sz w:val="24"/>
          <w:szCs w:val="24"/>
          <w:lang w:eastAsia="es-CL"/>
        </w:rPr>
        <w:t xml:space="preserve">La imposibilidad de ejecutar la prestación en los términos inicialmente pactados, cuando no sea posible modificar el Contrato, de conformidad con el artículo 13 de la Ley N° 19.886. En tal caso, la </w:t>
      </w:r>
      <w:r>
        <w:rPr>
          <w:rFonts w:ascii="Arial" w:hAnsi="Arial" w:cs="Arial"/>
          <w:b/>
          <w:caps/>
          <w:sz w:val="24"/>
          <w:szCs w:val="24"/>
          <w:lang w:eastAsia="es-CL"/>
        </w:rPr>
        <w:t>Armada</w:t>
      </w:r>
      <w:r>
        <w:rPr>
          <w:rFonts w:ascii="Arial" w:hAnsi="Arial" w:cs="Arial"/>
          <w:sz w:val="24"/>
          <w:szCs w:val="24"/>
          <w:lang w:eastAsia="es-CL"/>
        </w:rPr>
        <w:t xml:space="preserve"> sólo pagará el precio por los bienes o servicios que efectivamente se hubieren entregado o prestado, según corresponda, durante la vigencia del Contrato. Asimismo, en el evento de que la imposibilidad de cumplimiento del Contrato, obedezca a motivos imputables al proveedor, procederá que se apliquen en su contra las medidas establecidas en el artículo 13 ter de la Ley N° 19.886 y en el artículo 135 de su Reglamento.</w:t>
      </w:r>
    </w:p>
    <w:p w14:paraId="05D62AA5" w14:textId="77777777" w:rsidR="002819B0" w:rsidRPr="002819B0" w:rsidRDefault="002819B0" w:rsidP="002819B0">
      <w:pPr>
        <w:shd w:val="clear" w:color="auto" w:fill="FFFFFF"/>
        <w:jc w:val="both"/>
        <w:rPr>
          <w:rFonts w:ascii="Arial" w:hAnsi="Arial" w:cs="Arial"/>
          <w:sz w:val="24"/>
          <w:szCs w:val="24"/>
          <w:lang w:eastAsia="es-CL"/>
        </w:rPr>
      </w:pPr>
    </w:p>
    <w:p w14:paraId="042EB45E" w14:textId="77777777" w:rsidR="00C26A7D" w:rsidRPr="00E93E99"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Pr>
          <w:rFonts w:ascii="Arial" w:hAnsi="Arial" w:cs="Arial"/>
          <w:sz w:val="24"/>
          <w:szCs w:val="24"/>
          <w:lang w:eastAsia="es-CL"/>
        </w:rPr>
        <w:t>Por exigirlo el interés público o la seguridad nacional.</w:t>
      </w:r>
    </w:p>
    <w:p w14:paraId="0ECA3C01" w14:textId="77777777" w:rsidR="00C26A7D" w:rsidRPr="00E93E99" w:rsidRDefault="00C26A7D" w:rsidP="007F4951">
      <w:pPr>
        <w:shd w:val="clear" w:color="auto" w:fill="FFFFFF"/>
        <w:jc w:val="both"/>
        <w:rPr>
          <w:rFonts w:ascii="Arial" w:hAnsi="Arial" w:cs="Arial"/>
          <w:szCs w:val="24"/>
          <w:lang w:eastAsia="es-CL"/>
        </w:rPr>
      </w:pPr>
    </w:p>
    <w:p w14:paraId="7F6CAFFB" w14:textId="77777777" w:rsidR="002455D7" w:rsidRPr="00E93E99" w:rsidRDefault="002455D7" w:rsidP="005D57FB">
      <w:pPr>
        <w:pStyle w:val="Prrafodelista"/>
        <w:numPr>
          <w:ilvl w:val="2"/>
          <w:numId w:val="31"/>
        </w:numPr>
        <w:shd w:val="clear" w:color="auto" w:fill="FFFFFF"/>
        <w:ind w:left="1276" w:hanging="283"/>
        <w:jc w:val="both"/>
        <w:rPr>
          <w:rFonts w:ascii="Arial" w:hAnsi="Arial" w:cs="Arial"/>
          <w:sz w:val="24"/>
          <w:szCs w:val="24"/>
          <w:lang w:eastAsia="es-CL"/>
        </w:rPr>
      </w:pPr>
      <w:r>
        <w:rPr>
          <w:rFonts w:ascii="Arial" w:hAnsi="Arial" w:cs="Arial"/>
          <w:sz w:val="24"/>
          <w:szCs w:val="24"/>
        </w:rPr>
        <w:t xml:space="preserve">La falta de disponibilidad presupuestaria de la </w:t>
      </w:r>
      <w:r>
        <w:rPr>
          <w:rFonts w:ascii="Arial" w:hAnsi="Arial" w:cs="Arial"/>
          <w:b/>
          <w:caps/>
          <w:sz w:val="24"/>
          <w:szCs w:val="24"/>
        </w:rPr>
        <w:t>Armada</w:t>
      </w:r>
      <w:r>
        <w:rPr>
          <w:rFonts w:ascii="Arial" w:hAnsi="Arial" w:cs="Arial"/>
          <w:sz w:val="24"/>
          <w:szCs w:val="24"/>
        </w:rPr>
        <w:t xml:space="preserve"> para continuar con el suministro contratado.</w:t>
      </w:r>
    </w:p>
    <w:p w14:paraId="07A81D48" w14:textId="77777777" w:rsidR="00815B4D" w:rsidRPr="00E93E99" w:rsidRDefault="00815B4D" w:rsidP="00815B4D">
      <w:pPr>
        <w:shd w:val="clear" w:color="auto" w:fill="FFFFFF"/>
        <w:jc w:val="both"/>
        <w:rPr>
          <w:rFonts w:ascii="Arial" w:hAnsi="Arial" w:cs="Arial"/>
          <w:szCs w:val="24"/>
          <w:lang w:eastAsia="es-CL"/>
        </w:rPr>
      </w:pPr>
    </w:p>
    <w:p w14:paraId="5778189D" w14:textId="77777777" w:rsidR="00917FB8" w:rsidRPr="00E93E99" w:rsidRDefault="00C24A33" w:rsidP="005D57FB">
      <w:pPr>
        <w:pStyle w:val="Prrafodelista"/>
        <w:numPr>
          <w:ilvl w:val="2"/>
          <w:numId w:val="31"/>
        </w:numPr>
        <w:shd w:val="clear" w:color="auto" w:fill="FFFFFF"/>
        <w:ind w:left="1276" w:hanging="283"/>
        <w:jc w:val="both"/>
        <w:rPr>
          <w:rFonts w:ascii="Arial" w:hAnsi="Arial" w:cs="Arial"/>
          <w:sz w:val="24"/>
          <w:szCs w:val="24"/>
        </w:rPr>
      </w:pPr>
      <w:r>
        <w:rPr>
          <w:rFonts w:ascii="Arial" w:hAnsi="Arial" w:cs="Arial"/>
          <w:sz w:val="24"/>
          <w:szCs w:val="24"/>
        </w:rPr>
        <w:t>Que, el proveedor se encuentre inhabilitado para contratar con el Estado, en los términos del artículo 33 de la Ley N° 21.595, lo cual producirá la extinción de pleno derecho del Contrato, en caso de que éste se encuentre vigente al momento de la condena.</w:t>
      </w:r>
    </w:p>
    <w:p w14:paraId="3555277C" w14:textId="77777777" w:rsidR="00E93E99" w:rsidRPr="00E93E99" w:rsidRDefault="00E93E99" w:rsidP="00E93E99">
      <w:pPr>
        <w:shd w:val="clear" w:color="auto" w:fill="FFFFFF"/>
        <w:jc w:val="both"/>
        <w:rPr>
          <w:rFonts w:ascii="Arial" w:hAnsi="Arial" w:cs="Arial"/>
          <w:sz w:val="24"/>
          <w:szCs w:val="24"/>
        </w:rPr>
      </w:pPr>
    </w:p>
    <w:p w14:paraId="1ED8A1D5" w14:textId="77777777" w:rsidR="00121A38" w:rsidRPr="00E93E99" w:rsidRDefault="00121A38" w:rsidP="005D57FB">
      <w:pPr>
        <w:pStyle w:val="Prrafodelista"/>
        <w:numPr>
          <w:ilvl w:val="2"/>
          <w:numId w:val="31"/>
        </w:numPr>
        <w:shd w:val="clear" w:color="auto" w:fill="FFFFFF"/>
        <w:ind w:left="1276" w:hanging="283"/>
        <w:jc w:val="both"/>
        <w:rPr>
          <w:rFonts w:ascii="Arial" w:hAnsi="Arial" w:cs="Arial"/>
          <w:sz w:val="24"/>
          <w:szCs w:val="24"/>
        </w:rPr>
      </w:pPr>
      <w:r>
        <w:rPr>
          <w:rFonts w:ascii="Arial" w:hAnsi="Arial" w:cs="Arial"/>
          <w:sz w:val="24"/>
          <w:szCs w:val="24"/>
        </w:rPr>
        <w:t>En el caso de que el proveedor sea una UTP, además constituirán causales de término anticipado del Contrato:</w:t>
      </w:r>
    </w:p>
    <w:p w14:paraId="77C51D6D" w14:textId="77777777" w:rsidR="00E65E21" w:rsidRPr="00E93E99" w:rsidRDefault="00E65E21" w:rsidP="00E65E21">
      <w:pPr>
        <w:pStyle w:val="Prrafodelista"/>
        <w:rPr>
          <w:rFonts w:ascii="Arial" w:hAnsi="Arial" w:cs="Arial"/>
          <w:sz w:val="24"/>
          <w:szCs w:val="24"/>
        </w:rPr>
      </w:pPr>
    </w:p>
    <w:p w14:paraId="6006CF83" w14:textId="77777777" w:rsidR="00E65E21" w:rsidRPr="00E93E99" w:rsidRDefault="00E65E21" w:rsidP="005D57FB">
      <w:pPr>
        <w:pStyle w:val="Prrafodelista"/>
        <w:numPr>
          <w:ilvl w:val="2"/>
          <w:numId w:val="24"/>
        </w:numPr>
        <w:shd w:val="clear" w:color="auto" w:fill="FFFFFF"/>
        <w:ind w:left="1560" w:hanging="284"/>
        <w:jc w:val="both"/>
        <w:rPr>
          <w:rFonts w:ascii="Arial" w:hAnsi="Arial" w:cs="Arial"/>
          <w:sz w:val="24"/>
          <w:szCs w:val="24"/>
        </w:rPr>
      </w:pPr>
      <w:r>
        <w:rPr>
          <w:rFonts w:ascii="Arial" w:hAnsi="Arial" w:cs="Arial"/>
          <w:sz w:val="24"/>
          <w:szCs w:val="24"/>
        </w:rPr>
        <w:t>La inhabilidad sobreviniente en el Registro de Proveedores de uno de sus integrantes, que signifique que la UTP no pueda seguir ejecutando el Contrato con sus restantes miembros, en los términos adjudicados.</w:t>
      </w:r>
    </w:p>
    <w:p w14:paraId="0053CA9B" w14:textId="77777777" w:rsidR="00E65E21" w:rsidRPr="00E93E99" w:rsidRDefault="00E65E21" w:rsidP="005D57FB">
      <w:pPr>
        <w:pStyle w:val="Prrafodelista"/>
        <w:numPr>
          <w:ilvl w:val="2"/>
          <w:numId w:val="24"/>
        </w:numPr>
        <w:shd w:val="clear" w:color="auto" w:fill="FFFFFF"/>
        <w:ind w:left="1560" w:hanging="284"/>
        <w:jc w:val="both"/>
        <w:rPr>
          <w:rFonts w:ascii="Arial" w:hAnsi="Arial" w:cs="Arial"/>
          <w:sz w:val="24"/>
          <w:szCs w:val="24"/>
        </w:rPr>
      </w:pPr>
      <w:r>
        <w:rPr>
          <w:rFonts w:ascii="Arial" w:hAnsi="Arial" w:cs="Arial"/>
          <w:sz w:val="24"/>
          <w:szCs w:val="24"/>
        </w:rPr>
        <w:t>La constatación de que los integrantes de la UTP constituyeron la Unión con el objeto de  vulnerar la libre competencia, caso en que deberán remitirse los antecedentes pertinentes, a la Fiscalía Nacional Económica.</w:t>
      </w:r>
    </w:p>
    <w:p w14:paraId="29905302" w14:textId="77777777" w:rsidR="00E65E21" w:rsidRPr="00E93E99" w:rsidRDefault="00E65E21" w:rsidP="005D57FB">
      <w:pPr>
        <w:pStyle w:val="Prrafodelista"/>
        <w:numPr>
          <w:ilvl w:val="2"/>
          <w:numId w:val="24"/>
        </w:numPr>
        <w:shd w:val="clear" w:color="auto" w:fill="FFFFFF"/>
        <w:ind w:left="1560" w:hanging="284"/>
        <w:jc w:val="both"/>
        <w:rPr>
          <w:rFonts w:ascii="Arial" w:hAnsi="Arial" w:cs="Arial"/>
          <w:sz w:val="24"/>
          <w:szCs w:val="24"/>
        </w:rPr>
      </w:pPr>
      <w:r>
        <w:rPr>
          <w:rFonts w:ascii="Arial" w:hAnsi="Arial" w:cs="Arial"/>
          <w:sz w:val="24"/>
          <w:szCs w:val="24"/>
        </w:rPr>
        <w:t>El retiro de algún integrante de la UTP</w:t>
      </w:r>
    </w:p>
    <w:p w14:paraId="20CD3E22" w14:textId="77777777" w:rsidR="00E65E21" w:rsidRPr="00E93E99" w:rsidRDefault="00E65E21" w:rsidP="005D57FB">
      <w:pPr>
        <w:pStyle w:val="Prrafodelista"/>
        <w:numPr>
          <w:ilvl w:val="2"/>
          <w:numId w:val="24"/>
        </w:numPr>
        <w:shd w:val="clear" w:color="auto" w:fill="FFFFFF"/>
        <w:ind w:left="1560" w:hanging="284"/>
        <w:jc w:val="both"/>
        <w:rPr>
          <w:rFonts w:ascii="Arial" w:hAnsi="Arial" w:cs="Arial"/>
          <w:sz w:val="24"/>
          <w:szCs w:val="24"/>
        </w:rPr>
      </w:pPr>
      <w:r>
        <w:rPr>
          <w:rFonts w:ascii="Arial" w:hAnsi="Arial" w:cs="Arial"/>
          <w:sz w:val="24"/>
          <w:szCs w:val="24"/>
        </w:rPr>
        <w:t>La disolución de la UTP.</w:t>
      </w:r>
    </w:p>
    <w:p w14:paraId="7CD56E5F" w14:textId="77777777" w:rsidR="00917FB8" w:rsidRPr="00E93E99" w:rsidRDefault="00917FB8" w:rsidP="001D410D">
      <w:pPr>
        <w:pStyle w:val="Default"/>
        <w:rPr>
          <w:color w:val="auto"/>
        </w:rPr>
      </w:pPr>
    </w:p>
    <w:p w14:paraId="22F8326B" w14:textId="77777777" w:rsidR="004D6E0A" w:rsidRPr="00E93E99" w:rsidRDefault="004D6E0A" w:rsidP="005D57FB">
      <w:pPr>
        <w:pStyle w:val="Prrafodelista"/>
        <w:numPr>
          <w:ilvl w:val="0"/>
          <w:numId w:val="20"/>
        </w:numPr>
        <w:ind w:left="1008" w:hanging="441"/>
        <w:jc w:val="both"/>
        <w:rPr>
          <w:rFonts w:ascii="Arial" w:hAnsi="Arial" w:cs="Arial"/>
          <w:sz w:val="24"/>
          <w:szCs w:val="24"/>
        </w:rPr>
      </w:pPr>
      <w:r>
        <w:rPr>
          <w:rFonts w:ascii="Arial" w:hAnsi="Arial" w:cs="Arial"/>
          <w:sz w:val="24"/>
          <w:szCs w:val="24"/>
        </w:rPr>
        <w:t>Los actos administrativos que dispongan tales medidas, deberán ser fundados y publicados en el Portal.</w:t>
      </w:r>
    </w:p>
    <w:p w14:paraId="26B2E8BF" w14:textId="77777777" w:rsidR="00F52F6E" w:rsidRPr="00BC0A1D" w:rsidRDefault="00F52F6E" w:rsidP="00A426D9">
      <w:pPr>
        <w:pStyle w:val="Default"/>
        <w:ind w:left="1400"/>
        <w:rPr>
          <w:color w:val="auto"/>
        </w:rPr>
      </w:pPr>
    </w:p>
    <w:p w14:paraId="3897B1DE" w14:textId="77777777" w:rsidR="00AE60BD" w:rsidRPr="00BC0A1D" w:rsidRDefault="00196B91" w:rsidP="005D57FB">
      <w:pPr>
        <w:pStyle w:val="Prrafodelista"/>
        <w:numPr>
          <w:ilvl w:val="0"/>
          <w:numId w:val="20"/>
        </w:numPr>
        <w:ind w:left="1008" w:hanging="441"/>
        <w:jc w:val="both"/>
        <w:rPr>
          <w:rFonts w:ascii="Arial" w:hAnsi="Arial" w:cs="Arial"/>
          <w:sz w:val="24"/>
          <w:szCs w:val="24"/>
        </w:rPr>
      </w:pPr>
      <w:r>
        <w:rPr>
          <w:rFonts w:ascii="Arial" w:hAnsi="Arial" w:cs="Arial"/>
          <w:sz w:val="24"/>
          <w:szCs w:val="24"/>
        </w:rPr>
        <w:t xml:space="preserve">Con todo, la </w:t>
      </w:r>
      <w:r>
        <w:rPr>
          <w:rFonts w:ascii="Arial" w:hAnsi="Arial" w:cs="Arial"/>
          <w:b/>
          <w:bCs/>
          <w:sz w:val="24"/>
          <w:szCs w:val="24"/>
        </w:rPr>
        <w:t>ARMADA</w:t>
      </w:r>
      <w:r>
        <w:rPr>
          <w:rFonts w:ascii="Arial" w:hAnsi="Arial" w:cs="Arial"/>
          <w:bCs/>
          <w:sz w:val="24"/>
          <w:szCs w:val="24"/>
        </w:rPr>
        <w:t xml:space="preserve">, en forma </w:t>
      </w:r>
      <w:r>
        <w:rPr>
          <w:rFonts w:ascii="Arial" w:hAnsi="Arial" w:cs="Arial"/>
          <w:sz w:val="24"/>
          <w:szCs w:val="24"/>
        </w:rPr>
        <w:t xml:space="preserve">previa a disponer el término anticipado del Contrato por alguna de las causales previstas anteriormente, que constituyan el incumplimiento de una o más obligaciones del proveedor, notificará a éste electrónicamente en la forma establecida en el artículo 140 del Reglamento de la </w:t>
      </w:r>
      <w:r>
        <w:rPr>
          <w:rFonts w:ascii="Arial" w:hAnsi="Arial" w:cs="Arial"/>
          <w:sz w:val="24"/>
          <w:szCs w:val="24"/>
        </w:rPr>
        <w:lastRenderedPageBreak/>
        <w:t>Ley N° 19.886, informándole sobre la medida a aplicar y sobre los hechos en que aquélla se motiva.</w:t>
      </w:r>
    </w:p>
    <w:p w14:paraId="2E8F5A41" w14:textId="77777777" w:rsidR="00B0253A" w:rsidRPr="00BC0A1D" w:rsidRDefault="00B0253A" w:rsidP="00A426D9">
      <w:pPr>
        <w:pStyle w:val="Prrafodelista"/>
        <w:ind w:left="1400"/>
        <w:jc w:val="both"/>
        <w:rPr>
          <w:rFonts w:ascii="Arial" w:hAnsi="Arial" w:cs="Arial"/>
          <w:sz w:val="24"/>
          <w:szCs w:val="24"/>
        </w:rPr>
      </w:pPr>
    </w:p>
    <w:p w14:paraId="4C8649D4" w14:textId="77777777" w:rsidR="002455D7" w:rsidRPr="00BC0A1D" w:rsidRDefault="000F3062" w:rsidP="001C28FF">
      <w:pPr>
        <w:pStyle w:val="Prrafodelista"/>
        <w:shd w:val="clear" w:color="auto" w:fill="FFFFFF"/>
        <w:ind w:left="993"/>
        <w:jc w:val="both"/>
        <w:rPr>
          <w:rFonts w:ascii="Arial" w:hAnsi="Arial" w:cs="Arial"/>
          <w:sz w:val="24"/>
          <w:szCs w:val="24"/>
        </w:rPr>
      </w:pPr>
      <w:r>
        <w:rPr>
          <w:rFonts w:ascii="Arial" w:hAnsi="Arial" w:cs="Arial"/>
          <w:sz w:val="24"/>
          <w:szCs w:val="24"/>
        </w:rPr>
        <w:t xml:space="preserve">El proveedor contará con un plazo de </w:t>
      </w:r>
      <w:r>
        <w:rPr>
          <w:rFonts w:ascii="Arial" w:hAnsi="Arial" w:cs="Arial"/>
          <w:b/>
          <w:sz w:val="24"/>
          <w:szCs w:val="24"/>
        </w:rPr>
        <w:t>cinco (5) días hábiles</w:t>
      </w:r>
      <w:r>
        <w:rPr>
          <w:rFonts w:ascii="Arial" w:hAnsi="Arial" w:cs="Arial"/>
          <w:sz w:val="24"/>
          <w:szCs w:val="24"/>
        </w:rPr>
        <w:t>, contados desde la referida notificación, para presentar sus descargos, acompañando todos los antecedentes que estime pertinentes para acreditarlos.</w:t>
      </w:r>
    </w:p>
    <w:p w14:paraId="56CB182A" w14:textId="77777777" w:rsidR="002455D7" w:rsidRPr="00BC0A1D" w:rsidRDefault="002455D7" w:rsidP="00A426D9">
      <w:pPr>
        <w:ind w:left="1400"/>
        <w:jc w:val="both"/>
        <w:rPr>
          <w:rFonts w:ascii="Arial" w:hAnsi="Arial" w:cs="Arial"/>
          <w:sz w:val="24"/>
          <w:szCs w:val="24"/>
        </w:rPr>
      </w:pPr>
    </w:p>
    <w:p w14:paraId="486AEE68" w14:textId="77777777" w:rsidR="002455D7" w:rsidRPr="00BC0A1D" w:rsidRDefault="002455D7" w:rsidP="001C28FF">
      <w:pPr>
        <w:pStyle w:val="Prrafodelista"/>
        <w:shd w:val="clear" w:color="auto" w:fill="FFFFFF"/>
        <w:ind w:left="993"/>
        <w:jc w:val="both"/>
        <w:rPr>
          <w:rFonts w:ascii="Arial" w:hAnsi="Arial" w:cs="Arial"/>
          <w:sz w:val="24"/>
          <w:szCs w:val="24"/>
        </w:rPr>
      </w:pPr>
      <w:r>
        <w:rPr>
          <w:rFonts w:ascii="Arial" w:hAnsi="Arial" w:cs="Arial"/>
          <w:sz w:val="24"/>
          <w:szCs w:val="24"/>
        </w:rPr>
        <w:t xml:space="preserve">Recibidos los descargos señalados, en tiempo y forma, la </w:t>
      </w:r>
      <w:r>
        <w:rPr>
          <w:rFonts w:ascii="Arial" w:hAnsi="Arial" w:cs="Arial"/>
          <w:b/>
          <w:sz w:val="24"/>
          <w:szCs w:val="24"/>
        </w:rPr>
        <w:t>ARMADA</w:t>
      </w:r>
      <w:r>
        <w:rPr>
          <w:rFonts w:ascii="Arial" w:hAnsi="Arial" w:cs="Arial"/>
          <w:sz w:val="24"/>
          <w:szCs w:val="24"/>
        </w:rPr>
        <w:t xml:space="preserve"> tendrá un plazo de hasta </w:t>
      </w:r>
      <w:r>
        <w:rPr>
          <w:rFonts w:ascii="Arial" w:hAnsi="Arial" w:cs="Arial"/>
          <w:b/>
          <w:sz w:val="24"/>
          <w:szCs w:val="24"/>
        </w:rPr>
        <w:t>treinta (30) días hábiles</w:t>
      </w:r>
      <w:r>
        <w:rPr>
          <w:rFonts w:ascii="Arial" w:hAnsi="Arial" w:cs="Arial"/>
          <w:sz w:val="24"/>
          <w:szCs w:val="24"/>
        </w:rPr>
        <w:t>, contados desde la recepción de los mismos, para rechazarlos o acogerlos, total o parcialmente, lo que se determinará en la respectiva Resolución fundada.</w:t>
      </w:r>
    </w:p>
    <w:p w14:paraId="4948DBE1" w14:textId="77777777" w:rsidR="003E28D7" w:rsidRPr="00BC0A1D" w:rsidRDefault="003E28D7" w:rsidP="00A426D9">
      <w:pPr>
        <w:ind w:left="1400"/>
        <w:jc w:val="both"/>
        <w:rPr>
          <w:rFonts w:ascii="Arial" w:hAnsi="Arial" w:cs="Arial"/>
          <w:sz w:val="24"/>
          <w:szCs w:val="24"/>
        </w:rPr>
      </w:pPr>
    </w:p>
    <w:p w14:paraId="0B282740" w14:textId="77777777" w:rsidR="002455D7" w:rsidRPr="00BC0A1D" w:rsidRDefault="002455D7" w:rsidP="001C28FF">
      <w:pPr>
        <w:pStyle w:val="Prrafodelista"/>
        <w:shd w:val="clear" w:color="auto" w:fill="FFFFFF"/>
        <w:ind w:left="993"/>
        <w:jc w:val="both"/>
        <w:rPr>
          <w:rFonts w:ascii="Arial" w:hAnsi="Arial" w:cs="Arial"/>
          <w:sz w:val="24"/>
          <w:szCs w:val="24"/>
        </w:rPr>
      </w:pPr>
      <w:r>
        <w:rPr>
          <w:rFonts w:ascii="Arial" w:hAnsi="Arial" w:cs="Arial"/>
          <w:sz w:val="24"/>
          <w:szCs w:val="24"/>
        </w:rPr>
        <w:t xml:space="preserve">Si habiendo transcurrido el plazo dispuesto, el proveedor no hubiese ejercido su derecho a presentar descargos, se procederá a dictar y notificar la respectiva Resolución fundada, dentro del plazo de </w:t>
      </w:r>
      <w:r>
        <w:rPr>
          <w:rFonts w:ascii="Arial" w:hAnsi="Arial" w:cs="Arial"/>
          <w:b/>
          <w:sz w:val="24"/>
          <w:szCs w:val="24"/>
        </w:rPr>
        <w:t>treinta (30) días hábiles</w:t>
      </w:r>
      <w:r>
        <w:rPr>
          <w:rFonts w:ascii="Arial" w:hAnsi="Arial" w:cs="Arial"/>
          <w:sz w:val="24"/>
          <w:szCs w:val="24"/>
        </w:rPr>
        <w:t>, contados desde el vencimiento del plazo para presentar descargos.</w:t>
      </w:r>
    </w:p>
    <w:p w14:paraId="1E7673EE" w14:textId="77777777" w:rsidR="00526507" w:rsidRPr="00BC0A1D" w:rsidRDefault="00526507" w:rsidP="00A426D9">
      <w:pPr>
        <w:pStyle w:val="Prrafodelista"/>
        <w:ind w:left="1400"/>
        <w:jc w:val="both"/>
        <w:rPr>
          <w:rFonts w:ascii="Arial" w:hAnsi="Arial" w:cs="Arial"/>
          <w:sz w:val="24"/>
          <w:szCs w:val="24"/>
        </w:rPr>
      </w:pPr>
    </w:p>
    <w:p w14:paraId="414A3559" w14:textId="77777777" w:rsidR="007C69B5" w:rsidRPr="00BC0A1D" w:rsidRDefault="002455D7" w:rsidP="001C28FF">
      <w:pPr>
        <w:pStyle w:val="Prrafodelista"/>
        <w:shd w:val="clear" w:color="auto" w:fill="FFFFFF"/>
        <w:ind w:left="993"/>
        <w:jc w:val="both"/>
        <w:rPr>
          <w:rFonts w:ascii="Arial" w:hAnsi="Arial" w:cs="Arial"/>
          <w:sz w:val="24"/>
          <w:szCs w:val="24"/>
        </w:rPr>
      </w:pPr>
      <w:r>
        <w:rPr>
          <w:rFonts w:ascii="Arial" w:hAnsi="Arial" w:cs="Arial"/>
          <w:sz w:val="24"/>
          <w:szCs w:val="24"/>
        </w:rPr>
        <w:t>La medida que se adopte, según sea el caso, y que constará en la respectiva Resolución fundada, será publicada oportunamente en el Portal.</w:t>
      </w:r>
    </w:p>
    <w:p w14:paraId="56ED6089" w14:textId="77777777" w:rsidR="007C69B5" w:rsidRPr="00BC0A1D" w:rsidRDefault="007C69B5" w:rsidP="00A426D9">
      <w:pPr>
        <w:ind w:left="1400"/>
        <w:jc w:val="both"/>
        <w:rPr>
          <w:rFonts w:ascii="Arial" w:hAnsi="Arial" w:cs="Arial"/>
          <w:sz w:val="24"/>
          <w:szCs w:val="24"/>
        </w:rPr>
      </w:pPr>
    </w:p>
    <w:p w14:paraId="6B9D535D" w14:textId="77777777" w:rsidR="002455D7" w:rsidRPr="00BC0A1D" w:rsidRDefault="00815B4D" w:rsidP="001C28FF">
      <w:pPr>
        <w:pStyle w:val="Prrafodelista"/>
        <w:shd w:val="clear" w:color="auto" w:fill="FFFFFF"/>
        <w:ind w:left="993"/>
        <w:jc w:val="both"/>
        <w:rPr>
          <w:rFonts w:ascii="Arial" w:hAnsi="Arial" w:cs="Arial"/>
          <w:sz w:val="24"/>
          <w:szCs w:val="24"/>
        </w:rPr>
      </w:pPr>
      <w:r>
        <w:rPr>
          <w:rFonts w:ascii="Arial" w:hAnsi="Arial" w:cs="Arial"/>
          <w:sz w:val="24"/>
          <w:szCs w:val="24"/>
        </w:rPr>
        <w:t>En contra de dichas Resoluciones procederán los recursos dispuestos en la Ley N° 19.880.</w:t>
      </w:r>
    </w:p>
    <w:p w14:paraId="0D9410B2" w14:textId="77777777" w:rsidR="00121A38" w:rsidRPr="00BC0A1D" w:rsidRDefault="00121A38" w:rsidP="00FB7650">
      <w:pPr>
        <w:pStyle w:val="Prrafodelista"/>
        <w:shd w:val="clear" w:color="auto" w:fill="FFFFFF"/>
        <w:ind w:left="1276"/>
        <w:jc w:val="both"/>
        <w:rPr>
          <w:rFonts w:ascii="Arial" w:hAnsi="Arial" w:cs="Arial"/>
          <w:sz w:val="24"/>
          <w:szCs w:val="24"/>
        </w:rPr>
      </w:pPr>
    </w:p>
    <w:p w14:paraId="04514486" w14:textId="77777777" w:rsidR="00BF05E0" w:rsidRPr="00BC0A1D" w:rsidRDefault="00121A38" w:rsidP="001C28FF">
      <w:pPr>
        <w:pStyle w:val="Prrafodelista"/>
        <w:shd w:val="clear" w:color="auto" w:fill="FFFFFF"/>
        <w:ind w:left="993"/>
        <w:jc w:val="both"/>
        <w:rPr>
          <w:rFonts w:ascii="Arial" w:hAnsi="Arial" w:cs="Arial"/>
          <w:sz w:val="24"/>
          <w:szCs w:val="24"/>
        </w:rPr>
      </w:pPr>
      <w:r>
        <w:rPr>
          <w:rFonts w:ascii="Arial" w:hAnsi="Arial" w:cs="Arial"/>
          <w:sz w:val="24"/>
          <w:szCs w:val="24"/>
        </w:rPr>
        <w:t xml:space="preserve">Las Resoluciones que se pronuncien sobre el término anticipado del Contrato, serán notificadas a la dirección de correo electrónico única fijada por el proveedor en el Portal, de acuerdo con lo dispuesto en el artículo 140 del Reglamento de la Ley N° 19.886. </w:t>
      </w:r>
    </w:p>
    <w:p w14:paraId="3CBE8393" w14:textId="77777777" w:rsidR="006A14AE" w:rsidRPr="00BC0A1D" w:rsidRDefault="006A14AE" w:rsidP="001C28FF">
      <w:pPr>
        <w:pStyle w:val="Prrafodelista"/>
        <w:shd w:val="clear" w:color="auto" w:fill="FFFFFF"/>
        <w:ind w:left="993"/>
        <w:jc w:val="both"/>
        <w:rPr>
          <w:rFonts w:ascii="Arial" w:hAnsi="Arial" w:cs="Arial"/>
          <w:sz w:val="24"/>
          <w:szCs w:val="24"/>
        </w:rPr>
      </w:pPr>
      <w:r>
        <w:rPr>
          <w:rFonts w:ascii="Arial" w:hAnsi="Arial" w:cs="Arial"/>
          <w:sz w:val="24"/>
          <w:szCs w:val="24"/>
        </w:rPr>
        <w:t>El procedimiento descrito en este numeral, no será aplicable respecto de la causal descrita en la letra h) del número 1.- precedente, dado que conforme a lo dispuesto en el artículo 33 de la Ley N° 21.595, de configurarse dicha causal, se producirá la extinción de pleno derecho de los efectos del Contrato.</w:t>
      </w:r>
    </w:p>
    <w:p w14:paraId="73CA6F66" w14:textId="77777777" w:rsidR="009668B3" w:rsidRPr="00D9739A" w:rsidRDefault="009668B3" w:rsidP="00236E50">
      <w:pPr>
        <w:pStyle w:val="Prrafodelista"/>
        <w:ind w:left="0"/>
        <w:jc w:val="both"/>
        <w:rPr>
          <w:rFonts w:ascii="Arial" w:hAnsi="Arial" w:cs="Arial"/>
          <w:sz w:val="24"/>
          <w:szCs w:val="24"/>
          <w:highlight w:val="yellow"/>
        </w:rPr>
      </w:pPr>
    </w:p>
    <w:p w14:paraId="38208375" w14:textId="77777777" w:rsidR="002455D7" w:rsidRPr="00622E00" w:rsidRDefault="002455D7" w:rsidP="005D57FB">
      <w:pPr>
        <w:pStyle w:val="Prrafodelista"/>
        <w:numPr>
          <w:ilvl w:val="0"/>
          <w:numId w:val="20"/>
        </w:numPr>
        <w:ind w:left="1008" w:hanging="441"/>
        <w:jc w:val="both"/>
        <w:rPr>
          <w:rFonts w:ascii="Arial" w:hAnsi="Arial" w:cs="Arial"/>
          <w:sz w:val="24"/>
          <w:szCs w:val="24"/>
        </w:rPr>
      </w:pPr>
      <w:r>
        <w:rPr>
          <w:rFonts w:ascii="Arial" w:hAnsi="Arial" w:cs="Arial"/>
          <w:sz w:val="24"/>
          <w:szCs w:val="24"/>
        </w:rPr>
        <w:t xml:space="preserve">En las situaciones referidas en los literales del número 1.- anterior, que constituyan </w:t>
      </w:r>
      <w:r>
        <w:rPr>
          <w:rFonts w:ascii="Arial" w:eastAsia="Arial" w:hAnsi="Arial" w:cs="Arial"/>
          <w:sz w:val="24"/>
          <w:szCs w:val="24"/>
          <w:lang w:eastAsia="zh-CN"/>
        </w:rPr>
        <w:t>causales de término anticipado del Contrato imputables al p</w:t>
      </w:r>
      <w:r>
        <w:rPr>
          <w:rFonts w:ascii="Arial" w:hAnsi="Arial" w:cs="Arial"/>
          <w:sz w:val="24"/>
          <w:szCs w:val="24"/>
        </w:rPr>
        <w:t xml:space="preserve">roveedor, la </w:t>
      </w:r>
      <w:r>
        <w:rPr>
          <w:rFonts w:ascii="Arial" w:hAnsi="Arial" w:cs="Arial"/>
          <w:b/>
          <w:caps/>
          <w:sz w:val="24"/>
          <w:szCs w:val="24"/>
        </w:rPr>
        <w:t>Armada</w:t>
      </w:r>
      <w:r>
        <w:rPr>
          <w:rFonts w:ascii="Arial" w:hAnsi="Arial" w:cs="Arial"/>
          <w:sz w:val="24"/>
          <w:szCs w:val="24"/>
        </w:rPr>
        <w:t xml:space="preserve"> deberá cobrar y hacer efectiva la Garantía de Fiel y Oportuno Cumplimiento del Contrato.</w:t>
      </w:r>
    </w:p>
    <w:p w14:paraId="525FEC74" w14:textId="77777777" w:rsidR="00622E00" w:rsidRPr="00D9739A" w:rsidRDefault="00622E00" w:rsidP="00622E00">
      <w:pPr>
        <w:pStyle w:val="Prrafodelista"/>
        <w:ind w:left="1008"/>
        <w:jc w:val="both"/>
        <w:rPr>
          <w:rFonts w:ascii="Arial" w:hAnsi="Arial" w:cs="Arial"/>
          <w:sz w:val="24"/>
          <w:szCs w:val="24"/>
          <w:highlight w:val="yellow"/>
        </w:rPr>
      </w:pPr>
    </w:p>
    <w:p w14:paraId="44FF0CE2" w14:textId="77777777" w:rsidR="00C97536" w:rsidRPr="00FA4FE2" w:rsidRDefault="00303660"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SOLUCIÓN DE CONTROVERSIAS</w:t>
      </w:r>
    </w:p>
    <w:p w14:paraId="079E25C7" w14:textId="77777777" w:rsidR="00DB1BCE" w:rsidRPr="00FA4FE2" w:rsidRDefault="00DB1BCE" w:rsidP="00FF7DAE">
      <w:pPr>
        <w:pStyle w:val="Prrafodelista"/>
        <w:ind w:left="1134"/>
        <w:jc w:val="both"/>
        <w:rPr>
          <w:rFonts w:ascii="Arial" w:hAnsi="Arial" w:cs="Arial"/>
          <w:sz w:val="24"/>
          <w:szCs w:val="24"/>
        </w:rPr>
      </w:pPr>
    </w:p>
    <w:p w14:paraId="591BF771" w14:textId="77777777" w:rsidR="00C57C91" w:rsidRPr="00FA4FE2" w:rsidRDefault="00D55FBC" w:rsidP="005D57FB">
      <w:pPr>
        <w:pStyle w:val="Prrafodelista"/>
        <w:numPr>
          <w:ilvl w:val="0"/>
          <w:numId w:val="36"/>
        </w:numPr>
        <w:ind w:left="1022" w:hanging="455"/>
        <w:jc w:val="both"/>
        <w:rPr>
          <w:rFonts w:ascii="Arial" w:hAnsi="Arial" w:cs="Arial"/>
          <w:sz w:val="24"/>
          <w:szCs w:val="24"/>
        </w:rPr>
      </w:pPr>
      <w:r>
        <w:rPr>
          <w:rFonts w:ascii="Arial" w:hAnsi="Arial" w:cs="Arial"/>
          <w:sz w:val="24"/>
          <w:szCs w:val="24"/>
        </w:rPr>
        <w:t>Cualquier dificultad o controversia que se suscite entre las partes respecto de la interpretación o ejecución del Contrato, será resuelt</w:t>
      </w:r>
      <w:r>
        <w:rPr>
          <w:rFonts w:ascii="Arial" w:hAnsi="Arial" w:cs="Arial"/>
          <w:bCs/>
          <w:sz w:val="24"/>
          <w:szCs w:val="24"/>
        </w:rPr>
        <w:t xml:space="preserve">a por la </w:t>
      </w:r>
      <w:r>
        <w:rPr>
          <w:rFonts w:ascii="Arial" w:hAnsi="Arial" w:cs="Arial"/>
          <w:b/>
          <w:bCs/>
          <w:sz w:val="24"/>
          <w:szCs w:val="24"/>
        </w:rPr>
        <w:t>ARMADA.</w:t>
      </w:r>
    </w:p>
    <w:p w14:paraId="20F09414" w14:textId="77777777" w:rsidR="00B84A6F" w:rsidRDefault="00000000">
      <w:pPr>
        <w:pBdr>
          <w:left w:val="single" w:sz="18" w:space="6" w:color="FF0000"/>
        </w:pBdr>
        <w:spacing w:after="120"/>
        <w:ind w:left="993"/>
        <w:jc w:val="both"/>
      </w:pPr>
      <w:r>
        <w:rPr>
          <w:rFonts w:ascii="Arial" w:hAnsi="Arial" w:cs="Arial"/>
          <w:b/>
          <w:color w:val="FF0000"/>
          <w:sz w:val="24"/>
          <w:szCs w:val="24"/>
        </w:rPr>
        <w:t>NOTA PARA ASESORÍA JURÍDICA — POR DEFINIR (Obs. A.4). Véase la nota formulada respecto de la Letra C.-. Se propone precisar que corresponde a la ARMADA resolver administrativamente y en primera instancia, mediante acto fundado, sin perjuicio de los recursos y de la competencia de los tribunales. Se requiere pronunciamiento del área jurídica.</w:t>
      </w:r>
    </w:p>
    <w:p w14:paraId="486D7791" w14:textId="77777777" w:rsidR="00C57C91" w:rsidRPr="00D9739A" w:rsidRDefault="00C57C91" w:rsidP="00C631DC">
      <w:pPr>
        <w:jc w:val="both"/>
        <w:rPr>
          <w:rFonts w:ascii="Arial" w:hAnsi="Arial" w:cs="Arial"/>
          <w:sz w:val="24"/>
          <w:szCs w:val="24"/>
          <w:highlight w:val="yellow"/>
        </w:rPr>
      </w:pPr>
    </w:p>
    <w:p w14:paraId="2A90C746" w14:textId="77777777" w:rsidR="006E16C0" w:rsidRPr="00FA4FE2" w:rsidRDefault="00D55FBC" w:rsidP="005D57FB">
      <w:pPr>
        <w:pStyle w:val="Prrafodelista"/>
        <w:numPr>
          <w:ilvl w:val="0"/>
          <w:numId w:val="36"/>
        </w:numPr>
        <w:ind w:left="1022" w:hanging="455"/>
        <w:jc w:val="both"/>
        <w:rPr>
          <w:rFonts w:ascii="Arial" w:hAnsi="Arial" w:cs="Arial"/>
          <w:sz w:val="24"/>
          <w:szCs w:val="24"/>
        </w:rPr>
      </w:pPr>
      <w:r>
        <w:rPr>
          <w:rFonts w:ascii="Arial" w:hAnsi="Arial" w:cs="Arial"/>
          <w:sz w:val="24"/>
          <w:szCs w:val="24"/>
        </w:rPr>
        <w:t xml:space="preserve">Lo dispuesto en el punto anterior, no implica de manera alguna una renuncia por parte del Fisco, de la </w:t>
      </w:r>
      <w:r>
        <w:rPr>
          <w:rFonts w:ascii="Arial" w:hAnsi="Arial" w:cs="Arial"/>
          <w:b/>
          <w:caps/>
          <w:sz w:val="24"/>
          <w:szCs w:val="24"/>
        </w:rPr>
        <w:t>Armada</w:t>
      </w:r>
      <w:r>
        <w:rPr>
          <w:rFonts w:ascii="Arial" w:hAnsi="Arial" w:cs="Arial"/>
          <w:sz w:val="24"/>
          <w:szCs w:val="24"/>
        </w:rPr>
        <w:t xml:space="preserve"> o del proveedor, a someter la controversia que se pueda suscitar, al conocimiento de los Tribunales Ordinarios de Justicia, para cuyo efecto las partes fijan domicilio en la comuna de Valparaíso, prorrogando expresamente competencia a sus tribunales, sin perjuicio de las facultades de la Contraloría General de la República. Asimismo, se podrá someter la controversia al conocimiento del Tribunal de Contratación Pública cuando aquella verse sobre materias de su competencia.</w:t>
      </w:r>
    </w:p>
    <w:p w14:paraId="0F399ADB" w14:textId="77777777" w:rsidR="008B5797" w:rsidRPr="00D9739A" w:rsidRDefault="008B5797" w:rsidP="00AB1AAF">
      <w:pPr>
        <w:jc w:val="both"/>
        <w:rPr>
          <w:rFonts w:ascii="Arial" w:hAnsi="Arial" w:cs="Arial"/>
          <w:sz w:val="24"/>
          <w:szCs w:val="24"/>
          <w:highlight w:val="yellow"/>
        </w:rPr>
      </w:pPr>
    </w:p>
    <w:p w14:paraId="2FF66F8B" w14:textId="77777777" w:rsidR="00DF43EC" w:rsidRPr="00FA4FE2" w:rsidRDefault="00954967" w:rsidP="005D57FB">
      <w:pPr>
        <w:pStyle w:val="Prrafodelista"/>
        <w:numPr>
          <w:ilvl w:val="0"/>
          <w:numId w:val="36"/>
        </w:numPr>
        <w:ind w:left="1022" w:hanging="455"/>
        <w:jc w:val="both"/>
        <w:rPr>
          <w:rFonts w:ascii="Arial" w:hAnsi="Arial" w:cs="Arial"/>
          <w:sz w:val="24"/>
          <w:szCs w:val="24"/>
        </w:rPr>
      </w:pPr>
      <w:r>
        <w:rPr>
          <w:rFonts w:ascii="Arial" w:hAnsi="Arial" w:cs="Arial"/>
          <w:sz w:val="24"/>
          <w:szCs w:val="24"/>
        </w:rPr>
        <w:t xml:space="preserve">Cuando las medidas aplicadas por incumplimiento del Contrato por parte del proveedor, no cubran los daños causados a la </w:t>
      </w:r>
      <w:r>
        <w:rPr>
          <w:rFonts w:ascii="Arial" w:hAnsi="Arial" w:cs="Arial"/>
          <w:b/>
          <w:sz w:val="24"/>
          <w:szCs w:val="24"/>
        </w:rPr>
        <w:t>ARMADA</w:t>
      </w:r>
      <w:r>
        <w:rPr>
          <w:rFonts w:ascii="Arial" w:hAnsi="Arial" w:cs="Arial"/>
          <w:sz w:val="24"/>
          <w:szCs w:val="24"/>
        </w:rPr>
        <w:t>, ésta se encontrará facultada para demandar la respectiva indemnización por daños y perjuicios, conforme a lo establecido en el inciso final del artículo 13 ter de la Ley              N° 19.886.</w:t>
      </w:r>
    </w:p>
    <w:p w14:paraId="1C21F2E0" w14:textId="77777777" w:rsidR="00936951" w:rsidRPr="00AA0AFE" w:rsidRDefault="00936951" w:rsidP="003B5047">
      <w:pPr>
        <w:pStyle w:val="Prrafodelista"/>
        <w:ind w:left="0"/>
        <w:jc w:val="both"/>
        <w:rPr>
          <w:rFonts w:ascii="Arial" w:hAnsi="Arial" w:cs="Arial"/>
          <w:sz w:val="24"/>
          <w:szCs w:val="24"/>
        </w:rPr>
      </w:pPr>
    </w:p>
    <w:p w14:paraId="5D6F4ADF" w14:textId="77777777" w:rsidR="00C97536" w:rsidRPr="00AA0AFE" w:rsidRDefault="00303660"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CESIÓN Y SUBCONTRATACIÓN</w:t>
      </w:r>
    </w:p>
    <w:p w14:paraId="11984281" w14:textId="77777777" w:rsidR="00C97536" w:rsidRPr="00AA0AFE" w:rsidRDefault="00C97536" w:rsidP="006F6E79">
      <w:pPr>
        <w:ind w:left="567" w:hanging="567"/>
        <w:jc w:val="both"/>
        <w:rPr>
          <w:rFonts w:ascii="Arial" w:hAnsi="Arial" w:cs="Arial"/>
          <w:sz w:val="24"/>
          <w:szCs w:val="24"/>
        </w:rPr>
      </w:pPr>
    </w:p>
    <w:p w14:paraId="193BFB26" w14:textId="77777777" w:rsidR="00753560" w:rsidRPr="00AA0AFE" w:rsidRDefault="006A62F9" w:rsidP="005D57FB">
      <w:pPr>
        <w:pStyle w:val="Prrafodelista"/>
        <w:numPr>
          <w:ilvl w:val="0"/>
          <w:numId w:val="34"/>
        </w:numPr>
        <w:ind w:left="1022" w:hanging="455"/>
        <w:jc w:val="both"/>
        <w:rPr>
          <w:rFonts w:ascii="Arial" w:hAnsi="Arial" w:cs="Arial"/>
          <w:sz w:val="24"/>
          <w:szCs w:val="24"/>
        </w:rPr>
      </w:pPr>
      <w:r>
        <w:rPr>
          <w:rFonts w:ascii="Arial" w:hAnsi="Arial" w:cs="Arial"/>
          <w:sz w:val="24"/>
          <w:szCs w:val="24"/>
        </w:rPr>
        <w:t>Los derechos y obligaciones que nacen con ocasión del desarrollo del presente procedimiento de contratación pública, serán intransferibles, sin perjuicio de que una norma legal especial permita expresamente la cesión de derechos y obligaciones. Los documentos justificativos de los créditos que de ellos emanen serán transferibles de acuerdo con las reglas del derecho común.</w:t>
      </w:r>
    </w:p>
    <w:p w14:paraId="2D1EA1B2" w14:textId="77777777" w:rsidR="00C0719B" w:rsidRPr="00AA0AFE" w:rsidRDefault="00C0719B" w:rsidP="00A426D9">
      <w:pPr>
        <w:pStyle w:val="Prrafodelista"/>
        <w:ind w:left="1022" w:hanging="518"/>
        <w:jc w:val="both"/>
        <w:rPr>
          <w:rFonts w:ascii="Arial" w:hAnsi="Arial" w:cs="Arial"/>
          <w:sz w:val="24"/>
          <w:szCs w:val="24"/>
        </w:rPr>
      </w:pPr>
    </w:p>
    <w:p w14:paraId="0B2DE8AF" w14:textId="77777777" w:rsidR="005D7BC6" w:rsidRPr="00AA0AFE" w:rsidRDefault="005D7BC6" w:rsidP="005D57FB">
      <w:pPr>
        <w:pStyle w:val="Prrafodelista"/>
        <w:numPr>
          <w:ilvl w:val="0"/>
          <w:numId w:val="34"/>
        </w:numPr>
        <w:ind w:left="1022" w:hanging="455"/>
        <w:jc w:val="both"/>
        <w:rPr>
          <w:rFonts w:ascii="Arial" w:hAnsi="Arial" w:cs="Arial"/>
          <w:sz w:val="24"/>
          <w:szCs w:val="24"/>
        </w:rPr>
      </w:pPr>
      <w:r>
        <w:rPr>
          <w:rFonts w:ascii="Arial" w:hAnsi="Arial" w:cs="Arial"/>
          <w:sz w:val="24"/>
          <w:szCs w:val="24"/>
        </w:rPr>
        <w:t>No procederá la subcontratación en el presente procedimiento de contratación pública.</w:t>
      </w:r>
    </w:p>
    <w:p w14:paraId="7B442BD5" w14:textId="77777777" w:rsidR="00B84A6F" w:rsidRDefault="00000000">
      <w:pPr>
        <w:pBdr>
          <w:left w:val="single" w:sz="18" w:space="6" w:color="FF0000"/>
        </w:pBdr>
        <w:spacing w:after="120"/>
        <w:ind w:left="993"/>
        <w:jc w:val="both"/>
      </w:pPr>
      <w:r>
        <w:rPr>
          <w:rFonts w:ascii="Arial" w:hAnsi="Arial" w:cs="Arial"/>
          <w:b/>
          <w:color w:val="FF0000"/>
          <w:sz w:val="24"/>
          <w:szCs w:val="24"/>
        </w:rPr>
        <w:t>NOTA PARA ASESORÍA JURÍDICA — POR DEFINIR (Obs. B.2). La prohibición absoluta resulta razonable respecto de la elaboración del producto, atendido que se encuentra vinculada a la resolución sanitaria del oferente, pero carece de justificación equivalente respecto del transporte y la distribución, y sumada al criterio de vehículos propios restringe la libre concurrencia. Se propone admitir la subcontratación de la distribución previa autorización del Administrador del Contrato, manteniendo íntegra la responsabilidad del contratista y exigiendo del subcontratista el cumplimiento de las mismas condiciones sanitarias. Se requiere pronunciamiento del área jurídica.</w:t>
      </w:r>
    </w:p>
    <w:p w14:paraId="0152754E" w14:textId="77777777" w:rsidR="00314C35" w:rsidRPr="00AA0AFE" w:rsidRDefault="00314C35" w:rsidP="00344776">
      <w:pPr>
        <w:jc w:val="both"/>
        <w:rPr>
          <w:rFonts w:ascii="Arial" w:hAnsi="Arial" w:cs="Arial"/>
          <w:sz w:val="24"/>
          <w:szCs w:val="24"/>
        </w:rPr>
      </w:pPr>
    </w:p>
    <w:p w14:paraId="536AEC9A" w14:textId="77777777" w:rsidR="00F16197" w:rsidRPr="00AA0AFE" w:rsidRDefault="00F16197" w:rsidP="005D57FB">
      <w:pPr>
        <w:pStyle w:val="Prrafodelista"/>
        <w:numPr>
          <w:ilvl w:val="0"/>
          <w:numId w:val="34"/>
        </w:numPr>
        <w:ind w:left="1022" w:hanging="455"/>
        <w:jc w:val="both"/>
        <w:rPr>
          <w:rFonts w:ascii="Arial" w:hAnsi="Arial" w:cs="Arial"/>
          <w:sz w:val="24"/>
          <w:szCs w:val="24"/>
        </w:rPr>
      </w:pPr>
      <w:r>
        <w:rPr>
          <w:rFonts w:ascii="Arial" w:hAnsi="Arial" w:cs="Arial"/>
          <w:sz w:val="24"/>
          <w:szCs w:val="24"/>
        </w:rPr>
        <w:t xml:space="preserve">La infracción a lo indicado, hará responsable al proveedor de los perjuicios ocasionados y será causal suficiente para poner término anticipado al Contrato, procediendo la </w:t>
      </w:r>
      <w:r>
        <w:rPr>
          <w:rFonts w:ascii="Arial" w:hAnsi="Arial" w:cs="Arial"/>
          <w:b/>
          <w:sz w:val="24"/>
          <w:szCs w:val="24"/>
        </w:rPr>
        <w:t>ARMADA</w:t>
      </w:r>
      <w:r>
        <w:rPr>
          <w:rFonts w:ascii="Arial" w:hAnsi="Arial" w:cs="Arial"/>
          <w:sz w:val="24"/>
          <w:szCs w:val="24"/>
        </w:rPr>
        <w:t xml:space="preserve"> a cobrar la Garantía de Fiel y Oportuno Cumplimiento del Contrato, en conformidad a lo establecido en la Letra S.-, anterior.</w:t>
      </w:r>
    </w:p>
    <w:p w14:paraId="4803C3C9" w14:textId="77777777" w:rsidR="0060567B" w:rsidRDefault="0060567B" w:rsidP="0030285F">
      <w:pPr>
        <w:jc w:val="both"/>
        <w:rPr>
          <w:rFonts w:ascii="Arial" w:hAnsi="Arial" w:cs="Arial"/>
          <w:sz w:val="24"/>
          <w:szCs w:val="24"/>
        </w:rPr>
      </w:pPr>
    </w:p>
    <w:p w14:paraId="537AD447" w14:textId="77777777" w:rsidR="00C97536" w:rsidRPr="001C194D" w:rsidRDefault="0065534B" w:rsidP="005D57FB">
      <w:pPr>
        <w:pStyle w:val="Prrafodelista"/>
        <w:numPr>
          <w:ilvl w:val="0"/>
          <w:numId w:val="28"/>
        </w:numPr>
        <w:suppressAutoHyphens/>
        <w:ind w:left="567" w:hanging="567"/>
        <w:jc w:val="both"/>
        <w:rPr>
          <w:rFonts w:ascii="Arial" w:hAnsi="Arial" w:cs="Arial"/>
          <w:b/>
          <w:sz w:val="24"/>
          <w:szCs w:val="24"/>
        </w:rPr>
      </w:pPr>
      <w:r>
        <w:rPr>
          <w:rFonts w:ascii="Arial" w:hAnsi="Arial" w:cs="Arial"/>
          <w:b/>
          <w:sz w:val="24"/>
          <w:szCs w:val="24"/>
          <w:u w:val="single"/>
        </w:rPr>
        <w:t>MODIFICACIONES DOMICILIO Y NOTIFICACIONES</w:t>
      </w:r>
    </w:p>
    <w:p w14:paraId="2A2E94F7" w14:textId="77777777" w:rsidR="00C97536" w:rsidRPr="001C194D" w:rsidRDefault="00C97536" w:rsidP="006F6E79">
      <w:pPr>
        <w:jc w:val="both"/>
        <w:rPr>
          <w:rFonts w:ascii="Arial" w:hAnsi="Arial" w:cs="Arial"/>
          <w:sz w:val="24"/>
          <w:szCs w:val="24"/>
        </w:rPr>
      </w:pPr>
    </w:p>
    <w:p w14:paraId="58159428" w14:textId="77777777" w:rsidR="00F768B1" w:rsidRPr="001C194D" w:rsidRDefault="00F768B1" w:rsidP="005D57FB">
      <w:pPr>
        <w:pStyle w:val="Prrafodelista"/>
        <w:numPr>
          <w:ilvl w:val="0"/>
          <w:numId w:val="35"/>
        </w:numPr>
        <w:ind w:left="1036" w:hanging="469"/>
        <w:jc w:val="both"/>
        <w:rPr>
          <w:rFonts w:ascii="Arial" w:hAnsi="Arial" w:cs="Arial"/>
          <w:spacing w:val="-2"/>
          <w:sz w:val="24"/>
          <w:szCs w:val="24"/>
        </w:rPr>
      </w:pPr>
      <w:r>
        <w:rPr>
          <w:rFonts w:ascii="Arial" w:hAnsi="Arial" w:cs="Arial"/>
          <w:spacing w:val="-2"/>
          <w:sz w:val="24"/>
          <w:szCs w:val="24"/>
        </w:rPr>
        <w:t>Toda notificación, requerimiento de servicios o información y respuesta que deba practicarse o proporcionarse, de acuerdo al Contrato, deberá llevarse a cabo mediante correo electrónico o publicación en el Portal, según los distintos casos establecidos en las presentes Bases de Licitación y en la normativa pertinente. Solamente en estas formas se considerará efectivamente enviado y recibido.</w:t>
      </w:r>
    </w:p>
    <w:p w14:paraId="4EE1A6DC" w14:textId="77777777" w:rsidR="003D2036" w:rsidRDefault="003D2036" w:rsidP="003F3859">
      <w:pPr>
        <w:pStyle w:val="Prrafodelista"/>
        <w:tabs>
          <w:tab w:val="left" w:pos="1276"/>
        </w:tabs>
        <w:ind w:left="1134"/>
        <w:jc w:val="both"/>
        <w:rPr>
          <w:rFonts w:ascii="Arial" w:hAnsi="Arial" w:cs="Arial"/>
          <w:szCs w:val="24"/>
        </w:rPr>
      </w:pPr>
    </w:p>
    <w:p w14:paraId="41CB2814" w14:textId="77777777" w:rsidR="001D505B" w:rsidRPr="001C194D" w:rsidRDefault="00C97536" w:rsidP="005D57FB">
      <w:pPr>
        <w:pStyle w:val="Prrafodelista"/>
        <w:numPr>
          <w:ilvl w:val="0"/>
          <w:numId w:val="35"/>
        </w:numPr>
        <w:ind w:left="1036" w:hanging="469"/>
        <w:jc w:val="both"/>
        <w:rPr>
          <w:rFonts w:ascii="Arial" w:hAnsi="Arial" w:cs="Arial"/>
          <w:sz w:val="24"/>
          <w:szCs w:val="24"/>
        </w:rPr>
      </w:pPr>
      <w:r>
        <w:rPr>
          <w:rFonts w:ascii="Arial" w:hAnsi="Arial" w:cs="Arial"/>
          <w:sz w:val="24"/>
          <w:szCs w:val="24"/>
        </w:rPr>
        <w:t xml:space="preserve">En caso de dirigirse a la </w:t>
      </w:r>
      <w:r>
        <w:rPr>
          <w:rFonts w:ascii="Arial" w:hAnsi="Arial" w:cs="Arial"/>
          <w:b/>
          <w:sz w:val="24"/>
          <w:szCs w:val="24"/>
        </w:rPr>
        <w:t>ARMADA</w:t>
      </w:r>
      <w:r>
        <w:rPr>
          <w:rFonts w:ascii="Arial" w:hAnsi="Arial" w:cs="Arial"/>
          <w:sz w:val="24"/>
          <w:szCs w:val="24"/>
        </w:rPr>
        <w:t>:</w:t>
      </w:r>
    </w:p>
    <w:p w14:paraId="29CD5F28" w14:textId="77777777" w:rsidR="00280655" w:rsidRPr="001C194D" w:rsidRDefault="00280655" w:rsidP="00EF56AD">
      <w:pPr>
        <w:rPr>
          <w:rFonts w:ascii="Arial" w:hAnsi="Arial" w:cs="Arial"/>
          <w:szCs w:val="24"/>
        </w:rPr>
      </w:pPr>
    </w:p>
    <w:p w14:paraId="46C85DD8" w14:textId="77777777" w:rsidR="00131DAC" w:rsidRPr="001C194D" w:rsidRDefault="00EF56AD" w:rsidP="00B95067">
      <w:pPr>
        <w:ind w:left="1610" w:hanging="574"/>
        <w:jc w:val="both"/>
        <w:rPr>
          <w:rFonts w:ascii="Arial" w:hAnsi="Arial" w:cs="Arial"/>
          <w:sz w:val="24"/>
          <w:szCs w:val="24"/>
        </w:rPr>
      </w:pPr>
      <w:r>
        <w:rPr>
          <w:rFonts w:ascii="Arial" w:hAnsi="Arial" w:cs="Arial"/>
          <w:sz w:val="24"/>
          <w:szCs w:val="24"/>
        </w:rPr>
        <w:t>2.1.- Para modificaciones sociales y contractuales:</w:t>
      </w:r>
    </w:p>
    <w:p w14:paraId="0FC4F8EB" w14:textId="77777777" w:rsidR="001D410D" w:rsidRPr="001C194D" w:rsidRDefault="001D410D" w:rsidP="006F6E79">
      <w:pPr>
        <w:ind w:left="2127" w:hanging="567"/>
        <w:jc w:val="both"/>
        <w:rPr>
          <w:rFonts w:ascii="Arial" w:hAnsi="Arial" w:cs="Arial"/>
          <w:sz w:val="24"/>
          <w:szCs w:val="24"/>
        </w:rPr>
      </w:pPr>
    </w:p>
    <w:p w14:paraId="128E13DC" w14:textId="77777777" w:rsidR="00F81935" w:rsidRPr="001C194D" w:rsidRDefault="00F81935" w:rsidP="00B95067">
      <w:pPr>
        <w:ind w:left="2835" w:hanging="1225"/>
        <w:jc w:val="both"/>
        <w:rPr>
          <w:rFonts w:ascii="Arial" w:hAnsi="Arial" w:cs="Arial"/>
          <w:b/>
          <w:sz w:val="24"/>
          <w:szCs w:val="24"/>
        </w:rPr>
      </w:pPr>
      <w:r>
        <w:rPr>
          <w:rFonts w:ascii="Arial" w:hAnsi="Arial" w:cs="Arial"/>
          <w:b/>
          <w:sz w:val="24"/>
          <w:szCs w:val="24"/>
        </w:rPr>
        <w:t>DIRECCIÓN DE ABASTECIMIENTO DE LA ARMADA</w:t>
      </w:r>
    </w:p>
    <w:p w14:paraId="6F9C9325" w14:textId="77777777" w:rsidR="00F81935" w:rsidRPr="001C194D" w:rsidRDefault="00F81935" w:rsidP="00B95067">
      <w:pPr>
        <w:ind w:left="2835" w:hanging="1225"/>
        <w:jc w:val="both"/>
        <w:rPr>
          <w:rFonts w:ascii="Arial" w:hAnsi="Arial" w:cs="Arial"/>
          <w:sz w:val="24"/>
          <w:szCs w:val="24"/>
        </w:rPr>
      </w:pPr>
      <w:r>
        <w:rPr>
          <w:rFonts w:ascii="Arial" w:hAnsi="Arial" w:cs="Arial"/>
          <w:sz w:val="24"/>
          <w:szCs w:val="24"/>
        </w:rPr>
        <w:t>Almirante Señoret N° 47, Valparaíso.</w:t>
      </w:r>
    </w:p>
    <w:p w14:paraId="64C5E36E" w14:textId="77777777" w:rsidR="00F81935" w:rsidRPr="001C194D" w:rsidRDefault="00F81935" w:rsidP="00B95067">
      <w:pPr>
        <w:ind w:left="2835" w:hanging="1225"/>
        <w:jc w:val="both"/>
        <w:rPr>
          <w:rFonts w:ascii="Arial" w:hAnsi="Arial" w:cs="Arial"/>
          <w:sz w:val="24"/>
          <w:szCs w:val="24"/>
        </w:rPr>
      </w:pPr>
      <w:r>
        <w:rPr>
          <w:rFonts w:ascii="Arial" w:hAnsi="Arial" w:cs="Arial"/>
          <w:sz w:val="24"/>
          <w:szCs w:val="24"/>
        </w:rPr>
        <w:t>Teléfono: 56 - XX –XXXXXXXX.</w:t>
      </w:r>
    </w:p>
    <w:p w14:paraId="16B2EFDF" w14:textId="77777777" w:rsidR="006D4086" w:rsidRPr="001C194D" w:rsidRDefault="00B95067" w:rsidP="00B95067">
      <w:pPr>
        <w:ind w:left="1609" w:firstLine="1"/>
        <w:jc w:val="both"/>
        <w:rPr>
          <w:rFonts w:ascii="Arial" w:hAnsi="Arial" w:cs="Arial"/>
          <w:sz w:val="24"/>
          <w:szCs w:val="24"/>
        </w:rPr>
      </w:pPr>
      <w:r>
        <w:rPr>
          <w:rFonts w:ascii="Arial" w:hAnsi="Arial" w:cs="Arial"/>
          <w:sz w:val="24"/>
          <w:szCs w:val="24"/>
        </w:rPr>
        <w:t xml:space="preserve">Email: </w:t>
      </w:r>
      <w:r>
        <w:rPr>
          <w:rFonts w:ascii="Arial" w:hAnsi="Arial" w:cs="Arial"/>
          <w:sz w:val="24"/>
          <w:szCs w:val="24"/>
          <w:u w:val="single"/>
        </w:rPr>
        <w:t>XXXXX@XXXXXX</w:t>
      </w:r>
      <w:r>
        <w:rPr>
          <w:rFonts w:ascii="Arial" w:hAnsi="Arial" w:cs="Arial"/>
          <w:sz w:val="24"/>
          <w:szCs w:val="24"/>
        </w:rPr>
        <w:t>.</w:t>
      </w:r>
    </w:p>
    <w:p w14:paraId="69A8E99E" w14:textId="77777777" w:rsidR="00DB4BAD" w:rsidRDefault="00DB4BAD">
      <w:pPr>
        <w:rPr>
          <w:rFonts w:ascii="Arial" w:hAnsi="Arial" w:cs="Arial"/>
          <w:szCs w:val="24"/>
        </w:rPr>
      </w:pPr>
    </w:p>
    <w:p w14:paraId="101747AA" w14:textId="77777777" w:rsidR="00E52907" w:rsidRDefault="00E52907">
      <w:pPr>
        <w:rPr>
          <w:rFonts w:ascii="Arial" w:hAnsi="Arial" w:cs="Arial"/>
          <w:szCs w:val="24"/>
        </w:rPr>
      </w:pPr>
    </w:p>
    <w:p w14:paraId="6825027F" w14:textId="77777777" w:rsidR="00E52907" w:rsidRDefault="00E52907">
      <w:pPr>
        <w:rPr>
          <w:rFonts w:ascii="Arial" w:hAnsi="Arial" w:cs="Arial"/>
          <w:szCs w:val="24"/>
        </w:rPr>
      </w:pPr>
    </w:p>
    <w:p w14:paraId="6EDDB5C0" w14:textId="77777777" w:rsidR="00E52907" w:rsidRDefault="00E52907">
      <w:pPr>
        <w:rPr>
          <w:rFonts w:ascii="Arial" w:hAnsi="Arial" w:cs="Arial"/>
          <w:szCs w:val="24"/>
        </w:rPr>
      </w:pPr>
    </w:p>
    <w:p w14:paraId="4A926B01" w14:textId="77777777" w:rsidR="00E52907" w:rsidRPr="001C194D" w:rsidRDefault="00E52907">
      <w:pPr>
        <w:rPr>
          <w:rFonts w:ascii="Arial" w:hAnsi="Arial" w:cs="Arial"/>
          <w:szCs w:val="24"/>
        </w:rPr>
      </w:pPr>
    </w:p>
    <w:p w14:paraId="6E1FE0B3" w14:textId="77777777" w:rsidR="00C97536" w:rsidRPr="001C194D" w:rsidRDefault="00EF56AD" w:rsidP="00B95067">
      <w:pPr>
        <w:ind w:left="1610" w:hanging="574"/>
        <w:jc w:val="both"/>
        <w:rPr>
          <w:rFonts w:ascii="Arial" w:hAnsi="Arial" w:cs="Arial"/>
          <w:sz w:val="24"/>
          <w:szCs w:val="24"/>
        </w:rPr>
      </w:pPr>
      <w:r>
        <w:rPr>
          <w:rFonts w:ascii="Arial" w:hAnsi="Arial" w:cs="Arial"/>
          <w:sz w:val="24"/>
          <w:szCs w:val="24"/>
        </w:rPr>
        <w:t>2.2.- Para coordinación técnica, ejecución y administración del Contrato:</w:t>
      </w:r>
    </w:p>
    <w:p w14:paraId="57FC1CFA" w14:textId="77777777" w:rsidR="00C0719B" w:rsidRPr="001C194D" w:rsidRDefault="00340F5D" w:rsidP="00340F5D">
      <w:pPr>
        <w:tabs>
          <w:tab w:val="left" w:pos="1903"/>
        </w:tabs>
        <w:jc w:val="both"/>
        <w:rPr>
          <w:rFonts w:ascii="Arial" w:hAnsi="Arial" w:cs="Arial"/>
          <w:sz w:val="24"/>
          <w:szCs w:val="24"/>
        </w:rPr>
      </w:pPr>
      <w:r>
        <w:rPr>
          <w:rFonts w:ascii="Arial" w:hAnsi="Arial" w:cs="Arial"/>
          <w:sz w:val="24"/>
          <w:szCs w:val="24"/>
        </w:rPr>
        <w:tab/>
      </w:r>
    </w:p>
    <w:p w14:paraId="7DF076A9" w14:textId="77777777" w:rsidR="0011787E" w:rsidRPr="001C194D" w:rsidRDefault="005F38E0" w:rsidP="00B95067">
      <w:pPr>
        <w:ind w:left="2835" w:hanging="1225"/>
        <w:jc w:val="both"/>
        <w:rPr>
          <w:rFonts w:ascii="Arial" w:hAnsi="Arial" w:cs="Arial"/>
          <w:b/>
          <w:sz w:val="24"/>
          <w:szCs w:val="24"/>
        </w:rPr>
      </w:pPr>
      <w:r>
        <w:rPr>
          <w:rFonts w:ascii="Arial" w:hAnsi="Arial" w:cs="Arial"/>
          <w:b/>
          <w:sz w:val="24"/>
          <w:szCs w:val="24"/>
        </w:rPr>
        <w:t xml:space="preserve">DIRECCIÓN DE ABASTECIMIENTO DE LA ARMADA </w:t>
      </w:r>
    </w:p>
    <w:p w14:paraId="0D053B6A" w14:textId="77777777" w:rsidR="0011787E" w:rsidRPr="001C194D" w:rsidRDefault="00533A4D" w:rsidP="00B95067">
      <w:pPr>
        <w:ind w:left="2835" w:hanging="1225"/>
        <w:jc w:val="both"/>
        <w:rPr>
          <w:rFonts w:ascii="Arial" w:hAnsi="Arial" w:cs="Arial"/>
          <w:sz w:val="24"/>
          <w:szCs w:val="24"/>
        </w:rPr>
      </w:pPr>
      <w:r>
        <w:rPr>
          <w:rFonts w:ascii="Arial" w:hAnsi="Arial" w:cs="Arial"/>
          <w:sz w:val="24"/>
          <w:szCs w:val="24"/>
        </w:rPr>
        <w:lastRenderedPageBreak/>
        <w:t>Almirante Señoret N° 47, Valparaíso.</w:t>
      </w:r>
    </w:p>
    <w:p w14:paraId="1CC51B77" w14:textId="77777777" w:rsidR="00036FF6" w:rsidRPr="001C194D" w:rsidRDefault="00036FF6" w:rsidP="00B95067">
      <w:pPr>
        <w:ind w:left="2835" w:hanging="1225"/>
        <w:jc w:val="both"/>
        <w:rPr>
          <w:rFonts w:ascii="Arial" w:hAnsi="Arial" w:cs="Arial"/>
          <w:sz w:val="24"/>
          <w:szCs w:val="24"/>
        </w:rPr>
      </w:pPr>
      <w:r>
        <w:rPr>
          <w:rFonts w:ascii="Arial" w:hAnsi="Arial" w:cs="Arial"/>
          <w:sz w:val="24"/>
          <w:szCs w:val="24"/>
        </w:rPr>
        <w:t>Jefe CODE Víveres.</w:t>
      </w:r>
    </w:p>
    <w:p w14:paraId="50BB626C" w14:textId="77777777" w:rsidR="0011787E" w:rsidRPr="001C194D" w:rsidRDefault="00533A4D" w:rsidP="00B95067">
      <w:pPr>
        <w:ind w:left="2835" w:hanging="1225"/>
        <w:jc w:val="both"/>
        <w:rPr>
          <w:rFonts w:ascii="Arial" w:hAnsi="Arial" w:cs="Arial"/>
          <w:sz w:val="24"/>
          <w:szCs w:val="24"/>
        </w:rPr>
      </w:pPr>
      <w:r>
        <w:rPr>
          <w:rFonts w:ascii="Arial" w:hAnsi="Arial" w:cs="Arial"/>
          <w:sz w:val="24"/>
          <w:szCs w:val="24"/>
        </w:rPr>
        <w:t>Teléfono: 56 - XX –XXXXXXXX.</w:t>
      </w:r>
    </w:p>
    <w:p w14:paraId="3FBB99EF" w14:textId="77777777" w:rsidR="006D4086" w:rsidRPr="001C194D" w:rsidRDefault="00B95067" w:rsidP="00B95067">
      <w:pPr>
        <w:ind w:left="2835" w:hanging="1225"/>
        <w:jc w:val="both"/>
        <w:rPr>
          <w:rFonts w:ascii="Arial" w:hAnsi="Arial" w:cs="Arial"/>
          <w:sz w:val="24"/>
          <w:szCs w:val="24"/>
        </w:rPr>
      </w:pPr>
      <w:r>
        <w:rPr>
          <w:rFonts w:ascii="Arial" w:hAnsi="Arial" w:cs="Arial"/>
          <w:sz w:val="24"/>
          <w:szCs w:val="24"/>
        </w:rPr>
        <w:t xml:space="preserve">Email: </w:t>
      </w:r>
      <w:r>
        <w:rPr>
          <w:rFonts w:ascii="Arial" w:hAnsi="Arial" w:cs="Arial"/>
          <w:sz w:val="24"/>
          <w:szCs w:val="24"/>
          <w:u w:val="single"/>
        </w:rPr>
        <w:t>XXXXX@XXXXXX</w:t>
      </w:r>
      <w:r>
        <w:rPr>
          <w:rFonts w:ascii="Arial" w:hAnsi="Arial" w:cs="Arial"/>
          <w:sz w:val="24"/>
          <w:szCs w:val="24"/>
        </w:rPr>
        <w:t>.</w:t>
      </w:r>
    </w:p>
    <w:p w14:paraId="1B0D315B" w14:textId="77777777" w:rsidR="00BC077B" w:rsidRPr="00D9739A" w:rsidRDefault="00BC077B" w:rsidP="00EF56AD">
      <w:pPr>
        <w:ind w:left="851" w:hanging="284"/>
        <w:jc w:val="both"/>
        <w:rPr>
          <w:rFonts w:ascii="Arial" w:hAnsi="Arial" w:cs="Arial"/>
          <w:szCs w:val="24"/>
          <w:highlight w:val="yellow"/>
        </w:rPr>
      </w:pPr>
    </w:p>
    <w:p w14:paraId="642B2721" w14:textId="77777777" w:rsidR="00C97536" w:rsidRPr="000618A5" w:rsidRDefault="00C97536" w:rsidP="005D57FB">
      <w:pPr>
        <w:pStyle w:val="Prrafodelista"/>
        <w:numPr>
          <w:ilvl w:val="0"/>
          <w:numId w:val="35"/>
        </w:numPr>
        <w:ind w:left="1036" w:hanging="469"/>
        <w:jc w:val="both"/>
        <w:rPr>
          <w:rFonts w:ascii="Arial" w:hAnsi="Arial" w:cs="Arial"/>
          <w:b/>
          <w:sz w:val="24"/>
          <w:szCs w:val="24"/>
        </w:rPr>
      </w:pPr>
      <w:r>
        <w:rPr>
          <w:rFonts w:ascii="Arial" w:hAnsi="Arial" w:cs="Arial"/>
          <w:sz w:val="24"/>
          <w:szCs w:val="24"/>
        </w:rPr>
        <w:t xml:space="preserve">En caso de ser dirigida al </w:t>
      </w:r>
      <w:r>
        <w:rPr>
          <w:rFonts w:ascii="Arial" w:hAnsi="Arial" w:cs="Arial"/>
          <w:b/>
          <w:sz w:val="24"/>
          <w:szCs w:val="24"/>
        </w:rPr>
        <w:t>PROVEEDOR</w:t>
      </w:r>
      <w:r>
        <w:rPr>
          <w:rFonts w:ascii="Arial" w:hAnsi="Arial" w:cs="Arial"/>
          <w:sz w:val="24"/>
          <w:szCs w:val="24"/>
        </w:rPr>
        <w:t>:</w:t>
      </w:r>
    </w:p>
    <w:p w14:paraId="66890A3B" w14:textId="77777777" w:rsidR="00C97536" w:rsidRPr="000618A5" w:rsidRDefault="00C97536" w:rsidP="006E5AAB">
      <w:pPr>
        <w:jc w:val="both"/>
        <w:rPr>
          <w:rFonts w:ascii="Arial" w:hAnsi="Arial" w:cs="Arial"/>
          <w:szCs w:val="24"/>
        </w:rPr>
      </w:pPr>
      <w:r>
        <w:rPr>
          <w:rFonts w:ascii="Arial" w:hAnsi="Arial" w:cs="Arial"/>
          <w:sz w:val="24"/>
          <w:szCs w:val="24"/>
        </w:rPr>
        <w:tab/>
      </w:r>
      <w:r>
        <w:rPr>
          <w:rFonts w:ascii="Arial" w:hAnsi="Arial" w:cs="Arial"/>
          <w:sz w:val="24"/>
          <w:szCs w:val="24"/>
        </w:rPr>
        <w:tab/>
      </w:r>
    </w:p>
    <w:p w14:paraId="325A7331" w14:textId="77777777" w:rsidR="00C97536" w:rsidRPr="000618A5" w:rsidRDefault="00340F5D" w:rsidP="00B95067">
      <w:pPr>
        <w:ind w:left="2835" w:hanging="1225"/>
        <w:jc w:val="both"/>
        <w:rPr>
          <w:rFonts w:ascii="Arial" w:hAnsi="Arial" w:cs="Arial"/>
          <w:b/>
          <w:sz w:val="24"/>
          <w:szCs w:val="24"/>
        </w:rPr>
      </w:pPr>
      <w:r>
        <w:rPr>
          <w:rFonts w:ascii="Arial" w:hAnsi="Arial" w:cs="Arial"/>
          <w:b/>
          <w:sz w:val="24"/>
          <w:szCs w:val="24"/>
        </w:rPr>
        <w:t>XXXXXXXXXXXXXXXXXXXXX.</w:t>
      </w:r>
    </w:p>
    <w:p w14:paraId="5301FF02" w14:textId="77777777" w:rsidR="00C97536" w:rsidRPr="000618A5" w:rsidRDefault="00340F5D" w:rsidP="00B95067">
      <w:pPr>
        <w:ind w:left="2835" w:hanging="1225"/>
        <w:jc w:val="both"/>
        <w:rPr>
          <w:rFonts w:ascii="Arial" w:hAnsi="Arial" w:cs="Arial"/>
          <w:sz w:val="24"/>
          <w:szCs w:val="24"/>
        </w:rPr>
      </w:pPr>
      <w:r>
        <w:rPr>
          <w:rFonts w:ascii="Arial" w:hAnsi="Arial" w:cs="Arial"/>
          <w:sz w:val="24"/>
          <w:szCs w:val="24"/>
        </w:rPr>
        <w:t>XXXXXXXXXXXXXXXXXXXXX.</w:t>
      </w:r>
    </w:p>
    <w:p w14:paraId="0EA0D243" w14:textId="77777777" w:rsidR="00C97536" w:rsidRPr="000618A5" w:rsidRDefault="00C97536" w:rsidP="00B95067">
      <w:pPr>
        <w:ind w:left="2835" w:hanging="1225"/>
        <w:jc w:val="both"/>
        <w:rPr>
          <w:rFonts w:ascii="Arial" w:hAnsi="Arial" w:cs="Arial"/>
          <w:sz w:val="24"/>
          <w:szCs w:val="24"/>
        </w:rPr>
      </w:pPr>
      <w:r>
        <w:rPr>
          <w:rFonts w:ascii="Arial" w:hAnsi="Arial" w:cs="Arial"/>
          <w:sz w:val="24"/>
          <w:szCs w:val="24"/>
        </w:rPr>
        <w:t>Teléfono: 56 - XX–XXXXXXXX.</w:t>
      </w:r>
    </w:p>
    <w:p w14:paraId="4AAF0258" w14:textId="77777777" w:rsidR="00C97536" w:rsidRPr="000618A5" w:rsidRDefault="00B95067" w:rsidP="00B95067">
      <w:pPr>
        <w:ind w:left="2835" w:hanging="1225"/>
        <w:jc w:val="both"/>
        <w:rPr>
          <w:rFonts w:ascii="Arial" w:hAnsi="Arial" w:cs="Arial"/>
          <w:sz w:val="24"/>
          <w:szCs w:val="24"/>
        </w:rPr>
      </w:pPr>
      <w:r>
        <w:rPr>
          <w:rFonts w:ascii="Arial" w:hAnsi="Arial" w:cs="Arial"/>
          <w:sz w:val="24"/>
          <w:szCs w:val="24"/>
        </w:rPr>
        <w:t xml:space="preserve">Email: </w:t>
      </w:r>
      <w:r>
        <w:rPr>
          <w:rFonts w:ascii="Arial" w:hAnsi="Arial" w:cs="Arial"/>
          <w:sz w:val="24"/>
          <w:szCs w:val="24"/>
          <w:u w:val="single"/>
        </w:rPr>
        <w:t>XXXXX@XXXXXX</w:t>
      </w:r>
      <w:r>
        <w:rPr>
          <w:rFonts w:ascii="Arial" w:hAnsi="Arial" w:cs="Arial"/>
          <w:sz w:val="24"/>
          <w:szCs w:val="24"/>
        </w:rPr>
        <w:t>.</w:t>
      </w:r>
    </w:p>
    <w:p w14:paraId="36F9D80A" w14:textId="77777777" w:rsidR="008A5921" w:rsidRPr="000618A5" w:rsidRDefault="00C97536" w:rsidP="00B95067">
      <w:pPr>
        <w:ind w:left="2835" w:hanging="1225"/>
        <w:jc w:val="both"/>
        <w:rPr>
          <w:rFonts w:ascii="Arial" w:hAnsi="Arial" w:cs="Arial"/>
          <w:sz w:val="24"/>
          <w:szCs w:val="24"/>
        </w:rPr>
      </w:pPr>
      <w:r>
        <w:rPr>
          <w:rFonts w:ascii="Arial" w:hAnsi="Arial" w:cs="Arial"/>
          <w:sz w:val="24"/>
          <w:szCs w:val="24"/>
        </w:rPr>
        <w:t>Atte.: Representante Legal de la Empresa.</w:t>
      </w:r>
    </w:p>
    <w:p w14:paraId="29E1CAF4" w14:textId="77777777" w:rsidR="00C21ACF" w:rsidRDefault="00C21ACF">
      <w:pPr>
        <w:rPr>
          <w:rFonts w:ascii="Arial" w:hAnsi="Arial" w:cs="Arial"/>
          <w:szCs w:val="24"/>
          <w:highlight w:val="yellow"/>
        </w:rPr>
      </w:pPr>
    </w:p>
    <w:p w14:paraId="5633CBE1" w14:textId="77777777" w:rsidR="000618A5" w:rsidRPr="00D9739A" w:rsidRDefault="000618A5">
      <w:pPr>
        <w:rPr>
          <w:rFonts w:ascii="Arial" w:hAnsi="Arial" w:cs="Arial"/>
          <w:szCs w:val="24"/>
          <w:highlight w:val="yellow"/>
        </w:rPr>
      </w:pPr>
    </w:p>
    <w:p w14:paraId="1C215D64" w14:textId="77777777" w:rsidR="00E6400D" w:rsidRPr="002572C8" w:rsidRDefault="00E6400D"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FORMULARIOS DE ANTECEDENTES ADMINISTRATIVOS Y TÉCNICOS</w:t>
      </w:r>
    </w:p>
    <w:p w14:paraId="47089953" w14:textId="77777777" w:rsidR="00E6400D" w:rsidRPr="002572C8" w:rsidRDefault="00E6400D" w:rsidP="006F6E79">
      <w:pPr>
        <w:pStyle w:val="Sangradetextonormal"/>
        <w:tabs>
          <w:tab w:val="clear" w:pos="4536"/>
        </w:tabs>
        <w:suppressAutoHyphens/>
        <w:rPr>
          <w:rFonts w:cs="Arial"/>
          <w:b/>
          <w:sz w:val="24"/>
          <w:szCs w:val="24"/>
          <w:lang w:val="es-CL"/>
        </w:rPr>
      </w:pPr>
    </w:p>
    <w:p w14:paraId="2FEED062" w14:textId="77777777" w:rsidR="00E6400D" w:rsidRPr="002572C8" w:rsidRDefault="0066250D" w:rsidP="005D57FB">
      <w:pPr>
        <w:pStyle w:val="Prrafodelista"/>
        <w:numPr>
          <w:ilvl w:val="0"/>
          <w:numId w:val="21"/>
        </w:numPr>
        <w:ind w:left="1036" w:hanging="469"/>
        <w:jc w:val="both"/>
        <w:rPr>
          <w:rFonts w:ascii="Arial" w:hAnsi="Arial" w:cs="Arial"/>
          <w:b/>
          <w:sz w:val="24"/>
          <w:szCs w:val="24"/>
        </w:rPr>
      </w:pPr>
      <w:r>
        <w:rPr>
          <w:rFonts w:ascii="Arial" w:hAnsi="Arial" w:cs="Arial"/>
          <w:b/>
          <w:sz w:val="24"/>
          <w:szCs w:val="24"/>
        </w:rPr>
        <w:t>Identificación completa del oferente: (para personas naturales, jurídicas y UTP).</w:t>
      </w:r>
    </w:p>
    <w:p w14:paraId="77BD0129" w14:textId="77777777" w:rsidR="00936951" w:rsidRPr="002572C8" w:rsidRDefault="00936951" w:rsidP="00EF56AD">
      <w:pPr>
        <w:pStyle w:val="Prrafodelista"/>
        <w:ind w:left="0"/>
        <w:jc w:val="both"/>
        <w:rPr>
          <w:rFonts w:ascii="Arial" w:hAnsi="Arial" w:cs="Arial"/>
          <w:b/>
          <w:sz w:val="24"/>
          <w:szCs w:val="24"/>
        </w:rPr>
      </w:pPr>
    </w:p>
    <w:p w14:paraId="28E27FA0" w14:textId="77777777" w:rsidR="00F768B1" w:rsidRPr="002572C8" w:rsidRDefault="00F768B1" w:rsidP="005D57FB">
      <w:pPr>
        <w:pStyle w:val="Sangradetextonormal"/>
        <w:numPr>
          <w:ilvl w:val="1"/>
          <w:numId w:val="25"/>
        </w:numPr>
        <w:tabs>
          <w:tab w:val="clear" w:pos="2067"/>
          <w:tab w:val="clear" w:pos="4536"/>
        </w:tabs>
        <w:suppressAutoHyphens/>
        <w:ind w:left="1276" w:hanging="226"/>
        <w:rPr>
          <w:rFonts w:cs="Arial"/>
          <w:sz w:val="24"/>
          <w:szCs w:val="24"/>
          <w:lang w:val="es-CL"/>
        </w:rPr>
      </w:pPr>
      <w:r>
        <w:rPr>
          <w:rFonts w:cs="Arial"/>
          <w:sz w:val="24"/>
          <w:szCs w:val="24"/>
          <w:lang w:val="es-CL"/>
        </w:rPr>
        <w:t>Razón social y/o nombre completo.</w:t>
      </w:r>
    </w:p>
    <w:p w14:paraId="1446EF2D" w14:textId="77777777" w:rsidR="00F768B1" w:rsidRPr="002572C8" w:rsidRDefault="00EC5E2E" w:rsidP="005D57FB">
      <w:pPr>
        <w:pStyle w:val="Sangradetextonormal"/>
        <w:numPr>
          <w:ilvl w:val="1"/>
          <w:numId w:val="25"/>
        </w:numPr>
        <w:tabs>
          <w:tab w:val="clear" w:pos="2067"/>
          <w:tab w:val="clear" w:pos="4536"/>
        </w:tabs>
        <w:suppressAutoHyphens/>
        <w:ind w:left="1276" w:hanging="226"/>
        <w:rPr>
          <w:rFonts w:cs="Arial"/>
          <w:sz w:val="24"/>
          <w:szCs w:val="24"/>
          <w:lang w:val="es-CL"/>
        </w:rPr>
      </w:pPr>
      <w:r>
        <w:rPr>
          <w:rFonts w:cs="Arial"/>
          <w:sz w:val="24"/>
          <w:szCs w:val="24"/>
          <w:lang w:val="es-CL"/>
        </w:rPr>
        <w:t>Número de R.U.T. de la Empresa y/o Cédula Nacional de Identidad o equivalente en el extranjero.</w:t>
      </w:r>
    </w:p>
    <w:p w14:paraId="005240DB" w14:textId="77777777" w:rsidR="00F768B1" w:rsidRPr="002572C8" w:rsidRDefault="00F768B1" w:rsidP="005D57FB">
      <w:pPr>
        <w:pStyle w:val="Sangradetextonormal"/>
        <w:numPr>
          <w:ilvl w:val="1"/>
          <w:numId w:val="25"/>
        </w:numPr>
        <w:tabs>
          <w:tab w:val="clear" w:pos="2067"/>
          <w:tab w:val="clear" w:pos="4536"/>
        </w:tabs>
        <w:suppressAutoHyphens/>
        <w:ind w:left="1276" w:hanging="226"/>
        <w:rPr>
          <w:rFonts w:cs="Arial"/>
          <w:sz w:val="24"/>
          <w:szCs w:val="24"/>
          <w:lang w:val="es-CL"/>
        </w:rPr>
      </w:pPr>
      <w:r>
        <w:rPr>
          <w:rFonts w:cs="Arial"/>
          <w:sz w:val="24"/>
          <w:szCs w:val="24"/>
          <w:lang w:val="es-CL"/>
        </w:rPr>
        <w:t>Domicilio del oferente.</w:t>
      </w:r>
    </w:p>
    <w:p w14:paraId="6E8ECB2D" w14:textId="77777777" w:rsidR="00EC5E2E" w:rsidRPr="002572C8" w:rsidRDefault="00EC5E2E" w:rsidP="005D57FB">
      <w:pPr>
        <w:pStyle w:val="Sangradetextonormal"/>
        <w:numPr>
          <w:ilvl w:val="1"/>
          <w:numId w:val="25"/>
        </w:numPr>
        <w:tabs>
          <w:tab w:val="clear" w:pos="2067"/>
          <w:tab w:val="clear" w:pos="4536"/>
        </w:tabs>
        <w:suppressAutoHyphens/>
        <w:ind w:left="1276" w:hanging="226"/>
        <w:rPr>
          <w:rFonts w:cs="Arial"/>
          <w:sz w:val="24"/>
          <w:szCs w:val="24"/>
          <w:lang w:val="es-CL"/>
        </w:rPr>
      </w:pPr>
      <w:r>
        <w:rPr>
          <w:rFonts w:cs="Arial"/>
          <w:sz w:val="24"/>
          <w:szCs w:val="24"/>
          <w:lang w:val="es-CL"/>
        </w:rPr>
        <w:t>Nombre de fantasía (Opcional).</w:t>
      </w:r>
    </w:p>
    <w:p w14:paraId="77157156" w14:textId="77777777" w:rsidR="00EC5E2E" w:rsidRPr="002572C8" w:rsidRDefault="00F768B1" w:rsidP="005D57FB">
      <w:pPr>
        <w:pStyle w:val="Sangradetextonormal"/>
        <w:numPr>
          <w:ilvl w:val="1"/>
          <w:numId w:val="25"/>
        </w:numPr>
        <w:tabs>
          <w:tab w:val="clear" w:pos="2067"/>
          <w:tab w:val="clear" w:pos="4536"/>
        </w:tabs>
        <w:suppressAutoHyphens/>
        <w:ind w:left="1276" w:hanging="226"/>
        <w:rPr>
          <w:rFonts w:cs="Arial"/>
          <w:sz w:val="24"/>
          <w:szCs w:val="24"/>
          <w:lang w:val="es-CL"/>
        </w:rPr>
      </w:pPr>
      <w:r>
        <w:rPr>
          <w:rFonts w:cs="Arial"/>
          <w:sz w:val="24"/>
          <w:szCs w:val="24"/>
          <w:lang w:val="es-CL"/>
        </w:rPr>
        <w:t>Número de teléfono de contacto.</w:t>
      </w:r>
    </w:p>
    <w:p w14:paraId="0CA9DF5D" w14:textId="77777777" w:rsidR="00F768B1" w:rsidRPr="002572C8" w:rsidRDefault="00EC5E2E" w:rsidP="005D57FB">
      <w:pPr>
        <w:pStyle w:val="Sangradetextonormal"/>
        <w:numPr>
          <w:ilvl w:val="1"/>
          <w:numId w:val="25"/>
        </w:numPr>
        <w:tabs>
          <w:tab w:val="clear" w:pos="2067"/>
          <w:tab w:val="clear" w:pos="4536"/>
        </w:tabs>
        <w:suppressAutoHyphens/>
        <w:ind w:left="1276" w:hanging="226"/>
        <w:rPr>
          <w:rFonts w:cs="Arial"/>
          <w:sz w:val="24"/>
          <w:szCs w:val="24"/>
          <w:lang w:val="es-CL"/>
        </w:rPr>
      </w:pPr>
      <w:r>
        <w:rPr>
          <w:rFonts w:cs="Arial"/>
          <w:sz w:val="24"/>
          <w:szCs w:val="24"/>
          <w:lang w:val="es-CL"/>
        </w:rPr>
        <w:t>Correo electrónico de contacto.</w:t>
      </w:r>
    </w:p>
    <w:p w14:paraId="6BEAB4A5" w14:textId="77777777" w:rsidR="00F768B1" w:rsidRPr="002572C8" w:rsidRDefault="00F242F7" w:rsidP="005D57FB">
      <w:pPr>
        <w:pStyle w:val="Sangradetextonormal"/>
        <w:numPr>
          <w:ilvl w:val="1"/>
          <w:numId w:val="25"/>
        </w:numPr>
        <w:tabs>
          <w:tab w:val="clear" w:pos="2067"/>
          <w:tab w:val="clear" w:pos="4536"/>
        </w:tabs>
        <w:suppressAutoHyphens/>
        <w:ind w:left="1276" w:hanging="226"/>
        <w:rPr>
          <w:rFonts w:cs="Arial"/>
          <w:sz w:val="24"/>
          <w:szCs w:val="24"/>
          <w:lang w:val="es-CL"/>
        </w:rPr>
      </w:pPr>
      <w:r>
        <w:rPr>
          <w:rFonts w:cs="Arial"/>
          <w:sz w:val="24"/>
          <w:szCs w:val="24"/>
          <w:lang w:val="es-CL"/>
        </w:rPr>
        <w:t>Nombre del representante legal.</w:t>
      </w:r>
    </w:p>
    <w:p w14:paraId="2621112F" w14:textId="77777777" w:rsidR="00F768B1" w:rsidRPr="002572C8" w:rsidRDefault="00EC5E2E" w:rsidP="005D57FB">
      <w:pPr>
        <w:pStyle w:val="Sangradetextonormal"/>
        <w:numPr>
          <w:ilvl w:val="1"/>
          <w:numId w:val="25"/>
        </w:numPr>
        <w:tabs>
          <w:tab w:val="clear" w:pos="2067"/>
          <w:tab w:val="clear" w:pos="4536"/>
        </w:tabs>
        <w:suppressAutoHyphens/>
        <w:ind w:left="1276" w:hanging="226"/>
        <w:rPr>
          <w:rFonts w:cs="Arial"/>
          <w:sz w:val="24"/>
          <w:szCs w:val="24"/>
          <w:lang w:val="es-CL"/>
        </w:rPr>
      </w:pPr>
      <w:r>
        <w:rPr>
          <w:rFonts w:cs="Arial"/>
          <w:sz w:val="24"/>
          <w:szCs w:val="24"/>
          <w:lang w:val="es-CL"/>
        </w:rPr>
        <w:t>Número de RUT. representante legal.</w:t>
      </w:r>
    </w:p>
    <w:p w14:paraId="5D9CF9A3" w14:textId="77777777" w:rsidR="00344776" w:rsidRPr="002572C8" w:rsidRDefault="00344776" w:rsidP="00C0719B">
      <w:pPr>
        <w:pStyle w:val="Sangradetextonormal"/>
        <w:tabs>
          <w:tab w:val="clear" w:pos="4536"/>
          <w:tab w:val="left" w:pos="1134"/>
          <w:tab w:val="left" w:pos="1985"/>
        </w:tabs>
        <w:suppressAutoHyphens/>
        <w:ind w:left="284" w:firstLine="0"/>
        <w:rPr>
          <w:rFonts w:cs="Arial"/>
          <w:sz w:val="24"/>
          <w:szCs w:val="24"/>
          <w:lang w:val="es-CL"/>
        </w:rPr>
      </w:pPr>
    </w:p>
    <w:tbl>
      <w:tblPr>
        <w:tblStyle w:val="Tablaconcuadrcula"/>
        <w:tblW w:w="8692"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1"/>
        <w:gridCol w:w="4661"/>
      </w:tblGrid>
      <w:tr w:rsidR="008A3B7D" w:rsidRPr="002572C8" w14:paraId="6F85E379" w14:textId="77777777" w:rsidTr="0066250D">
        <w:trPr>
          <w:trHeight w:val="264"/>
        </w:trPr>
        <w:tc>
          <w:tcPr>
            <w:tcW w:w="4031" w:type="dxa"/>
          </w:tcPr>
          <w:p w14:paraId="6A21B994" w14:textId="77777777" w:rsidR="00155BF2" w:rsidRPr="002572C8" w:rsidRDefault="00155BF2" w:rsidP="003111AB">
            <w:pPr>
              <w:pStyle w:val="Sangradetextonormal"/>
              <w:tabs>
                <w:tab w:val="clear" w:pos="4536"/>
              </w:tabs>
              <w:ind w:left="0" w:hanging="122"/>
              <w:rPr>
                <w:rFonts w:cs="Arial"/>
                <w:b/>
                <w:spacing w:val="-3"/>
                <w:sz w:val="24"/>
                <w:szCs w:val="24"/>
                <w:lang w:val="es-CL"/>
              </w:rPr>
            </w:pPr>
            <w:r>
              <w:rPr>
                <w:rFonts w:cs="Arial"/>
                <w:b/>
                <w:spacing w:val="-3"/>
                <w:sz w:val="24"/>
                <w:szCs w:val="24"/>
                <w:lang w:val="es-CL"/>
              </w:rPr>
              <w:t>FIRMA</w:t>
            </w:r>
          </w:p>
        </w:tc>
        <w:tc>
          <w:tcPr>
            <w:tcW w:w="4661" w:type="dxa"/>
          </w:tcPr>
          <w:p w14:paraId="2AD95B07" w14:textId="77777777" w:rsidR="00155BF2" w:rsidRPr="002572C8" w:rsidRDefault="00DE1F80" w:rsidP="0066250D">
            <w:pPr>
              <w:pStyle w:val="Sangradetextonormal"/>
              <w:tabs>
                <w:tab w:val="clear" w:pos="4536"/>
              </w:tabs>
              <w:ind w:left="0" w:hanging="122"/>
              <w:rPr>
                <w:rFonts w:cs="Arial"/>
                <w:b/>
                <w:spacing w:val="-3"/>
                <w:sz w:val="24"/>
                <w:szCs w:val="24"/>
                <w:lang w:val="es-CL"/>
              </w:rPr>
            </w:pPr>
            <w:r>
              <w:rPr>
                <w:rFonts w:cs="Arial"/>
                <w:b/>
                <w:spacing w:val="-3"/>
                <w:sz w:val="24"/>
                <w:szCs w:val="24"/>
                <w:lang w:val="es-CL"/>
              </w:rPr>
              <w:t>: _________________________________</w:t>
            </w:r>
          </w:p>
        </w:tc>
      </w:tr>
      <w:tr w:rsidR="008A3B7D" w:rsidRPr="002572C8" w14:paraId="6F0995FF" w14:textId="77777777" w:rsidTr="0066250D">
        <w:trPr>
          <w:trHeight w:val="276"/>
        </w:trPr>
        <w:tc>
          <w:tcPr>
            <w:tcW w:w="4031" w:type="dxa"/>
          </w:tcPr>
          <w:p w14:paraId="7E74812E" w14:textId="77777777" w:rsidR="00DE1F80" w:rsidRPr="002572C8" w:rsidRDefault="00DE1F80" w:rsidP="003111AB">
            <w:pPr>
              <w:pStyle w:val="Sangradetextonormal"/>
              <w:tabs>
                <w:tab w:val="clear" w:pos="4536"/>
              </w:tabs>
              <w:ind w:left="0" w:hanging="122"/>
              <w:rPr>
                <w:rFonts w:cs="Arial"/>
                <w:b/>
                <w:spacing w:val="-3"/>
                <w:sz w:val="24"/>
                <w:szCs w:val="24"/>
                <w:lang w:val="es-CL"/>
              </w:rPr>
            </w:pPr>
            <w:r>
              <w:rPr>
                <w:rFonts w:cs="Arial"/>
                <w:b/>
                <w:spacing w:val="-3"/>
                <w:sz w:val="24"/>
                <w:szCs w:val="24"/>
                <w:lang w:val="es-CL"/>
              </w:rPr>
              <w:t>REPRESENTANTE LEGAL</w:t>
            </w:r>
          </w:p>
        </w:tc>
        <w:tc>
          <w:tcPr>
            <w:tcW w:w="4661" w:type="dxa"/>
          </w:tcPr>
          <w:p w14:paraId="568CB506" w14:textId="77777777" w:rsidR="00DE1F80" w:rsidRPr="002572C8" w:rsidRDefault="00DE1F80" w:rsidP="0066250D">
            <w:pPr>
              <w:pStyle w:val="Sangradetextonormal"/>
              <w:tabs>
                <w:tab w:val="clear" w:pos="4536"/>
              </w:tabs>
              <w:ind w:left="0" w:hanging="122"/>
              <w:rPr>
                <w:rFonts w:cs="Arial"/>
                <w:b/>
                <w:spacing w:val="-3"/>
                <w:sz w:val="24"/>
                <w:szCs w:val="24"/>
                <w:lang w:val="es-CL"/>
              </w:rPr>
            </w:pPr>
            <w:r>
              <w:rPr>
                <w:rFonts w:cs="Arial"/>
                <w:b/>
                <w:spacing w:val="-3"/>
                <w:sz w:val="24"/>
                <w:szCs w:val="24"/>
                <w:lang w:val="es-CL"/>
              </w:rPr>
              <w:t>: _________________________________</w:t>
            </w:r>
          </w:p>
        </w:tc>
      </w:tr>
      <w:tr w:rsidR="00DE1F80" w:rsidRPr="002572C8" w14:paraId="1CC52137" w14:textId="77777777" w:rsidTr="0066250D">
        <w:trPr>
          <w:trHeight w:val="264"/>
        </w:trPr>
        <w:tc>
          <w:tcPr>
            <w:tcW w:w="4031" w:type="dxa"/>
          </w:tcPr>
          <w:p w14:paraId="5DCC4A47" w14:textId="77777777" w:rsidR="00DE1F80" w:rsidRPr="002572C8" w:rsidRDefault="00DE1F80" w:rsidP="003111AB">
            <w:pPr>
              <w:pStyle w:val="Sangradetextonormal"/>
              <w:tabs>
                <w:tab w:val="clear" w:pos="4536"/>
              </w:tabs>
              <w:ind w:left="0" w:hanging="122"/>
              <w:rPr>
                <w:rFonts w:cs="Arial"/>
                <w:b/>
                <w:spacing w:val="-3"/>
                <w:sz w:val="24"/>
                <w:szCs w:val="24"/>
                <w:lang w:val="es-CL"/>
              </w:rPr>
            </w:pPr>
            <w:r>
              <w:rPr>
                <w:rFonts w:cs="Arial"/>
                <w:b/>
                <w:spacing w:val="-3"/>
                <w:sz w:val="24"/>
                <w:szCs w:val="24"/>
                <w:lang w:val="es-CL"/>
              </w:rPr>
              <w:t>R.U.N.</w:t>
            </w:r>
          </w:p>
        </w:tc>
        <w:tc>
          <w:tcPr>
            <w:tcW w:w="4661" w:type="dxa"/>
          </w:tcPr>
          <w:p w14:paraId="014A5C57" w14:textId="77777777" w:rsidR="00DE1F80" w:rsidRPr="002572C8" w:rsidRDefault="00DE1F80" w:rsidP="0066250D">
            <w:pPr>
              <w:pStyle w:val="Sangradetextonormal"/>
              <w:tabs>
                <w:tab w:val="clear" w:pos="4536"/>
              </w:tabs>
              <w:ind w:left="0" w:hanging="122"/>
              <w:rPr>
                <w:rFonts w:cs="Arial"/>
                <w:b/>
                <w:spacing w:val="-3"/>
                <w:sz w:val="24"/>
                <w:szCs w:val="24"/>
                <w:lang w:val="es-CL"/>
              </w:rPr>
            </w:pPr>
            <w:r>
              <w:rPr>
                <w:rFonts w:cs="Arial"/>
                <w:b/>
                <w:spacing w:val="-3"/>
                <w:sz w:val="24"/>
                <w:szCs w:val="24"/>
                <w:lang w:val="es-CL"/>
              </w:rPr>
              <w:t>: _________________________________</w:t>
            </w:r>
          </w:p>
        </w:tc>
      </w:tr>
    </w:tbl>
    <w:p w14:paraId="519809E1" w14:textId="77777777" w:rsidR="00936951" w:rsidRDefault="00936951" w:rsidP="00936951">
      <w:pPr>
        <w:pStyle w:val="Prrafodelista"/>
        <w:ind w:left="1036"/>
        <w:jc w:val="both"/>
        <w:rPr>
          <w:rFonts w:ascii="Arial" w:hAnsi="Arial" w:cs="Arial"/>
          <w:b/>
          <w:sz w:val="24"/>
          <w:szCs w:val="24"/>
        </w:rPr>
      </w:pPr>
    </w:p>
    <w:p w14:paraId="50BFEC58" w14:textId="77777777" w:rsidR="005D1677" w:rsidRDefault="005D1677" w:rsidP="00936951">
      <w:pPr>
        <w:pStyle w:val="Prrafodelista"/>
        <w:ind w:left="1036"/>
        <w:jc w:val="both"/>
        <w:rPr>
          <w:rFonts w:ascii="Arial" w:hAnsi="Arial" w:cs="Arial"/>
          <w:b/>
          <w:sz w:val="24"/>
          <w:szCs w:val="24"/>
        </w:rPr>
      </w:pPr>
    </w:p>
    <w:p w14:paraId="6DDAC7D4" w14:textId="77777777" w:rsidR="00937062" w:rsidRPr="002572C8" w:rsidRDefault="00937062" w:rsidP="00936951">
      <w:pPr>
        <w:pStyle w:val="Prrafodelista"/>
        <w:ind w:left="1036"/>
        <w:jc w:val="both"/>
        <w:rPr>
          <w:rFonts w:ascii="Arial" w:hAnsi="Arial" w:cs="Arial"/>
          <w:b/>
          <w:sz w:val="24"/>
          <w:szCs w:val="24"/>
        </w:rPr>
      </w:pPr>
    </w:p>
    <w:p w14:paraId="7D310460" w14:textId="77777777" w:rsidR="006F1520" w:rsidRPr="002572C8" w:rsidRDefault="004C478A" w:rsidP="005D57FB">
      <w:pPr>
        <w:pStyle w:val="Prrafodelista"/>
        <w:numPr>
          <w:ilvl w:val="0"/>
          <w:numId w:val="21"/>
        </w:numPr>
        <w:ind w:left="1036" w:hanging="469"/>
        <w:jc w:val="both"/>
        <w:rPr>
          <w:rFonts w:ascii="Arial" w:hAnsi="Arial" w:cs="Arial"/>
          <w:b/>
          <w:sz w:val="24"/>
          <w:szCs w:val="24"/>
        </w:rPr>
      </w:pPr>
      <w:r>
        <w:rPr>
          <w:rFonts w:ascii="Arial" w:hAnsi="Arial" w:cs="Arial"/>
          <w:b/>
          <w:sz w:val="24"/>
          <w:szCs w:val="24"/>
        </w:rPr>
        <w:t>Declaración Jurada de Pacto de Integridad. (para personas naturales, jurídicas y UTP).</w:t>
      </w:r>
    </w:p>
    <w:p w14:paraId="5C81DA86" w14:textId="77777777" w:rsidR="006F1520" w:rsidRPr="002572C8" w:rsidRDefault="006F1520">
      <w:pPr>
        <w:pStyle w:val="Prrafodelista"/>
        <w:ind w:left="1134"/>
        <w:jc w:val="both"/>
        <w:rPr>
          <w:rFonts w:ascii="Arial" w:hAnsi="Arial" w:cs="Arial"/>
          <w:sz w:val="24"/>
          <w:szCs w:val="24"/>
        </w:rPr>
      </w:pPr>
    </w:p>
    <w:p w14:paraId="7CA9260F" w14:textId="77777777" w:rsidR="00DC1B69" w:rsidRPr="002572C8" w:rsidRDefault="003863D1" w:rsidP="0066250D">
      <w:pPr>
        <w:pStyle w:val="Prrafodelista"/>
        <w:ind w:left="1036"/>
        <w:jc w:val="both"/>
        <w:rPr>
          <w:rFonts w:ascii="Arial" w:hAnsi="Arial" w:cs="Arial"/>
          <w:sz w:val="24"/>
          <w:szCs w:val="24"/>
        </w:rPr>
      </w:pPr>
      <w:r>
        <w:rPr>
          <w:rFonts w:ascii="Arial" w:hAnsi="Arial" w:cs="Arial"/>
          <w:sz w:val="24"/>
          <w:szCs w:val="24"/>
          <w:lang w:eastAsia="es-CL"/>
        </w:rPr>
        <w:t xml:space="preserve">Yo, &lt;nombre de representante legal o persona natural&gt;, cédula de identidad N° &lt;R.U.T. representante legal o de persona natural&gt;, con domicilio en &lt;Domicilio, Comuna, Ciudad&gt; en representación de &lt;Razón social empresa o nombre UTP&gt;, R.U.T.: &lt;R.U.T. empresa o de apoderado UTP&gt;, del mismo domicilio, </w:t>
      </w:r>
      <w:r>
        <w:rPr>
          <w:rFonts w:ascii="Arial" w:hAnsi="Arial" w:cs="Arial"/>
          <w:sz w:val="24"/>
          <w:szCs w:val="24"/>
        </w:rPr>
        <w:t>en relación a la Propuesta Pública N° 35/2026 para la adquisición de “</w:t>
      </w:r>
      <w:r>
        <w:rPr>
          <w:rFonts w:ascii="Arial" w:hAnsi="Arial" w:cs="Arial"/>
          <w:spacing w:val="-3"/>
          <w:sz w:val="24"/>
          <w:szCs w:val="24"/>
        </w:rPr>
        <w:t>Pan Fresco para área Valparaíso</w:t>
      </w:r>
      <w:r>
        <w:rPr>
          <w:rFonts w:ascii="Arial" w:hAnsi="Arial" w:cs="Arial"/>
          <w:sz w:val="24"/>
          <w:szCs w:val="24"/>
        </w:rPr>
        <w:t>”, declaro bajo juramento que mi representado:</w:t>
      </w:r>
    </w:p>
    <w:p w14:paraId="0026166C" w14:textId="77777777" w:rsidR="00280655" w:rsidRDefault="00280655" w:rsidP="003111AB">
      <w:pPr>
        <w:pStyle w:val="Prrafodelista"/>
        <w:ind w:left="1050"/>
        <w:jc w:val="both"/>
        <w:rPr>
          <w:rFonts w:ascii="Arial" w:hAnsi="Arial" w:cs="Arial"/>
          <w:sz w:val="24"/>
          <w:szCs w:val="24"/>
        </w:rPr>
      </w:pPr>
    </w:p>
    <w:p w14:paraId="5036E235" w14:textId="77777777" w:rsidR="00646325" w:rsidRPr="002572C8" w:rsidRDefault="00B72C32" w:rsidP="0066250D">
      <w:pPr>
        <w:pStyle w:val="Prrafodelista"/>
        <w:ind w:left="1036"/>
        <w:jc w:val="both"/>
        <w:rPr>
          <w:rFonts w:ascii="Arial" w:hAnsi="Arial" w:cs="Arial"/>
          <w:sz w:val="24"/>
          <w:szCs w:val="24"/>
        </w:rPr>
      </w:pPr>
      <w:r>
        <w:rPr>
          <w:rFonts w:ascii="Arial" w:hAnsi="Arial" w:cs="Arial"/>
          <w:sz w:val="24"/>
          <w:szCs w:val="24"/>
        </w:rPr>
        <w:t>Por el hecho de participar en la presente Licitación, acepta expresamente el presente Pacto de Integridad, obligándose a cumplir con todas y cada una de las estipulaciones contenidas en el mismo, sin perjuicio de las que se señalen en el resto de las presentes Bases de Licitación y demás documentos integrantes de las mismas.</w:t>
      </w:r>
    </w:p>
    <w:p w14:paraId="6490F534" w14:textId="77777777" w:rsidR="00646325" w:rsidRDefault="00646325" w:rsidP="003111AB">
      <w:pPr>
        <w:ind w:left="1050"/>
        <w:jc w:val="both"/>
        <w:rPr>
          <w:rFonts w:ascii="Arial" w:hAnsi="Arial" w:cs="Arial"/>
          <w:sz w:val="24"/>
          <w:szCs w:val="24"/>
        </w:rPr>
      </w:pPr>
    </w:p>
    <w:p w14:paraId="281BADF9" w14:textId="77777777" w:rsidR="00E52907" w:rsidRPr="002572C8" w:rsidRDefault="00E52907" w:rsidP="003111AB">
      <w:pPr>
        <w:ind w:left="1050"/>
        <w:jc w:val="both"/>
        <w:rPr>
          <w:rFonts w:ascii="Arial" w:hAnsi="Arial" w:cs="Arial"/>
          <w:sz w:val="24"/>
          <w:szCs w:val="24"/>
        </w:rPr>
      </w:pPr>
    </w:p>
    <w:p w14:paraId="48EDFA61" w14:textId="77777777" w:rsidR="006F1520" w:rsidRPr="002572C8" w:rsidRDefault="004C478A" w:rsidP="0066250D">
      <w:pPr>
        <w:pStyle w:val="Prrafodelista"/>
        <w:ind w:left="1036"/>
        <w:jc w:val="both"/>
        <w:rPr>
          <w:rFonts w:ascii="Arial" w:hAnsi="Arial" w:cs="Arial"/>
          <w:sz w:val="24"/>
          <w:szCs w:val="24"/>
        </w:rPr>
      </w:pPr>
      <w:r>
        <w:rPr>
          <w:rFonts w:ascii="Arial" w:hAnsi="Arial" w:cs="Arial"/>
          <w:sz w:val="24"/>
          <w:szCs w:val="24"/>
        </w:rPr>
        <w:t>Especialmente, declaro que mi representado acepta suministrar toda la información y documentación que sea considerada necesaria y exigida de acuerdo con las presentes Bases de Licitación, asumiendo expresamente los siguientes compromisos:</w:t>
      </w:r>
    </w:p>
    <w:p w14:paraId="6CAB3BAB" w14:textId="77777777" w:rsidR="0066250D" w:rsidRPr="002572C8" w:rsidRDefault="0066250D" w:rsidP="0066250D">
      <w:pPr>
        <w:pStyle w:val="Prrafodelista"/>
        <w:ind w:left="1036"/>
        <w:jc w:val="both"/>
        <w:rPr>
          <w:rFonts w:ascii="Arial" w:hAnsi="Arial" w:cs="Arial"/>
          <w:sz w:val="24"/>
          <w:szCs w:val="24"/>
        </w:rPr>
      </w:pPr>
    </w:p>
    <w:p w14:paraId="001D0690" w14:textId="77777777"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Respetar los derechos fundamentales de sus trabajadores, entendiéndose por aquellos, los consagrados en la Constitución Política de la República en su artículo 19°, números 1º, 4º, 5º, 6º, 12º, y 16º; en conformidad al artículo 485, del Código del Trabajo. Asimismo, a respetar los derechos humanos, lo que significa que evitará dar lugar o contribuir a efectos adversos en los derechos humanos mediante sus actividades, productos o servicios, y a subsanar esos efectos cuando se produzcan, de acuerdo con los Principios Rectores de Derechos Humanos y Empresas de Naciones Unidas.</w:t>
      </w:r>
    </w:p>
    <w:p w14:paraId="7491641A" w14:textId="77777777"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No ofrecerá ni concederá, ni intentará ofrecer o conceder, sobornos, regalos, premios, dádivas o pagos, cualquiera fuese su tipo, naturaleza y/o monto, a ningún funcionario público en relación con la oferta, con el proceso de Licitación Pública, ni con la ejecución del o de los contratos que eventualmente se suscriban, ni tampoco a ofrecerlas o concederlas a terceras personas que pudiesen influir directa o indirectamente en el proceso licitatorio, en su toma de decisiones o en la posterior adjudicación y ejecución del o los contratos que de ello se deriven.</w:t>
      </w:r>
    </w:p>
    <w:p w14:paraId="08BA3695" w14:textId="77777777"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No intentará llevar a cabo ni efectuará acuerdos o negociaciones, actos o conductas que tengan por objeto influir o afectar de cualquier forma la libre competencia, cualquiera fuese la conducta o acto específico, y especialmente, aquellos acuerdos, negociaciones, actos o conductas de tipo o naturaleza colusoria, en cualquiera de sus tipos o formas.</w:t>
      </w:r>
    </w:p>
    <w:p w14:paraId="6ACC9AAA" w14:textId="77777777"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Revisar y verificar toda la información y documentación, que deba presentar para efectos del presente proceso licitatorio, tomando todas las medidas que sean necesarias para asegurar su veracidad, integridad, legalidad, consistencia, precisión y vigencia.</w:t>
      </w:r>
    </w:p>
    <w:p w14:paraId="46564FDD" w14:textId="77777777"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Ajustar su actuación y cumplir con los principios de legalidad, probidad y transparencia en el presente proceso licitatorio.</w:t>
      </w:r>
    </w:p>
    <w:p w14:paraId="78429E88" w14:textId="77777777" w:rsidR="006F1520" w:rsidRPr="002572C8" w:rsidRDefault="00324090"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Manifiesta, garantiza y acepta conocer y respetar las reglas y condiciones establecidas en las Bases de Licitación, sus documentos integrantes y el o los contratos que de ellos se  deriven.</w:t>
      </w:r>
    </w:p>
    <w:p w14:paraId="2EC8D206" w14:textId="77777777" w:rsidR="006F1520" w:rsidRDefault="00EE2C78"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Reconoce y declara que la oferta presentada en el proceso licitatorio, es una propuesta seria, con información fidedigna y en términos técnicos y económicos ajustados a la realidad, que aseguran la posibilidad de cumplir con la misma, en las condiciones y oportunidad ofertadas.</w:t>
      </w:r>
    </w:p>
    <w:p w14:paraId="692E0B84" w14:textId="77777777" w:rsidR="003D2036" w:rsidRPr="002572C8" w:rsidRDefault="00EE2C78"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Se obliga a tomar todas las medidas que fuesen necesarias para que las obligaciones anteriormente señaladas sean asumidas y cabalmente cumplidas por  sus empleados, dependientes, asesores y/o agentes y, en general, por todas las personas con que los anteriores se relacionen directa o indirectamente, en virtud o como efecto de la presente Licitación o del subsecuente Contrato, incluidos sus subcontratistas (según corresponda), haciéndose plenamente responsable de las consecuencias de su infracción, sin perjuicio de las responsabilidades individuales que también procediesen y/o fuesen determinadas por los organismos correspondientes.</w:t>
      </w:r>
    </w:p>
    <w:p w14:paraId="267CB0E7" w14:textId="77777777" w:rsidR="00307F08" w:rsidRPr="002572C8" w:rsidRDefault="00155BF2" w:rsidP="005D57FB">
      <w:pPr>
        <w:pStyle w:val="Sangradetextonormal"/>
        <w:numPr>
          <w:ilvl w:val="0"/>
          <w:numId w:val="26"/>
        </w:numPr>
        <w:tabs>
          <w:tab w:val="clear" w:pos="4536"/>
        </w:tabs>
        <w:suppressAutoHyphens/>
        <w:ind w:left="1400" w:hanging="308"/>
        <w:rPr>
          <w:rFonts w:cs="Arial"/>
          <w:sz w:val="24"/>
          <w:szCs w:val="24"/>
          <w:lang w:val="es-CL"/>
        </w:rPr>
      </w:pPr>
      <w:r>
        <w:rPr>
          <w:rFonts w:cs="Arial"/>
          <w:sz w:val="24"/>
          <w:szCs w:val="24"/>
          <w:lang w:val="es-CL"/>
        </w:rPr>
        <w:t>Declara que no se encuentra, ya sea directamente o como apoderado de terceros, sujeto a ninguna de las inhabilidades e impedimentos señalados en el Letra E.-, de las presentes Bases de Licitación.</w:t>
      </w:r>
    </w:p>
    <w:p w14:paraId="189B619E" w14:textId="77777777" w:rsidR="00DE1F80" w:rsidRPr="002572C8" w:rsidRDefault="00DE1F80" w:rsidP="00DE1F80">
      <w:pPr>
        <w:pStyle w:val="Sangradetextonormal"/>
        <w:tabs>
          <w:tab w:val="clear" w:pos="4536"/>
          <w:tab w:val="left" w:pos="709"/>
        </w:tabs>
        <w:suppressAutoHyphens/>
        <w:ind w:left="567" w:firstLine="0"/>
        <w:rPr>
          <w:rFonts w:cs="Arial"/>
          <w:sz w:val="24"/>
          <w:szCs w:val="24"/>
          <w:lang w:val="es-CL"/>
        </w:rPr>
      </w:pPr>
    </w:p>
    <w:tbl>
      <w:tblPr>
        <w:tblStyle w:val="Tablaconcuadrcula"/>
        <w:tblW w:w="9107"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1"/>
        <w:gridCol w:w="5616"/>
      </w:tblGrid>
      <w:tr w:rsidR="009A2467" w:rsidRPr="002572C8" w14:paraId="48BA21C3" w14:textId="77777777" w:rsidTr="009A2467">
        <w:trPr>
          <w:trHeight w:val="311"/>
        </w:trPr>
        <w:tc>
          <w:tcPr>
            <w:tcW w:w="3491" w:type="dxa"/>
          </w:tcPr>
          <w:p w14:paraId="1BFC99C1" w14:textId="77777777" w:rsidR="009A2467" w:rsidRPr="002572C8" w:rsidRDefault="009A2467" w:rsidP="009A2467">
            <w:pPr>
              <w:pStyle w:val="Sangradetextonormal"/>
              <w:tabs>
                <w:tab w:val="clear" w:pos="4536"/>
              </w:tabs>
              <w:ind w:left="273" w:firstLine="0"/>
              <w:rPr>
                <w:rFonts w:cs="Arial"/>
                <w:b/>
                <w:spacing w:val="-3"/>
                <w:szCs w:val="24"/>
                <w:lang w:val="es-CL"/>
              </w:rPr>
            </w:pPr>
            <w:r>
              <w:rPr>
                <w:rFonts w:cs="Arial"/>
                <w:b/>
                <w:spacing w:val="-3"/>
                <w:szCs w:val="24"/>
                <w:lang w:val="es-CL"/>
              </w:rPr>
              <w:t>FIRMA</w:t>
            </w:r>
          </w:p>
        </w:tc>
        <w:tc>
          <w:tcPr>
            <w:tcW w:w="5616" w:type="dxa"/>
          </w:tcPr>
          <w:p w14:paraId="44A35329" w14:textId="77777777" w:rsidR="009A2467" w:rsidRPr="002572C8" w:rsidRDefault="009A2467" w:rsidP="009A2467">
            <w:pPr>
              <w:pStyle w:val="Sangradetextonormal"/>
              <w:tabs>
                <w:tab w:val="clear" w:pos="4536"/>
              </w:tabs>
              <w:ind w:left="273" w:firstLine="0"/>
              <w:rPr>
                <w:rFonts w:cs="Arial"/>
                <w:b/>
                <w:spacing w:val="-3"/>
                <w:szCs w:val="24"/>
                <w:lang w:val="es-CL"/>
              </w:rPr>
            </w:pPr>
            <w:r>
              <w:rPr>
                <w:rFonts w:cs="Arial"/>
                <w:b/>
                <w:spacing w:val="-3"/>
                <w:szCs w:val="24"/>
                <w:lang w:val="es-CL"/>
              </w:rPr>
              <w:t>: ____________________________________</w:t>
            </w:r>
          </w:p>
        </w:tc>
      </w:tr>
      <w:tr w:rsidR="009A2467" w:rsidRPr="002572C8" w14:paraId="6A723D86" w14:textId="77777777" w:rsidTr="009A2467">
        <w:trPr>
          <w:trHeight w:val="311"/>
        </w:trPr>
        <w:tc>
          <w:tcPr>
            <w:tcW w:w="3491" w:type="dxa"/>
          </w:tcPr>
          <w:p w14:paraId="27AE15D3" w14:textId="77777777" w:rsidR="009A2467" w:rsidRPr="002572C8" w:rsidRDefault="009A2467" w:rsidP="009A2467">
            <w:pPr>
              <w:pStyle w:val="Sangradetextonormal"/>
              <w:tabs>
                <w:tab w:val="clear" w:pos="4536"/>
              </w:tabs>
              <w:ind w:left="273" w:firstLine="0"/>
              <w:rPr>
                <w:rFonts w:cs="Arial"/>
                <w:b/>
                <w:spacing w:val="-3"/>
                <w:szCs w:val="24"/>
                <w:lang w:val="es-CL"/>
              </w:rPr>
            </w:pPr>
            <w:r>
              <w:rPr>
                <w:rFonts w:cs="Arial"/>
                <w:b/>
                <w:spacing w:val="-3"/>
                <w:szCs w:val="24"/>
                <w:lang w:val="es-CL"/>
              </w:rPr>
              <w:t>REPRESENTANTE LEGAL</w:t>
            </w:r>
          </w:p>
        </w:tc>
        <w:tc>
          <w:tcPr>
            <w:tcW w:w="5616" w:type="dxa"/>
          </w:tcPr>
          <w:p w14:paraId="5C880D47" w14:textId="77777777" w:rsidR="009A2467" w:rsidRPr="002572C8" w:rsidRDefault="009A2467" w:rsidP="009A2467">
            <w:pPr>
              <w:pStyle w:val="Sangradetextonormal"/>
              <w:tabs>
                <w:tab w:val="clear" w:pos="4536"/>
              </w:tabs>
              <w:ind w:left="273" w:firstLine="0"/>
              <w:rPr>
                <w:rFonts w:cs="Arial"/>
                <w:b/>
                <w:spacing w:val="-3"/>
                <w:szCs w:val="24"/>
                <w:lang w:val="es-CL"/>
              </w:rPr>
            </w:pPr>
            <w:r>
              <w:rPr>
                <w:rFonts w:cs="Arial"/>
                <w:b/>
                <w:spacing w:val="-3"/>
                <w:szCs w:val="24"/>
                <w:lang w:val="es-CL"/>
              </w:rPr>
              <w:t>: ____________________________________</w:t>
            </w:r>
          </w:p>
        </w:tc>
      </w:tr>
      <w:tr w:rsidR="009A2467" w:rsidRPr="002572C8" w14:paraId="7409AF6A" w14:textId="77777777" w:rsidTr="009A2467">
        <w:trPr>
          <w:trHeight w:val="299"/>
        </w:trPr>
        <w:tc>
          <w:tcPr>
            <w:tcW w:w="3491" w:type="dxa"/>
          </w:tcPr>
          <w:p w14:paraId="3BAF2AA0" w14:textId="77777777" w:rsidR="009A2467" w:rsidRPr="002572C8" w:rsidRDefault="009A2467" w:rsidP="009A2467">
            <w:pPr>
              <w:pStyle w:val="Sangradetextonormal"/>
              <w:tabs>
                <w:tab w:val="clear" w:pos="4536"/>
              </w:tabs>
              <w:ind w:left="273" w:firstLine="0"/>
              <w:rPr>
                <w:rFonts w:cs="Arial"/>
                <w:b/>
                <w:spacing w:val="-3"/>
                <w:szCs w:val="24"/>
                <w:lang w:val="es-CL"/>
              </w:rPr>
            </w:pPr>
            <w:r>
              <w:rPr>
                <w:rFonts w:cs="Arial"/>
                <w:b/>
                <w:spacing w:val="-3"/>
                <w:szCs w:val="24"/>
                <w:lang w:val="es-CL"/>
              </w:rPr>
              <w:t>R.U.N.</w:t>
            </w:r>
          </w:p>
        </w:tc>
        <w:tc>
          <w:tcPr>
            <w:tcW w:w="5616" w:type="dxa"/>
          </w:tcPr>
          <w:p w14:paraId="4A031A03" w14:textId="77777777" w:rsidR="009A2467" w:rsidRPr="002572C8" w:rsidRDefault="009A2467" w:rsidP="009A2467">
            <w:pPr>
              <w:pStyle w:val="Sangradetextonormal"/>
              <w:tabs>
                <w:tab w:val="clear" w:pos="4536"/>
              </w:tabs>
              <w:ind w:left="273" w:firstLine="0"/>
              <w:rPr>
                <w:rFonts w:cs="Arial"/>
                <w:b/>
                <w:spacing w:val="-3"/>
                <w:szCs w:val="24"/>
                <w:lang w:val="es-CL"/>
              </w:rPr>
            </w:pPr>
            <w:r>
              <w:rPr>
                <w:rFonts w:cs="Arial"/>
                <w:b/>
                <w:spacing w:val="-3"/>
                <w:szCs w:val="24"/>
                <w:lang w:val="es-CL"/>
              </w:rPr>
              <w:t>: ____________________________________</w:t>
            </w:r>
          </w:p>
        </w:tc>
      </w:tr>
    </w:tbl>
    <w:p w14:paraId="329B7CE8" w14:textId="77777777" w:rsidR="00E966AC" w:rsidRPr="002572C8" w:rsidRDefault="00E966AC" w:rsidP="00FC59E3">
      <w:pPr>
        <w:pStyle w:val="Sangradetextonormal"/>
        <w:tabs>
          <w:tab w:val="clear" w:pos="4536"/>
        </w:tabs>
        <w:rPr>
          <w:rFonts w:cs="Arial"/>
          <w:b/>
          <w:spacing w:val="-3"/>
          <w:sz w:val="24"/>
          <w:szCs w:val="24"/>
          <w:lang w:val="es-CL"/>
        </w:rPr>
      </w:pPr>
    </w:p>
    <w:p w14:paraId="12138C74" w14:textId="77777777" w:rsidR="00E6400D" w:rsidRPr="002572C8" w:rsidRDefault="00E6400D" w:rsidP="005D57FB">
      <w:pPr>
        <w:pStyle w:val="Prrafodelista"/>
        <w:numPr>
          <w:ilvl w:val="0"/>
          <w:numId w:val="21"/>
        </w:numPr>
        <w:ind w:left="1036" w:hanging="469"/>
        <w:jc w:val="both"/>
        <w:rPr>
          <w:rFonts w:ascii="Arial" w:hAnsi="Arial" w:cs="Arial"/>
          <w:b/>
          <w:sz w:val="24"/>
          <w:szCs w:val="24"/>
        </w:rPr>
      </w:pPr>
      <w:r>
        <w:rPr>
          <w:rFonts w:ascii="Arial" w:hAnsi="Arial" w:cs="Arial"/>
          <w:b/>
          <w:sz w:val="24"/>
          <w:szCs w:val="24"/>
        </w:rPr>
        <w:t>Identificación completa de los integrantes de la UTP. Se deben señalar los datos de TODOS y CADA UNO de los integrantes. (Cuando corresponda).</w:t>
      </w:r>
    </w:p>
    <w:p w14:paraId="12FFEC26" w14:textId="77777777" w:rsidR="003B5047" w:rsidRPr="002572C8" w:rsidRDefault="003B5047" w:rsidP="00225F78">
      <w:pPr>
        <w:pStyle w:val="Sangradetextonormal"/>
        <w:tabs>
          <w:tab w:val="clear" w:pos="4536"/>
        </w:tabs>
        <w:suppressAutoHyphens/>
        <w:rPr>
          <w:rFonts w:cs="Arial"/>
          <w:sz w:val="24"/>
          <w:szCs w:val="24"/>
          <w:lang w:val="es-CL"/>
        </w:rPr>
      </w:pPr>
    </w:p>
    <w:p w14:paraId="7F133582" w14:textId="77777777" w:rsidR="00E6400D" w:rsidRPr="002572C8" w:rsidRDefault="00E6400D" w:rsidP="003111AB">
      <w:pPr>
        <w:pStyle w:val="Sangradetextonormal"/>
        <w:tabs>
          <w:tab w:val="clear" w:pos="4536"/>
        </w:tabs>
        <w:suppressAutoHyphens/>
        <w:ind w:left="1036" w:firstLine="0"/>
        <w:rPr>
          <w:rFonts w:cs="Arial"/>
          <w:b/>
          <w:sz w:val="24"/>
          <w:szCs w:val="24"/>
          <w:u w:val="single"/>
          <w:lang w:val="es-CL"/>
        </w:rPr>
      </w:pPr>
      <w:r>
        <w:rPr>
          <w:rFonts w:cs="Arial"/>
          <w:b/>
          <w:sz w:val="24"/>
          <w:szCs w:val="24"/>
          <w:u w:val="single"/>
          <w:lang w:val="es-CL"/>
        </w:rPr>
        <w:lastRenderedPageBreak/>
        <w:t>Integrante 1</w:t>
      </w:r>
      <w:r>
        <w:rPr>
          <w:rFonts w:cs="Arial"/>
          <w:b/>
          <w:sz w:val="24"/>
          <w:szCs w:val="24"/>
          <w:lang w:val="es-CL"/>
        </w:rPr>
        <w:t>:</w:t>
      </w:r>
    </w:p>
    <w:p w14:paraId="1EF8B5EA" w14:textId="77777777" w:rsidR="000D6D39" w:rsidRPr="002572C8" w:rsidRDefault="000D6D39" w:rsidP="00225F78">
      <w:pPr>
        <w:pStyle w:val="Sangradetextonormal"/>
        <w:tabs>
          <w:tab w:val="clear" w:pos="4536"/>
        </w:tabs>
        <w:suppressAutoHyphens/>
        <w:rPr>
          <w:rFonts w:cs="Arial"/>
          <w:b/>
          <w:sz w:val="24"/>
          <w:szCs w:val="24"/>
          <w:u w:val="single"/>
          <w:lang w:val="es-CL"/>
        </w:rPr>
      </w:pPr>
    </w:p>
    <w:p w14:paraId="466784E2" w14:textId="77777777"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Pr>
          <w:rFonts w:cs="Arial"/>
          <w:sz w:val="24"/>
          <w:szCs w:val="24"/>
          <w:lang w:val="es-CL"/>
        </w:rPr>
        <w:t>Razón social y/o nombre completo:</w:t>
      </w:r>
    </w:p>
    <w:p w14:paraId="0C61B8C2" w14:textId="77777777"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Pr>
          <w:rFonts w:cs="Arial"/>
          <w:sz w:val="24"/>
          <w:szCs w:val="24"/>
          <w:lang w:val="es-CL"/>
        </w:rPr>
        <w:t>Número de R.U.T. de la empresa y/o Cédula Nacional de Identidad o equivalente en el extranjero:</w:t>
      </w:r>
    </w:p>
    <w:p w14:paraId="1BF9981C" w14:textId="77777777"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Pr>
          <w:rFonts w:cs="Arial"/>
          <w:sz w:val="24"/>
          <w:szCs w:val="24"/>
          <w:lang w:val="es-CL"/>
        </w:rPr>
        <w:t>Domicilio del oferente:</w:t>
      </w:r>
    </w:p>
    <w:p w14:paraId="514D3566" w14:textId="77777777"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Pr>
          <w:rFonts w:cs="Arial"/>
          <w:sz w:val="24"/>
          <w:szCs w:val="24"/>
          <w:lang w:val="es-CL"/>
        </w:rPr>
        <w:t>Nombre de fantasía (Opcional):</w:t>
      </w:r>
    </w:p>
    <w:p w14:paraId="1A0671FC" w14:textId="77777777" w:rsidR="00EC5E2E" w:rsidRPr="002572C8" w:rsidRDefault="00F242F7" w:rsidP="005D57FB">
      <w:pPr>
        <w:pStyle w:val="Sangradetextonormal"/>
        <w:numPr>
          <w:ilvl w:val="0"/>
          <w:numId w:val="5"/>
        </w:numPr>
        <w:tabs>
          <w:tab w:val="clear" w:pos="4536"/>
        </w:tabs>
        <w:suppressAutoHyphens/>
        <w:ind w:left="1418" w:hanging="368"/>
        <w:rPr>
          <w:rFonts w:cs="Arial"/>
          <w:sz w:val="24"/>
          <w:szCs w:val="24"/>
          <w:lang w:val="es-CL"/>
        </w:rPr>
      </w:pPr>
      <w:r>
        <w:rPr>
          <w:rFonts w:cs="Arial"/>
          <w:sz w:val="24"/>
          <w:szCs w:val="24"/>
          <w:lang w:val="es-CL"/>
        </w:rPr>
        <w:t>Número de teléfono de contacto:</w:t>
      </w:r>
    </w:p>
    <w:p w14:paraId="044F818E" w14:textId="77777777"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Pr>
          <w:rFonts w:cs="Arial"/>
          <w:sz w:val="24"/>
          <w:szCs w:val="24"/>
          <w:lang w:val="es-CL"/>
        </w:rPr>
        <w:t>Correo electrónico de contacto:</w:t>
      </w:r>
    </w:p>
    <w:p w14:paraId="7929D01E" w14:textId="77777777" w:rsidR="00EC5E2E" w:rsidRPr="002572C8" w:rsidRDefault="00F77179" w:rsidP="005D57FB">
      <w:pPr>
        <w:pStyle w:val="Sangradetextonormal"/>
        <w:numPr>
          <w:ilvl w:val="0"/>
          <w:numId w:val="5"/>
        </w:numPr>
        <w:tabs>
          <w:tab w:val="clear" w:pos="4536"/>
        </w:tabs>
        <w:suppressAutoHyphens/>
        <w:ind w:left="1418" w:hanging="368"/>
        <w:rPr>
          <w:rFonts w:cs="Arial"/>
          <w:sz w:val="24"/>
          <w:szCs w:val="24"/>
          <w:lang w:val="es-CL"/>
        </w:rPr>
      </w:pPr>
      <w:r>
        <w:rPr>
          <w:rFonts w:cs="Arial"/>
          <w:sz w:val="24"/>
          <w:szCs w:val="24"/>
          <w:lang w:val="es-CL"/>
        </w:rPr>
        <w:t>Nombre de representante legal:</w:t>
      </w:r>
    </w:p>
    <w:p w14:paraId="5421FD31" w14:textId="77777777" w:rsidR="00DF43EC" w:rsidRPr="002572C8" w:rsidRDefault="00F77179" w:rsidP="005D57FB">
      <w:pPr>
        <w:pStyle w:val="Sangradetextonormal"/>
        <w:numPr>
          <w:ilvl w:val="0"/>
          <w:numId w:val="5"/>
        </w:numPr>
        <w:tabs>
          <w:tab w:val="clear" w:pos="4536"/>
        </w:tabs>
        <w:suppressAutoHyphens/>
        <w:ind w:left="1418" w:hanging="368"/>
        <w:rPr>
          <w:rFonts w:cs="Arial"/>
          <w:sz w:val="24"/>
          <w:szCs w:val="24"/>
          <w:lang w:val="es-CL"/>
        </w:rPr>
      </w:pPr>
      <w:r>
        <w:rPr>
          <w:rFonts w:cs="Arial"/>
          <w:sz w:val="24"/>
          <w:szCs w:val="24"/>
          <w:lang w:val="es-CL"/>
        </w:rPr>
        <w:t>Número de R.U.T. representante legal:</w:t>
      </w:r>
    </w:p>
    <w:p w14:paraId="36FB2907" w14:textId="77777777" w:rsidR="002572C8" w:rsidRPr="002572C8" w:rsidRDefault="00E6400D" w:rsidP="00FC59E3">
      <w:pPr>
        <w:pStyle w:val="Sangradetextonormal"/>
        <w:tabs>
          <w:tab w:val="clear" w:pos="4536"/>
        </w:tabs>
        <w:suppressAutoHyphens/>
        <w:ind w:left="0" w:hanging="1134"/>
        <w:rPr>
          <w:rFonts w:cs="Arial"/>
          <w:b/>
          <w:sz w:val="20"/>
          <w:szCs w:val="24"/>
          <w:lang w:val="es-CL"/>
        </w:rPr>
      </w:pPr>
      <w:r>
        <w:rPr>
          <w:rFonts w:cs="Arial"/>
          <w:b/>
          <w:sz w:val="24"/>
          <w:szCs w:val="24"/>
          <w:lang w:val="es-CL"/>
        </w:rPr>
        <w:tab/>
      </w:r>
    </w:p>
    <w:p w14:paraId="5C61BE6B" w14:textId="77777777" w:rsidR="00E6400D" w:rsidRPr="002572C8" w:rsidRDefault="00E6400D" w:rsidP="003111AB">
      <w:pPr>
        <w:pStyle w:val="Sangradetextonormal"/>
        <w:tabs>
          <w:tab w:val="clear" w:pos="4536"/>
        </w:tabs>
        <w:suppressAutoHyphens/>
        <w:ind w:left="1036" w:firstLine="0"/>
        <w:rPr>
          <w:rFonts w:cs="Arial"/>
          <w:b/>
          <w:sz w:val="24"/>
          <w:szCs w:val="24"/>
          <w:lang w:val="es-CL"/>
        </w:rPr>
      </w:pPr>
      <w:r>
        <w:rPr>
          <w:rFonts w:cs="Arial"/>
          <w:b/>
          <w:sz w:val="24"/>
          <w:szCs w:val="24"/>
          <w:u w:val="single"/>
          <w:lang w:val="es-CL"/>
        </w:rPr>
        <w:t>Integrante 2</w:t>
      </w:r>
      <w:r>
        <w:rPr>
          <w:rFonts w:cs="Arial"/>
          <w:b/>
          <w:sz w:val="24"/>
          <w:szCs w:val="24"/>
          <w:lang w:val="es-CL"/>
        </w:rPr>
        <w:t>:</w:t>
      </w:r>
    </w:p>
    <w:p w14:paraId="2CD2F6A6" w14:textId="77777777" w:rsidR="000D6D39" w:rsidRPr="002572C8" w:rsidRDefault="000D6D39" w:rsidP="00225F78">
      <w:pPr>
        <w:pStyle w:val="Sangradetextonormal"/>
        <w:tabs>
          <w:tab w:val="clear" w:pos="4536"/>
        </w:tabs>
        <w:suppressAutoHyphens/>
        <w:rPr>
          <w:rFonts w:cs="Arial"/>
          <w:b/>
          <w:sz w:val="24"/>
          <w:szCs w:val="24"/>
          <w:u w:val="single"/>
          <w:lang w:val="es-CL"/>
        </w:rPr>
      </w:pPr>
    </w:p>
    <w:p w14:paraId="344D07BC" w14:textId="77777777" w:rsidR="00EC5E2E" w:rsidRPr="002572C8" w:rsidRDefault="00EC5E2E" w:rsidP="005D57FB">
      <w:pPr>
        <w:pStyle w:val="Sangradetextonormal"/>
        <w:numPr>
          <w:ilvl w:val="0"/>
          <w:numId w:val="38"/>
        </w:numPr>
        <w:tabs>
          <w:tab w:val="clear" w:pos="4536"/>
        </w:tabs>
        <w:suppressAutoHyphens/>
        <w:ind w:left="1428" w:hanging="378"/>
        <w:rPr>
          <w:rFonts w:cs="Arial"/>
          <w:sz w:val="24"/>
          <w:szCs w:val="24"/>
          <w:lang w:val="es-CL"/>
        </w:rPr>
      </w:pPr>
      <w:r>
        <w:rPr>
          <w:rFonts w:cs="Arial"/>
          <w:sz w:val="24"/>
          <w:szCs w:val="24"/>
          <w:lang w:val="es-CL"/>
        </w:rPr>
        <w:t>Razón social y/o nombre completo:</w:t>
      </w:r>
    </w:p>
    <w:p w14:paraId="0A2E9170" w14:textId="77777777" w:rsidR="00EC5E2E" w:rsidRPr="002572C8" w:rsidRDefault="00834DD9" w:rsidP="005D57FB">
      <w:pPr>
        <w:pStyle w:val="Sangradetextonormal"/>
        <w:numPr>
          <w:ilvl w:val="0"/>
          <w:numId w:val="38"/>
        </w:numPr>
        <w:tabs>
          <w:tab w:val="clear" w:pos="4536"/>
        </w:tabs>
        <w:suppressAutoHyphens/>
        <w:ind w:left="1428" w:hanging="378"/>
        <w:rPr>
          <w:rFonts w:cs="Arial"/>
          <w:sz w:val="24"/>
          <w:szCs w:val="24"/>
          <w:lang w:val="es-CL"/>
        </w:rPr>
      </w:pPr>
      <w:r>
        <w:rPr>
          <w:rFonts w:cs="Arial"/>
          <w:sz w:val="24"/>
          <w:szCs w:val="24"/>
          <w:lang w:val="es-CL"/>
        </w:rPr>
        <w:t>Número de R.U.T. de la Empresa y/o Cédula Nacional de Identidad o equivalente en el extranjero:</w:t>
      </w:r>
    </w:p>
    <w:p w14:paraId="378E3CDF" w14:textId="77777777" w:rsidR="00EC5E2E" w:rsidRPr="002572C8" w:rsidRDefault="00F77179" w:rsidP="005D57FB">
      <w:pPr>
        <w:pStyle w:val="Sangradetextonormal"/>
        <w:numPr>
          <w:ilvl w:val="0"/>
          <w:numId w:val="38"/>
        </w:numPr>
        <w:tabs>
          <w:tab w:val="clear" w:pos="4536"/>
        </w:tabs>
        <w:suppressAutoHyphens/>
        <w:ind w:left="1428" w:hanging="378"/>
        <w:rPr>
          <w:rFonts w:cs="Arial"/>
          <w:sz w:val="24"/>
          <w:szCs w:val="24"/>
          <w:lang w:val="es-CL"/>
        </w:rPr>
      </w:pPr>
      <w:r>
        <w:rPr>
          <w:rFonts w:cs="Arial"/>
          <w:sz w:val="24"/>
          <w:szCs w:val="24"/>
          <w:lang w:val="es-CL"/>
        </w:rPr>
        <w:t>Domicilio del oferente:</w:t>
      </w:r>
    </w:p>
    <w:p w14:paraId="66C1FFEA" w14:textId="77777777" w:rsidR="00EC5E2E" w:rsidRPr="002572C8" w:rsidRDefault="00EC5E2E" w:rsidP="005D57FB">
      <w:pPr>
        <w:pStyle w:val="Sangradetextonormal"/>
        <w:numPr>
          <w:ilvl w:val="0"/>
          <w:numId w:val="38"/>
        </w:numPr>
        <w:tabs>
          <w:tab w:val="clear" w:pos="4536"/>
        </w:tabs>
        <w:suppressAutoHyphens/>
        <w:ind w:left="1428" w:hanging="378"/>
        <w:rPr>
          <w:rFonts w:cs="Arial"/>
          <w:sz w:val="24"/>
          <w:szCs w:val="24"/>
          <w:lang w:val="es-CL"/>
        </w:rPr>
      </w:pPr>
      <w:r>
        <w:rPr>
          <w:rFonts w:cs="Arial"/>
          <w:sz w:val="24"/>
          <w:szCs w:val="24"/>
          <w:lang w:val="es-CL"/>
        </w:rPr>
        <w:t>Nombre de fantasía (Opcional):</w:t>
      </w:r>
    </w:p>
    <w:p w14:paraId="3B83AA18" w14:textId="77777777" w:rsidR="00EC5E2E" w:rsidRPr="002572C8" w:rsidRDefault="00EC5E2E" w:rsidP="005D57FB">
      <w:pPr>
        <w:pStyle w:val="Sangradetextonormal"/>
        <w:numPr>
          <w:ilvl w:val="0"/>
          <w:numId w:val="38"/>
        </w:numPr>
        <w:tabs>
          <w:tab w:val="clear" w:pos="4536"/>
        </w:tabs>
        <w:suppressAutoHyphens/>
        <w:ind w:left="1428" w:hanging="378"/>
        <w:rPr>
          <w:rFonts w:cs="Arial"/>
          <w:sz w:val="24"/>
          <w:szCs w:val="24"/>
          <w:lang w:val="es-CL"/>
        </w:rPr>
      </w:pPr>
      <w:r>
        <w:rPr>
          <w:rFonts w:cs="Arial"/>
          <w:sz w:val="24"/>
          <w:szCs w:val="24"/>
          <w:lang w:val="es-CL"/>
        </w:rPr>
        <w:t>Número de teléfono de contacto:</w:t>
      </w:r>
    </w:p>
    <w:p w14:paraId="45213EBF" w14:textId="77777777" w:rsidR="00EC5E2E" w:rsidRPr="002572C8" w:rsidRDefault="00EC5E2E" w:rsidP="005D57FB">
      <w:pPr>
        <w:pStyle w:val="Sangradetextonormal"/>
        <w:numPr>
          <w:ilvl w:val="0"/>
          <w:numId w:val="38"/>
        </w:numPr>
        <w:tabs>
          <w:tab w:val="clear" w:pos="4536"/>
        </w:tabs>
        <w:suppressAutoHyphens/>
        <w:ind w:left="1428" w:hanging="378"/>
        <w:rPr>
          <w:rFonts w:cs="Arial"/>
          <w:sz w:val="24"/>
          <w:szCs w:val="24"/>
          <w:lang w:val="es-CL"/>
        </w:rPr>
      </w:pPr>
      <w:r>
        <w:rPr>
          <w:rFonts w:cs="Arial"/>
          <w:sz w:val="24"/>
          <w:szCs w:val="24"/>
          <w:lang w:val="es-CL"/>
        </w:rPr>
        <w:t>Correo electrónico de contacto:</w:t>
      </w:r>
    </w:p>
    <w:p w14:paraId="27711209" w14:textId="77777777" w:rsidR="00EC5E2E" w:rsidRPr="002572C8" w:rsidRDefault="00F77179" w:rsidP="005D57FB">
      <w:pPr>
        <w:pStyle w:val="Sangradetextonormal"/>
        <w:numPr>
          <w:ilvl w:val="0"/>
          <w:numId w:val="38"/>
        </w:numPr>
        <w:tabs>
          <w:tab w:val="clear" w:pos="4536"/>
        </w:tabs>
        <w:suppressAutoHyphens/>
        <w:ind w:left="1428" w:hanging="378"/>
        <w:rPr>
          <w:rFonts w:cs="Arial"/>
          <w:sz w:val="24"/>
          <w:szCs w:val="24"/>
          <w:lang w:val="es-CL"/>
        </w:rPr>
      </w:pPr>
      <w:r>
        <w:rPr>
          <w:rFonts w:cs="Arial"/>
          <w:sz w:val="24"/>
          <w:szCs w:val="24"/>
          <w:lang w:val="es-CL"/>
        </w:rPr>
        <w:t>Nombre de representante legal:</w:t>
      </w:r>
    </w:p>
    <w:p w14:paraId="37CDA548" w14:textId="77777777" w:rsidR="006758F8" w:rsidRPr="002572C8" w:rsidRDefault="00F77179" w:rsidP="005D57FB">
      <w:pPr>
        <w:pStyle w:val="Sangradetextonormal"/>
        <w:numPr>
          <w:ilvl w:val="0"/>
          <w:numId w:val="38"/>
        </w:numPr>
        <w:tabs>
          <w:tab w:val="clear" w:pos="4536"/>
        </w:tabs>
        <w:suppressAutoHyphens/>
        <w:ind w:left="1428" w:hanging="378"/>
        <w:rPr>
          <w:rFonts w:cs="Arial"/>
          <w:sz w:val="24"/>
          <w:szCs w:val="24"/>
          <w:lang w:val="es-CL"/>
        </w:rPr>
      </w:pPr>
      <w:r>
        <w:rPr>
          <w:rFonts w:cs="Arial"/>
          <w:sz w:val="24"/>
          <w:szCs w:val="24"/>
          <w:lang w:val="es-CL"/>
        </w:rPr>
        <w:t>Número de R.U.T. representante legal:</w:t>
      </w:r>
    </w:p>
    <w:p w14:paraId="674A95F8" w14:textId="77777777" w:rsidR="0065534B" w:rsidRPr="002572C8" w:rsidRDefault="0065534B" w:rsidP="000A03BD">
      <w:pPr>
        <w:pStyle w:val="Sangradetextonormal"/>
        <w:tabs>
          <w:tab w:val="clear" w:pos="4536"/>
        </w:tabs>
        <w:suppressAutoHyphens/>
        <w:ind w:left="1428" w:firstLine="0"/>
        <w:rPr>
          <w:rFonts w:cs="Arial"/>
          <w:sz w:val="24"/>
          <w:szCs w:val="24"/>
          <w:lang w:val="es-CL"/>
        </w:rPr>
      </w:pPr>
    </w:p>
    <w:tbl>
      <w:tblPr>
        <w:tblStyle w:val="Tablaconcuadrcula"/>
        <w:tblW w:w="9107"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1"/>
        <w:gridCol w:w="5616"/>
      </w:tblGrid>
      <w:tr w:rsidR="000A03BD" w:rsidRPr="002572C8" w14:paraId="0C166F38" w14:textId="77777777" w:rsidTr="000A03BD">
        <w:trPr>
          <w:trHeight w:val="311"/>
        </w:trPr>
        <w:tc>
          <w:tcPr>
            <w:tcW w:w="3491" w:type="dxa"/>
          </w:tcPr>
          <w:p w14:paraId="33682AA1" w14:textId="77777777" w:rsidR="000A03BD" w:rsidRPr="002572C8" w:rsidRDefault="000A03BD" w:rsidP="000A03BD">
            <w:pPr>
              <w:pStyle w:val="Sangradetextonormal"/>
              <w:tabs>
                <w:tab w:val="clear" w:pos="4536"/>
              </w:tabs>
              <w:ind w:left="273" w:firstLine="0"/>
              <w:rPr>
                <w:rFonts w:cs="Arial"/>
                <w:b/>
                <w:spacing w:val="-3"/>
                <w:szCs w:val="24"/>
                <w:lang w:val="es-CL"/>
              </w:rPr>
            </w:pPr>
            <w:r>
              <w:rPr>
                <w:rFonts w:cs="Arial"/>
                <w:b/>
                <w:spacing w:val="-3"/>
                <w:szCs w:val="24"/>
                <w:lang w:val="es-CL"/>
              </w:rPr>
              <w:t>FIRMA</w:t>
            </w:r>
          </w:p>
        </w:tc>
        <w:tc>
          <w:tcPr>
            <w:tcW w:w="5616" w:type="dxa"/>
          </w:tcPr>
          <w:p w14:paraId="3E382CAB" w14:textId="77777777" w:rsidR="000A03BD" w:rsidRPr="002572C8" w:rsidRDefault="000A03BD" w:rsidP="000A03BD">
            <w:pPr>
              <w:pStyle w:val="Sangradetextonormal"/>
              <w:tabs>
                <w:tab w:val="clear" w:pos="4536"/>
              </w:tabs>
              <w:ind w:left="273" w:firstLine="0"/>
              <w:rPr>
                <w:rFonts w:cs="Arial"/>
                <w:b/>
                <w:spacing w:val="-3"/>
                <w:szCs w:val="24"/>
                <w:lang w:val="es-CL"/>
              </w:rPr>
            </w:pPr>
            <w:r>
              <w:rPr>
                <w:rFonts w:cs="Arial"/>
                <w:b/>
                <w:spacing w:val="-3"/>
                <w:szCs w:val="24"/>
                <w:lang w:val="es-CL"/>
              </w:rPr>
              <w:t>: ____________________________________</w:t>
            </w:r>
          </w:p>
        </w:tc>
      </w:tr>
      <w:tr w:rsidR="000A03BD" w:rsidRPr="002572C8" w14:paraId="37B38728" w14:textId="77777777" w:rsidTr="000A03BD">
        <w:trPr>
          <w:trHeight w:val="311"/>
        </w:trPr>
        <w:tc>
          <w:tcPr>
            <w:tcW w:w="3491" w:type="dxa"/>
          </w:tcPr>
          <w:p w14:paraId="53B57BAD" w14:textId="77777777" w:rsidR="000A03BD" w:rsidRPr="002572C8" w:rsidRDefault="000A03BD" w:rsidP="000A03BD">
            <w:pPr>
              <w:pStyle w:val="Sangradetextonormal"/>
              <w:tabs>
                <w:tab w:val="clear" w:pos="4536"/>
              </w:tabs>
              <w:ind w:left="273" w:firstLine="0"/>
              <w:rPr>
                <w:rFonts w:cs="Arial"/>
                <w:b/>
                <w:spacing w:val="-3"/>
                <w:szCs w:val="24"/>
                <w:lang w:val="es-CL"/>
              </w:rPr>
            </w:pPr>
            <w:r>
              <w:rPr>
                <w:rFonts w:cs="Arial"/>
                <w:b/>
                <w:spacing w:val="-3"/>
                <w:szCs w:val="24"/>
                <w:lang w:val="es-CL"/>
              </w:rPr>
              <w:t>REPRESENTANTE LEGAL</w:t>
            </w:r>
          </w:p>
        </w:tc>
        <w:tc>
          <w:tcPr>
            <w:tcW w:w="5616" w:type="dxa"/>
          </w:tcPr>
          <w:p w14:paraId="74568EDC" w14:textId="77777777" w:rsidR="000A03BD" w:rsidRPr="002572C8" w:rsidRDefault="000A03BD" w:rsidP="000A03BD">
            <w:pPr>
              <w:pStyle w:val="Sangradetextonormal"/>
              <w:tabs>
                <w:tab w:val="clear" w:pos="4536"/>
              </w:tabs>
              <w:ind w:left="273" w:firstLine="0"/>
              <w:rPr>
                <w:rFonts w:cs="Arial"/>
                <w:b/>
                <w:spacing w:val="-3"/>
                <w:szCs w:val="24"/>
                <w:lang w:val="es-CL"/>
              </w:rPr>
            </w:pPr>
            <w:r>
              <w:rPr>
                <w:rFonts w:cs="Arial"/>
                <w:b/>
                <w:spacing w:val="-3"/>
                <w:szCs w:val="24"/>
                <w:lang w:val="es-CL"/>
              </w:rPr>
              <w:t>: ____________________________________</w:t>
            </w:r>
          </w:p>
        </w:tc>
      </w:tr>
      <w:tr w:rsidR="000A03BD" w:rsidRPr="002572C8" w14:paraId="01EBB34E" w14:textId="77777777" w:rsidTr="000A03BD">
        <w:trPr>
          <w:trHeight w:val="299"/>
        </w:trPr>
        <w:tc>
          <w:tcPr>
            <w:tcW w:w="3491" w:type="dxa"/>
          </w:tcPr>
          <w:p w14:paraId="7D54DF78" w14:textId="77777777" w:rsidR="000A03BD" w:rsidRPr="002572C8" w:rsidRDefault="000A03BD" w:rsidP="000A03BD">
            <w:pPr>
              <w:pStyle w:val="Sangradetextonormal"/>
              <w:tabs>
                <w:tab w:val="clear" w:pos="4536"/>
              </w:tabs>
              <w:ind w:left="273" w:firstLine="0"/>
              <w:rPr>
                <w:rFonts w:cs="Arial"/>
                <w:b/>
                <w:spacing w:val="-3"/>
                <w:szCs w:val="24"/>
                <w:lang w:val="es-CL"/>
              </w:rPr>
            </w:pPr>
            <w:r>
              <w:rPr>
                <w:rFonts w:cs="Arial"/>
                <w:b/>
                <w:spacing w:val="-3"/>
                <w:szCs w:val="24"/>
                <w:lang w:val="es-CL"/>
              </w:rPr>
              <w:t>R.U.N.</w:t>
            </w:r>
          </w:p>
        </w:tc>
        <w:tc>
          <w:tcPr>
            <w:tcW w:w="5616" w:type="dxa"/>
          </w:tcPr>
          <w:p w14:paraId="3C0E0BE9" w14:textId="77777777" w:rsidR="000A03BD" w:rsidRPr="002572C8" w:rsidRDefault="000A03BD" w:rsidP="000A03BD">
            <w:pPr>
              <w:pStyle w:val="Sangradetextonormal"/>
              <w:tabs>
                <w:tab w:val="clear" w:pos="4536"/>
              </w:tabs>
              <w:ind w:left="273" w:firstLine="0"/>
              <w:rPr>
                <w:rFonts w:cs="Arial"/>
                <w:b/>
                <w:spacing w:val="-3"/>
                <w:szCs w:val="24"/>
                <w:lang w:val="es-CL"/>
              </w:rPr>
            </w:pPr>
            <w:r>
              <w:rPr>
                <w:rFonts w:cs="Arial"/>
                <w:b/>
                <w:spacing w:val="-3"/>
                <w:szCs w:val="24"/>
                <w:lang w:val="es-CL"/>
              </w:rPr>
              <w:t>: ____________________________________</w:t>
            </w:r>
          </w:p>
        </w:tc>
      </w:tr>
    </w:tbl>
    <w:p w14:paraId="4A4A59A7" w14:textId="77777777" w:rsidR="00CD620D" w:rsidRDefault="00EC6AD2" w:rsidP="00225F78">
      <w:pPr>
        <w:jc w:val="both"/>
        <w:rPr>
          <w:rFonts w:ascii="Arial" w:hAnsi="Arial" w:cs="Arial"/>
          <w:b/>
          <w:spacing w:val="-3"/>
          <w:sz w:val="24"/>
          <w:szCs w:val="24"/>
        </w:rPr>
      </w:pPr>
      <w:r>
        <w:rPr>
          <w:rFonts w:ascii="Arial" w:hAnsi="Arial" w:cs="Arial"/>
          <w:b/>
          <w:spacing w:val="-3"/>
          <w:sz w:val="24"/>
          <w:szCs w:val="24"/>
        </w:rPr>
        <w:tab/>
      </w:r>
      <w:r>
        <w:rPr>
          <w:rFonts w:ascii="Arial" w:hAnsi="Arial" w:cs="Arial"/>
          <w:b/>
          <w:spacing w:val="-3"/>
          <w:sz w:val="24"/>
          <w:szCs w:val="24"/>
        </w:rPr>
        <w:tab/>
      </w:r>
    </w:p>
    <w:p w14:paraId="215E3CDB" w14:textId="77777777" w:rsidR="00CD620D" w:rsidRPr="002572C8" w:rsidRDefault="00CD620D" w:rsidP="00225F78">
      <w:pPr>
        <w:jc w:val="both"/>
        <w:rPr>
          <w:rFonts w:ascii="Arial" w:hAnsi="Arial" w:cs="Arial"/>
          <w:b/>
          <w:spacing w:val="-3"/>
          <w:sz w:val="24"/>
          <w:szCs w:val="24"/>
        </w:rPr>
      </w:pPr>
    </w:p>
    <w:p w14:paraId="3751583A" w14:textId="77777777" w:rsidR="009768C6" w:rsidRPr="00046004" w:rsidRDefault="00010A22" w:rsidP="005D57FB">
      <w:pPr>
        <w:pStyle w:val="Prrafodelista"/>
        <w:numPr>
          <w:ilvl w:val="0"/>
          <w:numId w:val="21"/>
        </w:numPr>
        <w:ind w:left="1036" w:hanging="469"/>
        <w:jc w:val="both"/>
        <w:rPr>
          <w:rFonts w:ascii="Arial" w:hAnsi="Arial" w:cs="Arial"/>
          <w:b/>
          <w:spacing w:val="-3"/>
          <w:sz w:val="24"/>
          <w:szCs w:val="24"/>
        </w:rPr>
      </w:pPr>
      <w:r>
        <w:rPr>
          <w:rFonts w:ascii="Arial" w:hAnsi="Arial" w:cs="Arial"/>
          <w:b/>
          <w:sz w:val="24"/>
          <w:szCs w:val="24"/>
        </w:rPr>
        <w:t>Declaración Jurada de Oferta</w:t>
      </w:r>
      <w:r>
        <w:rPr>
          <w:rFonts w:ascii="Arial" w:hAnsi="Arial" w:cs="Arial"/>
          <w:b/>
          <w:spacing w:val="-3"/>
          <w:sz w:val="24"/>
          <w:szCs w:val="24"/>
        </w:rPr>
        <w:t xml:space="preserve"> Económica:</w:t>
      </w:r>
    </w:p>
    <w:p w14:paraId="46B28B87" w14:textId="77777777" w:rsidR="00D15C0A" w:rsidRPr="00046004" w:rsidRDefault="00D15C0A" w:rsidP="00FC59E3">
      <w:pPr>
        <w:jc w:val="both"/>
        <w:rPr>
          <w:rFonts w:ascii="Arial" w:hAnsi="Arial" w:cs="Arial"/>
          <w:b/>
          <w:spacing w:val="-3"/>
          <w:sz w:val="24"/>
          <w:szCs w:val="24"/>
        </w:rPr>
      </w:pPr>
    </w:p>
    <w:p w14:paraId="4A9F8772" w14:textId="77777777" w:rsidR="00E277FE" w:rsidRPr="00046004" w:rsidRDefault="00AE60BD" w:rsidP="00E277FE">
      <w:pPr>
        <w:pStyle w:val="Prrafodelista"/>
        <w:suppressAutoHyphens/>
        <w:ind w:left="1036"/>
        <w:jc w:val="both"/>
        <w:rPr>
          <w:rFonts w:ascii="Arial" w:hAnsi="Arial" w:cs="Arial"/>
          <w:spacing w:val="-3"/>
          <w:sz w:val="24"/>
          <w:szCs w:val="24"/>
        </w:rPr>
      </w:pPr>
      <w:r>
        <w:rPr>
          <w:rFonts w:ascii="Arial" w:hAnsi="Arial" w:cs="Arial"/>
          <w:sz w:val="24"/>
          <w:szCs w:val="24"/>
          <w:lang w:eastAsia="es-CL"/>
        </w:rPr>
        <w:t xml:space="preserve">Yo, &lt;nombre de representante legal o persona natural&gt;, cédula de identidad           N° &lt;R.U.T. representante legal o de persona natural&gt;, con domicilio en &lt;Domicilio, Comuna, Ciudad&gt; en representación de &lt;Razón social empresa o nombre UTP&gt;, R.U.T.: &lt;R.U.T. empresa o de apoderado UTP&gt;, del mismo domicilio, </w:t>
      </w:r>
      <w:r>
        <w:rPr>
          <w:rFonts w:ascii="Arial" w:hAnsi="Arial" w:cs="Arial"/>
          <w:spacing w:val="-3"/>
          <w:sz w:val="24"/>
          <w:szCs w:val="24"/>
        </w:rPr>
        <w:t>en relación a la Propuesta Pública N° 35/2026 para la adquisición de “Pan Fresco para área Valparaíso”, declaro bajo juramento, que el precio neto y el precio total bruto (I.V.A. incluido) ofertado, es el que se señala en el cuadro siguiente:</w:t>
      </w:r>
    </w:p>
    <w:p w14:paraId="651BEC3D" w14:textId="77777777" w:rsidR="006D3CDB" w:rsidRDefault="006D3CDB" w:rsidP="00ED798D">
      <w:pPr>
        <w:pStyle w:val="Prrafodelista"/>
        <w:suppressAutoHyphens/>
        <w:ind w:left="1036"/>
        <w:jc w:val="both"/>
        <w:rPr>
          <w:rFonts w:ascii="Arial" w:hAnsi="Arial" w:cs="Arial"/>
          <w:b/>
          <w:sz w:val="24"/>
          <w:szCs w:val="24"/>
          <w:u w:val="single"/>
        </w:rPr>
      </w:pPr>
    </w:p>
    <w:p w14:paraId="7B42D977" w14:textId="77777777" w:rsidR="007B3C21" w:rsidRDefault="007B3C21" w:rsidP="00ED798D">
      <w:pPr>
        <w:pStyle w:val="Prrafodelista"/>
        <w:suppressAutoHyphens/>
        <w:ind w:left="1036"/>
        <w:jc w:val="both"/>
        <w:rPr>
          <w:rFonts w:ascii="Arial" w:hAnsi="Arial" w:cs="Arial"/>
          <w:b/>
          <w:sz w:val="24"/>
          <w:szCs w:val="24"/>
          <w:u w:val="single"/>
        </w:rPr>
      </w:pPr>
    </w:p>
    <w:tbl>
      <w:tblPr>
        <w:tblW w:w="8580" w:type="dxa"/>
        <w:tblInd w:w="1129" w:type="dxa"/>
        <w:tblLayout w:type="fixed"/>
        <w:tblCellMar>
          <w:left w:w="70" w:type="dxa"/>
          <w:right w:w="70" w:type="dxa"/>
        </w:tblCellMar>
        <w:tblLook w:val="04A0" w:firstRow="1" w:lastRow="0" w:firstColumn="1" w:lastColumn="0" w:noHBand="0" w:noVBand="1"/>
      </w:tblPr>
      <w:tblGrid>
        <w:gridCol w:w="567"/>
        <w:gridCol w:w="2769"/>
        <w:gridCol w:w="850"/>
        <w:gridCol w:w="1276"/>
        <w:gridCol w:w="1559"/>
        <w:gridCol w:w="1559"/>
      </w:tblGrid>
      <w:tr w:rsidR="00A10A30" w:rsidRPr="00490044" w14:paraId="64DDF831" w14:textId="77777777" w:rsidTr="00A10A30">
        <w:trPr>
          <w:trHeight w:val="244"/>
        </w:trPr>
        <w:tc>
          <w:tcPr>
            <w:tcW w:w="567"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E9DAD5B" w14:textId="77777777" w:rsidR="00A10A30" w:rsidRPr="00490044" w:rsidRDefault="00A10A30" w:rsidP="002F6BC8">
            <w:pPr>
              <w:jc w:val="center"/>
              <w:rPr>
                <w:rFonts w:ascii="Arial" w:hAnsi="Arial" w:cs="Arial"/>
                <w:b/>
                <w:bCs/>
                <w:sz w:val="16"/>
                <w:szCs w:val="16"/>
                <w:lang w:bidi="ne-NP"/>
              </w:rPr>
            </w:pPr>
            <w:r>
              <w:rPr>
                <w:rFonts w:ascii="Arial" w:hAnsi="Arial" w:cs="Arial"/>
                <w:b/>
                <w:bCs/>
                <w:sz w:val="16"/>
                <w:szCs w:val="16"/>
                <w:lang w:bidi="ne-NP"/>
              </w:rPr>
              <w:t>N°</w:t>
            </w:r>
          </w:p>
        </w:tc>
        <w:tc>
          <w:tcPr>
            <w:tcW w:w="2769"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1210511B" w14:textId="77777777" w:rsidR="00A10A30" w:rsidRPr="00490044" w:rsidRDefault="00A10A30" w:rsidP="002F6BC8">
            <w:pPr>
              <w:jc w:val="center"/>
              <w:rPr>
                <w:rFonts w:ascii="Arial" w:hAnsi="Arial" w:cs="Arial"/>
                <w:b/>
                <w:bCs/>
                <w:sz w:val="16"/>
                <w:szCs w:val="16"/>
                <w:lang w:bidi="ne-NP"/>
              </w:rPr>
            </w:pPr>
            <w:r>
              <w:rPr>
                <w:rFonts w:ascii="Arial" w:hAnsi="Arial" w:cs="Arial"/>
                <w:b/>
                <w:bCs/>
                <w:sz w:val="16"/>
                <w:szCs w:val="16"/>
                <w:lang w:bidi="ne-NP"/>
              </w:rPr>
              <w:t>ARTÍCULO</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17043282" w14:textId="77777777" w:rsidR="00A10A30" w:rsidRPr="00490044" w:rsidRDefault="00A10A30" w:rsidP="002F6BC8">
            <w:pPr>
              <w:jc w:val="center"/>
              <w:rPr>
                <w:rFonts w:ascii="Arial" w:hAnsi="Arial" w:cs="Arial"/>
                <w:b/>
                <w:bCs/>
                <w:sz w:val="16"/>
                <w:szCs w:val="16"/>
                <w:lang w:bidi="ne-NP"/>
              </w:rPr>
            </w:pPr>
            <w:r>
              <w:rPr>
                <w:rFonts w:ascii="Arial" w:hAnsi="Arial" w:cs="Arial"/>
                <w:b/>
                <w:bCs/>
                <w:sz w:val="16"/>
                <w:szCs w:val="16"/>
                <w:lang w:bidi="ne-NP"/>
              </w:rPr>
              <w:t>UE</w:t>
            </w:r>
          </w:p>
        </w:tc>
        <w:tc>
          <w:tcPr>
            <w:tcW w:w="1276"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17125376" w14:textId="77777777" w:rsidR="00A10A30" w:rsidRDefault="00A10A30" w:rsidP="002F6BC8">
            <w:pPr>
              <w:jc w:val="center"/>
              <w:rPr>
                <w:rFonts w:ascii="Arial" w:hAnsi="Arial"/>
                <w:b/>
                <w:bCs/>
                <w:sz w:val="16"/>
                <w:szCs w:val="16"/>
                <w:lang w:bidi="ne-NP"/>
              </w:rPr>
            </w:pPr>
            <w:r>
              <w:rPr>
                <w:rFonts w:ascii="Arial" w:hAnsi="Arial"/>
                <w:b/>
                <w:bCs/>
                <w:sz w:val="16"/>
                <w:szCs w:val="16"/>
                <w:lang w:bidi="ne-NP"/>
              </w:rPr>
              <w:t>DEMANDA</w:t>
            </w:r>
          </w:p>
          <w:p w14:paraId="35188C1E" w14:textId="77777777" w:rsidR="00A10A30" w:rsidRPr="00490044" w:rsidRDefault="00A10A30" w:rsidP="00A10A30">
            <w:pPr>
              <w:jc w:val="center"/>
              <w:rPr>
                <w:rFonts w:ascii="Arial" w:hAnsi="Arial"/>
                <w:b/>
                <w:bCs/>
                <w:sz w:val="16"/>
                <w:szCs w:val="16"/>
                <w:lang w:bidi="ne-NP"/>
              </w:rPr>
            </w:pPr>
            <w:r>
              <w:rPr>
                <w:rFonts w:ascii="Arial" w:hAnsi="Arial"/>
                <w:b/>
                <w:bCs/>
                <w:sz w:val="16"/>
                <w:szCs w:val="16"/>
                <w:lang w:bidi="ne-NP"/>
              </w:rPr>
              <w:t xml:space="preserve">ESTIMADA </w:t>
            </w:r>
          </w:p>
        </w:tc>
        <w:tc>
          <w:tcPr>
            <w:tcW w:w="1559"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09C421DC" w14:textId="77777777" w:rsidR="00A10A30" w:rsidRPr="00490044" w:rsidRDefault="00A10A30" w:rsidP="002F6BC8">
            <w:pPr>
              <w:jc w:val="center"/>
              <w:rPr>
                <w:rFonts w:ascii="Arial" w:hAnsi="Arial"/>
                <w:b/>
                <w:bCs/>
                <w:sz w:val="16"/>
                <w:szCs w:val="16"/>
                <w:lang w:bidi="ne-NP"/>
              </w:rPr>
            </w:pPr>
            <w:r>
              <w:rPr>
                <w:rFonts w:ascii="Arial" w:hAnsi="Arial"/>
                <w:b/>
                <w:bCs/>
                <w:sz w:val="16"/>
                <w:szCs w:val="16"/>
                <w:lang w:bidi="ne-NP"/>
              </w:rPr>
              <w:t>VALOR UNITARIO NETO</w:t>
            </w:r>
          </w:p>
        </w:tc>
        <w:tc>
          <w:tcPr>
            <w:tcW w:w="1559"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4453A8EC" w14:textId="77777777" w:rsidR="00A10A30" w:rsidRDefault="00A10A30" w:rsidP="002F6BC8">
            <w:pPr>
              <w:jc w:val="center"/>
              <w:rPr>
                <w:rFonts w:ascii="Arial" w:hAnsi="Arial"/>
                <w:b/>
                <w:bCs/>
                <w:sz w:val="16"/>
                <w:szCs w:val="16"/>
                <w:lang w:bidi="ne-NP"/>
              </w:rPr>
            </w:pPr>
            <w:r>
              <w:rPr>
                <w:rFonts w:ascii="Arial" w:hAnsi="Arial"/>
                <w:b/>
                <w:bCs/>
                <w:sz w:val="16"/>
                <w:szCs w:val="16"/>
                <w:lang w:bidi="ne-NP"/>
              </w:rPr>
              <w:t xml:space="preserve">VALOR TOTAL </w:t>
            </w:r>
          </w:p>
          <w:p w14:paraId="588441D2" w14:textId="77777777" w:rsidR="00A10A30" w:rsidRPr="00490044" w:rsidRDefault="00A10A30" w:rsidP="002F6BC8">
            <w:pPr>
              <w:jc w:val="center"/>
              <w:rPr>
                <w:rFonts w:ascii="Arial" w:hAnsi="Arial"/>
                <w:b/>
                <w:bCs/>
                <w:sz w:val="16"/>
                <w:szCs w:val="16"/>
                <w:lang w:bidi="ne-NP"/>
              </w:rPr>
            </w:pPr>
            <w:r>
              <w:rPr>
                <w:rFonts w:ascii="Arial" w:hAnsi="Arial"/>
                <w:b/>
                <w:bCs/>
                <w:sz w:val="16"/>
                <w:szCs w:val="16"/>
                <w:lang w:bidi="ne-NP"/>
              </w:rPr>
              <w:t>NETO</w:t>
            </w:r>
          </w:p>
        </w:tc>
      </w:tr>
      <w:tr w:rsidR="00A10A30" w:rsidRPr="00490044" w14:paraId="70DB95AD" w14:textId="77777777" w:rsidTr="00A10A30">
        <w:trPr>
          <w:trHeight w:val="283"/>
        </w:trPr>
        <w:tc>
          <w:tcPr>
            <w:tcW w:w="567" w:type="dxa"/>
            <w:tcBorders>
              <w:top w:val="nil"/>
              <w:left w:val="single" w:sz="4" w:space="0" w:color="auto"/>
              <w:bottom w:val="single" w:sz="4" w:space="0" w:color="auto"/>
              <w:right w:val="single" w:sz="4" w:space="0" w:color="auto"/>
            </w:tcBorders>
            <w:vAlign w:val="center"/>
            <w:hideMark/>
          </w:tcPr>
          <w:p w14:paraId="32876703" w14:textId="77777777" w:rsidR="00A10A30" w:rsidRPr="00490044" w:rsidRDefault="00A10A30" w:rsidP="002F6BC8">
            <w:pPr>
              <w:jc w:val="center"/>
              <w:rPr>
                <w:rFonts w:ascii="Arial" w:hAnsi="Arial" w:cs="Arial"/>
                <w:sz w:val="16"/>
                <w:szCs w:val="16"/>
                <w:lang w:bidi="ne-NP"/>
              </w:rPr>
            </w:pPr>
            <w:r>
              <w:rPr>
                <w:rFonts w:ascii="Arial" w:hAnsi="Arial" w:cs="Arial"/>
                <w:sz w:val="16"/>
                <w:szCs w:val="16"/>
                <w:lang w:bidi="ne-NP"/>
              </w:rPr>
              <w:t>1</w:t>
            </w:r>
          </w:p>
        </w:tc>
        <w:tc>
          <w:tcPr>
            <w:tcW w:w="2769" w:type="dxa"/>
            <w:tcBorders>
              <w:top w:val="nil"/>
              <w:left w:val="nil"/>
              <w:bottom w:val="single" w:sz="4" w:space="0" w:color="auto"/>
              <w:right w:val="single" w:sz="4" w:space="0" w:color="auto"/>
            </w:tcBorders>
            <w:noWrap/>
            <w:vAlign w:val="center"/>
          </w:tcPr>
          <w:p w14:paraId="0F87B78F" w14:textId="77777777" w:rsidR="00A10A30" w:rsidRPr="00490044" w:rsidRDefault="00A10A30" w:rsidP="00A10A30">
            <w:pPr>
              <w:jc w:val="center"/>
              <w:rPr>
                <w:rFonts w:ascii="Arial" w:hAnsi="Arial" w:cs="Arial"/>
                <w:sz w:val="16"/>
                <w:szCs w:val="16"/>
              </w:rPr>
            </w:pPr>
            <w:r>
              <w:rPr>
                <w:rFonts w:ascii="Arial" w:hAnsi="Arial" w:cs="Arial"/>
                <w:sz w:val="16"/>
                <w:szCs w:val="16"/>
              </w:rPr>
              <w:t>PAN FRESCO</w:t>
            </w:r>
          </w:p>
        </w:tc>
        <w:tc>
          <w:tcPr>
            <w:tcW w:w="850" w:type="dxa"/>
            <w:tcBorders>
              <w:top w:val="nil"/>
              <w:left w:val="nil"/>
              <w:bottom w:val="single" w:sz="4" w:space="0" w:color="auto"/>
              <w:right w:val="single" w:sz="4" w:space="0" w:color="auto"/>
            </w:tcBorders>
            <w:noWrap/>
            <w:vAlign w:val="center"/>
          </w:tcPr>
          <w:p w14:paraId="649997C7" w14:textId="77777777" w:rsidR="00A10A30" w:rsidRPr="00490044" w:rsidRDefault="00A10A30" w:rsidP="002F6BC8">
            <w:pPr>
              <w:jc w:val="center"/>
              <w:rPr>
                <w:rFonts w:ascii="Arial" w:hAnsi="Arial" w:cs="Arial"/>
                <w:sz w:val="16"/>
                <w:szCs w:val="16"/>
              </w:rPr>
            </w:pPr>
            <w:r>
              <w:rPr>
                <w:rFonts w:ascii="Arial" w:hAnsi="Arial" w:cs="Arial"/>
                <w:sz w:val="16"/>
                <w:szCs w:val="16"/>
              </w:rPr>
              <w:t>KG</w:t>
            </w:r>
          </w:p>
        </w:tc>
        <w:tc>
          <w:tcPr>
            <w:tcW w:w="1276" w:type="dxa"/>
            <w:tcBorders>
              <w:top w:val="nil"/>
              <w:left w:val="nil"/>
              <w:bottom w:val="single" w:sz="4" w:space="0" w:color="auto"/>
              <w:right w:val="single" w:sz="4" w:space="0" w:color="auto"/>
            </w:tcBorders>
            <w:noWrap/>
            <w:vAlign w:val="center"/>
            <w:hideMark/>
          </w:tcPr>
          <w:p w14:paraId="73609B49" w14:textId="77777777" w:rsidR="00A10A30" w:rsidRPr="00490044" w:rsidRDefault="00A10A30" w:rsidP="002F6BC8">
            <w:pPr>
              <w:jc w:val="center"/>
              <w:rPr>
                <w:rFonts w:ascii="Arial" w:hAnsi="Arial" w:cs="Arial"/>
                <w:sz w:val="16"/>
                <w:szCs w:val="16"/>
              </w:rPr>
            </w:pPr>
            <w:r>
              <w:rPr>
                <w:rFonts w:ascii="Arial" w:hAnsi="Arial" w:cs="Arial"/>
                <w:sz w:val="16"/>
                <w:szCs w:val="16"/>
              </w:rPr>
              <w:t>136.069</w:t>
            </w:r>
          </w:p>
        </w:tc>
        <w:tc>
          <w:tcPr>
            <w:tcW w:w="1559" w:type="dxa"/>
            <w:tcBorders>
              <w:top w:val="nil"/>
              <w:left w:val="nil"/>
              <w:bottom w:val="single" w:sz="4" w:space="0" w:color="auto"/>
              <w:right w:val="single" w:sz="4" w:space="0" w:color="auto"/>
            </w:tcBorders>
            <w:noWrap/>
            <w:vAlign w:val="center"/>
            <w:hideMark/>
          </w:tcPr>
          <w:p w14:paraId="5C32323C" w14:textId="77777777" w:rsidR="00A10A30" w:rsidRPr="00490044" w:rsidRDefault="00A10A30" w:rsidP="002F6BC8">
            <w:pPr>
              <w:jc w:val="center"/>
              <w:rPr>
                <w:rFonts w:ascii="Arial" w:hAnsi="Arial"/>
                <w:color w:val="FF0000"/>
                <w:sz w:val="16"/>
                <w:szCs w:val="16"/>
                <w:lang w:bidi="ne-NP"/>
              </w:rPr>
            </w:pPr>
          </w:p>
        </w:tc>
        <w:tc>
          <w:tcPr>
            <w:tcW w:w="1559" w:type="dxa"/>
            <w:tcBorders>
              <w:top w:val="nil"/>
              <w:left w:val="nil"/>
              <w:bottom w:val="single" w:sz="4" w:space="0" w:color="auto"/>
              <w:right w:val="single" w:sz="4" w:space="0" w:color="auto"/>
            </w:tcBorders>
            <w:vAlign w:val="center"/>
            <w:hideMark/>
          </w:tcPr>
          <w:p w14:paraId="0CBE053C" w14:textId="77777777" w:rsidR="00A10A30" w:rsidRPr="00490044" w:rsidRDefault="00A10A30" w:rsidP="002F6BC8">
            <w:pPr>
              <w:jc w:val="center"/>
              <w:rPr>
                <w:rFonts w:ascii="Arial" w:hAnsi="Arial"/>
                <w:color w:val="FF0000"/>
                <w:sz w:val="16"/>
                <w:szCs w:val="16"/>
                <w:lang w:bidi="ne-NP"/>
              </w:rPr>
            </w:pPr>
          </w:p>
        </w:tc>
      </w:tr>
      <w:tr w:rsidR="00A10A30" w:rsidRPr="00490044" w14:paraId="33B4224F" w14:textId="77777777" w:rsidTr="00A10A30">
        <w:trPr>
          <w:trHeight w:val="255"/>
        </w:trPr>
        <w:tc>
          <w:tcPr>
            <w:tcW w:w="7021" w:type="dxa"/>
            <w:gridSpan w:val="5"/>
            <w:tcBorders>
              <w:top w:val="single" w:sz="4" w:space="0" w:color="auto"/>
              <w:left w:val="single" w:sz="4" w:space="0" w:color="auto"/>
              <w:bottom w:val="single" w:sz="4" w:space="0" w:color="auto"/>
              <w:right w:val="single" w:sz="4" w:space="0" w:color="auto"/>
            </w:tcBorders>
            <w:vAlign w:val="center"/>
            <w:hideMark/>
          </w:tcPr>
          <w:p w14:paraId="330A079B" w14:textId="77777777" w:rsidR="00A10A30" w:rsidRPr="00490044" w:rsidRDefault="00A10A30" w:rsidP="002F6BC8">
            <w:pPr>
              <w:jc w:val="right"/>
              <w:rPr>
                <w:rFonts w:ascii="Arial" w:hAnsi="Arial"/>
                <w:sz w:val="16"/>
                <w:szCs w:val="16"/>
                <w:lang w:bidi="ne-NP"/>
              </w:rPr>
            </w:pPr>
            <w:r>
              <w:rPr>
                <w:rFonts w:ascii="Arial" w:hAnsi="Arial"/>
                <w:sz w:val="16"/>
                <w:szCs w:val="16"/>
                <w:lang w:bidi="ne-NP"/>
              </w:rPr>
              <w:t>VALOR TOTAL NETO</w:t>
            </w:r>
          </w:p>
          <w:p w14:paraId="22D2A598" w14:textId="77777777" w:rsidR="00A10A30" w:rsidRPr="00490044" w:rsidRDefault="00A10A30" w:rsidP="002F6BC8">
            <w:pPr>
              <w:jc w:val="right"/>
              <w:rPr>
                <w:rFonts w:ascii="Arial" w:hAnsi="Arial"/>
                <w:b/>
                <w:sz w:val="16"/>
                <w:szCs w:val="16"/>
                <w:lang w:bidi="ne-NP"/>
              </w:rPr>
            </w:pPr>
            <w:r>
              <w:rPr>
                <w:rFonts w:ascii="Arial" w:hAnsi="Arial"/>
                <w:b/>
                <w:sz w:val="16"/>
                <w:szCs w:val="16"/>
                <w:lang w:bidi="ne-NP"/>
              </w:rPr>
              <w:t>(DATO A COLOCAR EN LA LÍNEA DEL PORTAL QUE CORRESPONDA)</w:t>
            </w:r>
          </w:p>
        </w:tc>
        <w:tc>
          <w:tcPr>
            <w:tcW w:w="1559" w:type="dxa"/>
            <w:tcBorders>
              <w:top w:val="single" w:sz="4" w:space="0" w:color="auto"/>
              <w:left w:val="nil"/>
              <w:bottom w:val="single" w:sz="4" w:space="0" w:color="auto"/>
              <w:right w:val="single" w:sz="4" w:space="0" w:color="auto"/>
            </w:tcBorders>
            <w:vAlign w:val="center"/>
            <w:hideMark/>
          </w:tcPr>
          <w:p w14:paraId="06277B5C" w14:textId="77777777" w:rsidR="00A10A30" w:rsidRPr="00490044" w:rsidRDefault="00A10A30" w:rsidP="002F6BC8">
            <w:pPr>
              <w:rPr>
                <w:rFonts w:ascii="Arial" w:hAnsi="Arial"/>
                <w:sz w:val="16"/>
                <w:szCs w:val="16"/>
                <w:lang w:bidi="ne-NP"/>
              </w:rPr>
            </w:pPr>
            <w:r>
              <w:rPr>
                <w:rFonts w:ascii="Arial" w:hAnsi="Arial"/>
                <w:sz w:val="16"/>
                <w:szCs w:val="16"/>
                <w:lang w:bidi="ne-NP"/>
              </w:rPr>
              <w:t xml:space="preserve">$        </w:t>
            </w:r>
          </w:p>
        </w:tc>
      </w:tr>
      <w:tr w:rsidR="00A10A30" w:rsidRPr="00490044" w14:paraId="6B67AD23" w14:textId="77777777" w:rsidTr="00A10A30">
        <w:trPr>
          <w:trHeight w:val="255"/>
        </w:trPr>
        <w:tc>
          <w:tcPr>
            <w:tcW w:w="7021" w:type="dxa"/>
            <w:gridSpan w:val="5"/>
            <w:tcBorders>
              <w:top w:val="single" w:sz="4" w:space="0" w:color="auto"/>
              <w:left w:val="single" w:sz="4" w:space="0" w:color="auto"/>
              <w:bottom w:val="single" w:sz="4" w:space="0" w:color="auto"/>
              <w:right w:val="single" w:sz="4" w:space="0" w:color="auto"/>
            </w:tcBorders>
            <w:vAlign w:val="center"/>
            <w:hideMark/>
          </w:tcPr>
          <w:p w14:paraId="2094F8C8" w14:textId="77777777" w:rsidR="00A10A30" w:rsidRPr="00490044" w:rsidRDefault="00A10A30" w:rsidP="002F6BC8">
            <w:pPr>
              <w:jc w:val="right"/>
              <w:rPr>
                <w:rFonts w:ascii="Arial" w:hAnsi="Arial"/>
                <w:sz w:val="16"/>
                <w:szCs w:val="16"/>
                <w:lang w:bidi="ne-NP"/>
              </w:rPr>
            </w:pPr>
            <w:r>
              <w:rPr>
                <w:rFonts w:ascii="Arial" w:hAnsi="Arial"/>
                <w:sz w:val="16"/>
                <w:szCs w:val="16"/>
                <w:lang w:bidi="ne-NP"/>
              </w:rPr>
              <w:t>I.V.A.</w:t>
            </w:r>
          </w:p>
        </w:tc>
        <w:tc>
          <w:tcPr>
            <w:tcW w:w="1559" w:type="dxa"/>
            <w:tcBorders>
              <w:top w:val="single" w:sz="4" w:space="0" w:color="auto"/>
              <w:left w:val="nil"/>
              <w:bottom w:val="single" w:sz="4" w:space="0" w:color="auto"/>
              <w:right w:val="single" w:sz="4" w:space="0" w:color="auto"/>
            </w:tcBorders>
            <w:vAlign w:val="center"/>
            <w:hideMark/>
          </w:tcPr>
          <w:p w14:paraId="0E18E075" w14:textId="77777777" w:rsidR="00A10A30" w:rsidRPr="00490044" w:rsidRDefault="00A10A30" w:rsidP="002F6BC8">
            <w:pPr>
              <w:rPr>
                <w:rFonts w:ascii="Arial" w:hAnsi="Arial"/>
                <w:sz w:val="16"/>
                <w:szCs w:val="16"/>
                <w:lang w:bidi="ne-NP"/>
              </w:rPr>
            </w:pPr>
            <w:r>
              <w:rPr>
                <w:rFonts w:ascii="Arial" w:hAnsi="Arial"/>
                <w:sz w:val="16"/>
                <w:szCs w:val="16"/>
                <w:lang w:bidi="ne-NP"/>
              </w:rPr>
              <w:t>$</w:t>
            </w:r>
          </w:p>
        </w:tc>
      </w:tr>
      <w:tr w:rsidR="00A10A30" w:rsidRPr="007E0AF8" w14:paraId="2836FDCF" w14:textId="77777777" w:rsidTr="00A10A30">
        <w:trPr>
          <w:trHeight w:val="255"/>
        </w:trPr>
        <w:tc>
          <w:tcPr>
            <w:tcW w:w="7021" w:type="dxa"/>
            <w:gridSpan w:val="5"/>
            <w:tcBorders>
              <w:top w:val="single" w:sz="4" w:space="0" w:color="auto"/>
              <w:left w:val="single" w:sz="4" w:space="0" w:color="auto"/>
              <w:bottom w:val="single" w:sz="4" w:space="0" w:color="auto"/>
              <w:right w:val="single" w:sz="4" w:space="0" w:color="auto"/>
            </w:tcBorders>
            <w:vAlign w:val="center"/>
            <w:hideMark/>
          </w:tcPr>
          <w:p w14:paraId="036A003E" w14:textId="77777777" w:rsidR="00A10A30" w:rsidRPr="007E0AF8" w:rsidRDefault="00A10A30" w:rsidP="00A10A30">
            <w:pPr>
              <w:jc w:val="right"/>
              <w:rPr>
                <w:rFonts w:ascii="Arial" w:hAnsi="Arial"/>
                <w:sz w:val="16"/>
                <w:szCs w:val="16"/>
                <w:lang w:bidi="ne-NP"/>
              </w:rPr>
            </w:pPr>
            <w:r>
              <w:rPr>
                <w:rFonts w:ascii="Arial" w:hAnsi="Arial"/>
                <w:sz w:val="16"/>
                <w:szCs w:val="16"/>
                <w:lang w:bidi="ne-NP"/>
              </w:rPr>
              <w:t>VALOR TOTAL I.V.A. INCLUÍDO</w:t>
            </w:r>
          </w:p>
        </w:tc>
        <w:tc>
          <w:tcPr>
            <w:tcW w:w="1559" w:type="dxa"/>
            <w:tcBorders>
              <w:top w:val="single" w:sz="4" w:space="0" w:color="auto"/>
              <w:left w:val="nil"/>
              <w:bottom w:val="single" w:sz="4" w:space="0" w:color="auto"/>
              <w:right w:val="single" w:sz="4" w:space="0" w:color="auto"/>
            </w:tcBorders>
            <w:vAlign w:val="center"/>
            <w:hideMark/>
          </w:tcPr>
          <w:p w14:paraId="14980CFD" w14:textId="77777777" w:rsidR="00A10A30" w:rsidRPr="007E0AF8" w:rsidRDefault="00A10A30" w:rsidP="002F6BC8">
            <w:pPr>
              <w:rPr>
                <w:rFonts w:ascii="Arial" w:hAnsi="Arial"/>
                <w:sz w:val="16"/>
                <w:szCs w:val="16"/>
                <w:lang w:bidi="ne-NP"/>
              </w:rPr>
            </w:pPr>
            <w:r>
              <w:rPr>
                <w:rFonts w:ascii="Arial" w:hAnsi="Arial"/>
                <w:sz w:val="16"/>
                <w:szCs w:val="16"/>
                <w:lang w:bidi="ne-NP"/>
              </w:rPr>
              <w:t>$</w:t>
            </w:r>
          </w:p>
        </w:tc>
      </w:tr>
    </w:tbl>
    <w:p w14:paraId="60B3B501" w14:textId="77777777" w:rsidR="008C33D5" w:rsidRDefault="008C33D5" w:rsidP="00ED798D">
      <w:pPr>
        <w:pStyle w:val="Prrafodelista"/>
        <w:suppressAutoHyphens/>
        <w:ind w:left="1036"/>
        <w:jc w:val="both"/>
        <w:rPr>
          <w:rFonts w:ascii="Arial" w:hAnsi="Arial" w:cs="Arial"/>
          <w:b/>
          <w:sz w:val="24"/>
          <w:szCs w:val="24"/>
          <w:u w:val="single"/>
        </w:rPr>
      </w:pPr>
    </w:p>
    <w:p w14:paraId="6933DA27" w14:textId="77777777" w:rsidR="00E277FE" w:rsidRDefault="00E277FE" w:rsidP="00ED798D">
      <w:pPr>
        <w:pStyle w:val="Prrafodelista"/>
        <w:suppressAutoHyphens/>
        <w:ind w:left="1036"/>
        <w:jc w:val="both"/>
        <w:rPr>
          <w:rFonts w:ascii="Arial" w:hAnsi="Arial" w:cs="Arial"/>
          <w:b/>
          <w:sz w:val="24"/>
          <w:szCs w:val="24"/>
          <w:u w:val="single"/>
        </w:rPr>
      </w:pPr>
    </w:p>
    <w:p w14:paraId="0544EE80" w14:textId="77777777" w:rsidR="00D92B8A" w:rsidRPr="00046004" w:rsidRDefault="00C21ACF" w:rsidP="00ED798D">
      <w:pPr>
        <w:pStyle w:val="Prrafodelista"/>
        <w:suppressAutoHyphens/>
        <w:ind w:left="1036"/>
        <w:jc w:val="both"/>
        <w:rPr>
          <w:rFonts w:ascii="Arial" w:hAnsi="Arial" w:cs="Arial"/>
          <w:sz w:val="24"/>
          <w:szCs w:val="24"/>
        </w:rPr>
      </w:pPr>
      <w:r>
        <w:rPr>
          <w:rFonts w:ascii="Arial" w:hAnsi="Arial" w:cs="Arial"/>
          <w:b/>
          <w:sz w:val="24"/>
          <w:szCs w:val="24"/>
          <w:u w:val="single"/>
        </w:rPr>
        <w:t>Nota 1</w:t>
      </w:r>
      <w:r>
        <w:rPr>
          <w:rFonts w:ascii="Arial" w:hAnsi="Arial" w:cs="Arial"/>
          <w:sz w:val="24"/>
          <w:szCs w:val="24"/>
        </w:rPr>
        <w:t>: El valor unitario neto ofertado, corresponde al monto a evaluar.</w:t>
      </w:r>
    </w:p>
    <w:p w14:paraId="407E604B" w14:textId="77777777" w:rsidR="00455207" w:rsidRPr="00046004" w:rsidRDefault="00455207" w:rsidP="00C21ACF">
      <w:pPr>
        <w:pStyle w:val="Prrafodelista"/>
        <w:suppressAutoHyphens/>
        <w:ind w:left="1036"/>
        <w:jc w:val="both"/>
        <w:rPr>
          <w:rFonts w:ascii="Arial" w:hAnsi="Arial" w:cs="Arial"/>
          <w:b/>
          <w:spacing w:val="-6"/>
          <w:sz w:val="24"/>
          <w:szCs w:val="24"/>
          <w:u w:val="single"/>
        </w:rPr>
      </w:pPr>
    </w:p>
    <w:p w14:paraId="4B40F523" w14:textId="77777777" w:rsidR="0065534B" w:rsidRPr="00046004" w:rsidRDefault="0065534B" w:rsidP="00C21ACF">
      <w:pPr>
        <w:pStyle w:val="Prrafodelista"/>
        <w:suppressAutoHyphens/>
        <w:ind w:left="1036"/>
        <w:jc w:val="both"/>
        <w:rPr>
          <w:rFonts w:ascii="Arial" w:hAnsi="Arial" w:cs="Arial"/>
          <w:sz w:val="24"/>
          <w:szCs w:val="24"/>
        </w:rPr>
      </w:pPr>
    </w:p>
    <w:tbl>
      <w:tblPr>
        <w:tblStyle w:val="Tablaconcuadrcula"/>
        <w:tblW w:w="8646"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5386"/>
      </w:tblGrid>
      <w:tr w:rsidR="00122937" w:rsidRPr="00046004" w14:paraId="68DD19C1" w14:textId="77777777" w:rsidTr="00122937">
        <w:trPr>
          <w:trHeight w:val="270"/>
        </w:trPr>
        <w:tc>
          <w:tcPr>
            <w:tcW w:w="3260" w:type="dxa"/>
          </w:tcPr>
          <w:p w14:paraId="16091C08" w14:textId="77777777" w:rsidR="00122937" w:rsidRPr="00046004" w:rsidRDefault="00122937" w:rsidP="00122937">
            <w:pPr>
              <w:pStyle w:val="Sangradetextonormal"/>
              <w:tabs>
                <w:tab w:val="clear" w:pos="4536"/>
              </w:tabs>
              <w:ind w:left="0" w:firstLine="0"/>
              <w:rPr>
                <w:rFonts w:cs="Arial"/>
                <w:b/>
                <w:spacing w:val="-3"/>
                <w:sz w:val="24"/>
                <w:szCs w:val="22"/>
                <w:lang w:val="es-CL"/>
              </w:rPr>
            </w:pPr>
            <w:r>
              <w:rPr>
                <w:rFonts w:cs="Arial"/>
                <w:b/>
                <w:spacing w:val="-3"/>
                <w:sz w:val="24"/>
                <w:szCs w:val="22"/>
                <w:lang w:val="es-CL"/>
              </w:rPr>
              <w:t>FIRMA</w:t>
            </w:r>
          </w:p>
        </w:tc>
        <w:tc>
          <w:tcPr>
            <w:tcW w:w="5386" w:type="dxa"/>
          </w:tcPr>
          <w:p w14:paraId="768509FD" w14:textId="77777777" w:rsidR="00122937" w:rsidRPr="00046004" w:rsidRDefault="00122937" w:rsidP="00122937">
            <w:pPr>
              <w:pStyle w:val="Sangradetextonormal"/>
              <w:tabs>
                <w:tab w:val="clear" w:pos="4536"/>
              </w:tabs>
              <w:ind w:left="538" w:firstLine="0"/>
              <w:rPr>
                <w:rFonts w:cs="Arial"/>
                <w:b/>
                <w:spacing w:val="-3"/>
                <w:sz w:val="24"/>
                <w:szCs w:val="22"/>
                <w:lang w:val="es-CL"/>
              </w:rPr>
            </w:pPr>
            <w:r>
              <w:rPr>
                <w:rFonts w:cs="Arial"/>
                <w:b/>
                <w:spacing w:val="-3"/>
                <w:sz w:val="24"/>
                <w:szCs w:val="22"/>
                <w:lang w:val="es-CL"/>
              </w:rPr>
              <w:t>: _________________________________</w:t>
            </w:r>
          </w:p>
        </w:tc>
      </w:tr>
      <w:tr w:rsidR="00122937" w:rsidRPr="00046004" w14:paraId="10CC592A" w14:textId="77777777" w:rsidTr="00122937">
        <w:trPr>
          <w:trHeight w:val="270"/>
        </w:trPr>
        <w:tc>
          <w:tcPr>
            <w:tcW w:w="3260" w:type="dxa"/>
          </w:tcPr>
          <w:p w14:paraId="05320238" w14:textId="77777777" w:rsidR="00122937" w:rsidRPr="00046004" w:rsidRDefault="00122937" w:rsidP="00122937">
            <w:pPr>
              <w:pStyle w:val="Sangradetextonormal"/>
              <w:tabs>
                <w:tab w:val="clear" w:pos="4536"/>
              </w:tabs>
              <w:ind w:left="0" w:firstLine="0"/>
              <w:rPr>
                <w:rFonts w:cs="Arial"/>
                <w:b/>
                <w:spacing w:val="-3"/>
                <w:sz w:val="24"/>
                <w:szCs w:val="22"/>
                <w:lang w:val="es-CL"/>
              </w:rPr>
            </w:pPr>
            <w:r>
              <w:rPr>
                <w:rFonts w:cs="Arial"/>
                <w:b/>
                <w:spacing w:val="-3"/>
                <w:sz w:val="24"/>
                <w:szCs w:val="22"/>
                <w:lang w:val="es-CL"/>
              </w:rPr>
              <w:t>REPRESENTANTE LEGAL</w:t>
            </w:r>
          </w:p>
        </w:tc>
        <w:tc>
          <w:tcPr>
            <w:tcW w:w="5386" w:type="dxa"/>
          </w:tcPr>
          <w:p w14:paraId="6A8BD08B" w14:textId="77777777" w:rsidR="00122937" w:rsidRPr="00046004" w:rsidRDefault="00122937" w:rsidP="00122937">
            <w:pPr>
              <w:pStyle w:val="Sangradetextonormal"/>
              <w:tabs>
                <w:tab w:val="clear" w:pos="4536"/>
              </w:tabs>
              <w:ind w:left="538" w:firstLine="0"/>
              <w:rPr>
                <w:rFonts w:cs="Arial"/>
                <w:b/>
                <w:spacing w:val="-3"/>
                <w:sz w:val="24"/>
                <w:szCs w:val="22"/>
                <w:lang w:val="es-CL"/>
              </w:rPr>
            </w:pPr>
            <w:r>
              <w:rPr>
                <w:rFonts w:cs="Arial"/>
                <w:b/>
                <w:spacing w:val="-3"/>
                <w:sz w:val="24"/>
                <w:szCs w:val="22"/>
                <w:lang w:val="es-CL"/>
              </w:rPr>
              <w:t>: _________________________________</w:t>
            </w:r>
          </w:p>
        </w:tc>
      </w:tr>
      <w:tr w:rsidR="00122937" w:rsidRPr="00D9739A" w14:paraId="4077CBDF" w14:textId="77777777" w:rsidTr="00122937">
        <w:trPr>
          <w:trHeight w:val="270"/>
        </w:trPr>
        <w:tc>
          <w:tcPr>
            <w:tcW w:w="3260" w:type="dxa"/>
          </w:tcPr>
          <w:p w14:paraId="0A854C9E" w14:textId="77777777" w:rsidR="00122937" w:rsidRPr="00046004" w:rsidRDefault="00122937" w:rsidP="00122937">
            <w:pPr>
              <w:pStyle w:val="Sangradetextonormal"/>
              <w:tabs>
                <w:tab w:val="clear" w:pos="4536"/>
              </w:tabs>
              <w:ind w:left="0" w:firstLine="0"/>
              <w:rPr>
                <w:rFonts w:cs="Arial"/>
                <w:b/>
                <w:spacing w:val="-3"/>
                <w:sz w:val="24"/>
                <w:szCs w:val="22"/>
                <w:lang w:val="es-CL"/>
              </w:rPr>
            </w:pPr>
            <w:r>
              <w:rPr>
                <w:rFonts w:cs="Arial"/>
                <w:b/>
                <w:spacing w:val="-3"/>
                <w:sz w:val="24"/>
                <w:szCs w:val="22"/>
                <w:lang w:val="es-CL"/>
              </w:rPr>
              <w:t>R.U.N.</w:t>
            </w:r>
          </w:p>
        </w:tc>
        <w:tc>
          <w:tcPr>
            <w:tcW w:w="5386" w:type="dxa"/>
          </w:tcPr>
          <w:p w14:paraId="36D91141" w14:textId="77777777" w:rsidR="00122937" w:rsidRPr="00046004" w:rsidRDefault="00122937" w:rsidP="00122937">
            <w:pPr>
              <w:pStyle w:val="Sangradetextonormal"/>
              <w:tabs>
                <w:tab w:val="clear" w:pos="4536"/>
              </w:tabs>
              <w:ind w:left="538" w:firstLine="0"/>
              <w:rPr>
                <w:rFonts w:cs="Arial"/>
                <w:b/>
                <w:spacing w:val="-3"/>
                <w:sz w:val="24"/>
                <w:szCs w:val="22"/>
                <w:lang w:val="es-CL"/>
              </w:rPr>
            </w:pPr>
            <w:r>
              <w:rPr>
                <w:rFonts w:cs="Arial"/>
                <w:b/>
                <w:spacing w:val="-3"/>
                <w:sz w:val="24"/>
                <w:szCs w:val="22"/>
                <w:lang w:val="es-CL"/>
              </w:rPr>
              <w:t>: _________________________________</w:t>
            </w:r>
          </w:p>
        </w:tc>
      </w:tr>
    </w:tbl>
    <w:p w14:paraId="4ED4FB02" w14:textId="77777777" w:rsidR="00122937" w:rsidRDefault="00122937" w:rsidP="00CE4B9D">
      <w:pPr>
        <w:pStyle w:val="Sangradetextonormal"/>
        <w:tabs>
          <w:tab w:val="clear" w:pos="4536"/>
        </w:tabs>
        <w:ind w:left="1260" w:firstLine="0"/>
        <w:rPr>
          <w:rFonts w:cs="Arial"/>
          <w:b/>
          <w:spacing w:val="-3"/>
          <w:sz w:val="24"/>
          <w:szCs w:val="24"/>
          <w:highlight w:val="yellow"/>
          <w:lang w:val="es-CL"/>
        </w:rPr>
      </w:pPr>
    </w:p>
    <w:p w14:paraId="5BAE6320" w14:textId="77777777" w:rsidR="00E277FE" w:rsidRDefault="00E277FE" w:rsidP="00CE4B9D">
      <w:pPr>
        <w:pStyle w:val="Sangradetextonormal"/>
        <w:tabs>
          <w:tab w:val="clear" w:pos="4536"/>
        </w:tabs>
        <w:ind w:left="1260" w:firstLine="0"/>
        <w:rPr>
          <w:rFonts w:cs="Arial"/>
          <w:b/>
          <w:spacing w:val="-3"/>
          <w:sz w:val="24"/>
          <w:szCs w:val="24"/>
          <w:highlight w:val="yellow"/>
          <w:lang w:val="es-CL"/>
        </w:rPr>
      </w:pPr>
    </w:p>
    <w:p w14:paraId="4C1DB5F0" w14:textId="77777777" w:rsidR="00E277FE" w:rsidRPr="00046004" w:rsidRDefault="00E277FE" w:rsidP="00E277FE">
      <w:pPr>
        <w:pStyle w:val="Prrafodelista"/>
        <w:numPr>
          <w:ilvl w:val="0"/>
          <w:numId w:val="21"/>
        </w:numPr>
        <w:ind w:left="1036" w:hanging="469"/>
        <w:jc w:val="both"/>
        <w:rPr>
          <w:rFonts w:ascii="Arial" w:hAnsi="Arial" w:cs="Arial"/>
          <w:b/>
          <w:spacing w:val="-3"/>
          <w:sz w:val="24"/>
          <w:szCs w:val="24"/>
        </w:rPr>
      </w:pPr>
      <w:r>
        <w:rPr>
          <w:rFonts w:ascii="Arial" w:hAnsi="Arial" w:cs="Arial"/>
          <w:b/>
          <w:sz w:val="24"/>
          <w:szCs w:val="24"/>
        </w:rPr>
        <w:t>Declaración Jurada de Cantidad de Vehículos</w:t>
      </w:r>
      <w:r>
        <w:rPr>
          <w:rFonts w:ascii="Arial" w:hAnsi="Arial" w:cs="Arial"/>
          <w:b/>
          <w:spacing w:val="-3"/>
          <w:sz w:val="24"/>
          <w:szCs w:val="24"/>
        </w:rPr>
        <w:t>:</w:t>
      </w:r>
    </w:p>
    <w:p w14:paraId="2AD9A6EF" w14:textId="77777777" w:rsidR="00E277FE" w:rsidRPr="00046004" w:rsidRDefault="00E277FE" w:rsidP="00E277FE">
      <w:pPr>
        <w:jc w:val="both"/>
        <w:rPr>
          <w:rFonts w:ascii="Arial" w:hAnsi="Arial" w:cs="Arial"/>
          <w:b/>
          <w:spacing w:val="-3"/>
          <w:sz w:val="24"/>
          <w:szCs w:val="24"/>
        </w:rPr>
      </w:pPr>
    </w:p>
    <w:p w14:paraId="7AE5E421" w14:textId="77777777" w:rsidR="00E277FE" w:rsidRPr="00046004" w:rsidRDefault="00E277FE" w:rsidP="00E277FE">
      <w:pPr>
        <w:pStyle w:val="Prrafodelista"/>
        <w:suppressAutoHyphens/>
        <w:ind w:left="1036"/>
        <w:jc w:val="both"/>
        <w:rPr>
          <w:rFonts w:ascii="Arial" w:hAnsi="Arial" w:cs="Arial"/>
          <w:spacing w:val="-3"/>
          <w:sz w:val="24"/>
          <w:szCs w:val="24"/>
        </w:rPr>
      </w:pPr>
      <w:r>
        <w:rPr>
          <w:rFonts w:ascii="Arial" w:hAnsi="Arial" w:cs="Arial"/>
          <w:sz w:val="24"/>
          <w:szCs w:val="24"/>
          <w:lang w:eastAsia="es-CL"/>
        </w:rPr>
        <w:t xml:space="preserve">Yo, &lt;nombre de representante legal o persona natural&gt;, cédula de identidad           N° &lt;R.U.T. representante legal o de persona natural&gt;, con domicilio en &lt;Domicilio, Comuna, Ciudad&gt; en representación de &lt;Razón social empresa o nombre UTP&gt;, R.U.T.: &lt;R.U.T. empresa o de apoderado UTP&gt;, del mismo domicilio, </w:t>
      </w:r>
      <w:r>
        <w:rPr>
          <w:rFonts w:ascii="Arial" w:hAnsi="Arial" w:cs="Arial"/>
          <w:spacing w:val="-3"/>
          <w:sz w:val="24"/>
          <w:szCs w:val="24"/>
        </w:rPr>
        <w:t>en relación a la Propuesta Pública N° 35/2026 para la adquisición de “Pan Fresco para área Valparaíso”, declaro bajo juramento, que mi empresa es propietaria de los vehículos indicados  en el cuadro siguiente:</w:t>
      </w:r>
    </w:p>
    <w:p w14:paraId="606DC6DD" w14:textId="77777777" w:rsidR="00E277FE" w:rsidRDefault="00E277FE" w:rsidP="00E277FE">
      <w:pPr>
        <w:tabs>
          <w:tab w:val="center" w:pos="6840"/>
        </w:tabs>
        <w:ind w:left="1560" w:hanging="426"/>
        <w:jc w:val="both"/>
        <w:rPr>
          <w:rFonts w:ascii="Arial" w:hAnsi="Arial" w:cs="Arial"/>
          <w:b/>
          <w:spacing w:val="-3"/>
          <w:sz w:val="24"/>
          <w:szCs w:val="22"/>
          <w:u w:val="single"/>
        </w:rPr>
      </w:pPr>
    </w:p>
    <w:p w14:paraId="6E72F64E" w14:textId="77777777" w:rsidR="00566836" w:rsidRDefault="00566836" w:rsidP="00E277FE">
      <w:pPr>
        <w:tabs>
          <w:tab w:val="center" w:pos="6840"/>
        </w:tabs>
        <w:ind w:left="1560" w:hanging="426"/>
        <w:jc w:val="both"/>
        <w:rPr>
          <w:rFonts w:ascii="Arial" w:hAnsi="Arial" w:cs="Arial"/>
          <w:b/>
          <w:spacing w:val="-3"/>
          <w:sz w:val="24"/>
          <w:szCs w:val="22"/>
          <w:u w:val="single"/>
        </w:rPr>
      </w:pPr>
    </w:p>
    <w:tbl>
      <w:tblPr>
        <w:tblW w:w="5103" w:type="dxa"/>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3543"/>
      </w:tblGrid>
      <w:tr w:rsidR="00E277FE" w:rsidRPr="00112D7A" w14:paraId="36FE25C4" w14:textId="77777777" w:rsidTr="00E277FE">
        <w:trPr>
          <w:trHeight w:val="645"/>
        </w:trPr>
        <w:tc>
          <w:tcPr>
            <w:tcW w:w="1560" w:type="dxa"/>
            <w:noWrap/>
            <w:vAlign w:val="center"/>
            <w:hideMark/>
          </w:tcPr>
          <w:p w14:paraId="4B600F5D" w14:textId="77777777" w:rsidR="00E277FE" w:rsidRPr="00112D7A" w:rsidRDefault="00E277FE" w:rsidP="002F6BC8">
            <w:pPr>
              <w:jc w:val="center"/>
              <w:rPr>
                <w:rFonts w:ascii="Arial" w:hAnsi="Arial" w:cs="Arial"/>
                <w:sz w:val="22"/>
                <w:szCs w:val="22"/>
              </w:rPr>
            </w:pPr>
            <w:r>
              <w:rPr>
                <w:rFonts w:ascii="Arial" w:hAnsi="Arial" w:cs="Arial"/>
                <w:sz w:val="22"/>
                <w:szCs w:val="22"/>
              </w:rPr>
              <w:t>N°</w:t>
            </w:r>
          </w:p>
        </w:tc>
        <w:tc>
          <w:tcPr>
            <w:tcW w:w="3543" w:type="dxa"/>
            <w:noWrap/>
            <w:vAlign w:val="center"/>
            <w:hideMark/>
          </w:tcPr>
          <w:p w14:paraId="3F3A3488" w14:textId="77777777" w:rsidR="00E277FE" w:rsidRPr="00112D7A" w:rsidRDefault="00E277FE" w:rsidP="002F6BC8">
            <w:pPr>
              <w:jc w:val="center"/>
              <w:rPr>
                <w:rFonts w:ascii="Arial" w:hAnsi="Arial" w:cs="Arial"/>
                <w:b/>
                <w:bCs/>
                <w:sz w:val="22"/>
                <w:szCs w:val="22"/>
              </w:rPr>
            </w:pPr>
            <w:r>
              <w:rPr>
                <w:rFonts w:ascii="Arial" w:hAnsi="Arial" w:cs="Arial"/>
                <w:b/>
                <w:bCs/>
                <w:sz w:val="22"/>
                <w:szCs w:val="22"/>
              </w:rPr>
              <w:t>Patente de Vehículo</w:t>
            </w:r>
          </w:p>
        </w:tc>
      </w:tr>
      <w:tr w:rsidR="00E277FE" w:rsidRPr="00112D7A" w14:paraId="45695179" w14:textId="77777777" w:rsidTr="00E277FE">
        <w:trPr>
          <w:trHeight w:val="315"/>
        </w:trPr>
        <w:tc>
          <w:tcPr>
            <w:tcW w:w="1560" w:type="dxa"/>
            <w:noWrap/>
            <w:vAlign w:val="center"/>
            <w:hideMark/>
          </w:tcPr>
          <w:p w14:paraId="4EFB9A4E" w14:textId="77777777" w:rsidR="00E277FE" w:rsidRPr="00112D7A" w:rsidRDefault="00E277FE" w:rsidP="002F6BC8">
            <w:pPr>
              <w:jc w:val="center"/>
              <w:rPr>
                <w:rFonts w:ascii="Arial" w:hAnsi="Arial" w:cs="Arial"/>
                <w:color w:val="000000"/>
                <w:sz w:val="22"/>
                <w:szCs w:val="22"/>
              </w:rPr>
            </w:pPr>
            <w:r>
              <w:rPr>
                <w:rFonts w:ascii="Arial" w:hAnsi="Arial" w:cs="Arial"/>
                <w:color w:val="000000"/>
                <w:sz w:val="22"/>
                <w:szCs w:val="22"/>
              </w:rPr>
              <w:t>1</w:t>
            </w:r>
          </w:p>
        </w:tc>
        <w:tc>
          <w:tcPr>
            <w:tcW w:w="3543" w:type="dxa"/>
            <w:noWrap/>
            <w:vAlign w:val="center"/>
            <w:hideMark/>
          </w:tcPr>
          <w:p w14:paraId="255B94D4" w14:textId="77777777" w:rsidR="00E277FE" w:rsidRPr="00112D7A" w:rsidRDefault="008C33D5" w:rsidP="00E277FE">
            <w:pPr>
              <w:jc w:val="center"/>
              <w:rPr>
                <w:rFonts w:ascii="Arial" w:hAnsi="Arial" w:cs="Arial"/>
                <w:color w:val="000000"/>
                <w:sz w:val="22"/>
                <w:szCs w:val="22"/>
              </w:rPr>
            </w:pPr>
            <w:r>
              <w:rPr>
                <w:rFonts w:ascii="Arial" w:hAnsi="Arial" w:cs="Arial"/>
                <w:color w:val="000000"/>
                <w:sz w:val="22"/>
                <w:szCs w:val="22"/>
              </w:rPr>
              <w:t>XX XX XX</w:t>
            </w:r>
          </w:p>
        </w:tc>
      </w:tr>
      <w:tr w:rsidR="00E277FE" w:rsidRPr="00112D7A" w14:paraId="47CF92E9" w14:textId="77777777" w:rsidTr="00E277FE">
        <w:trPr>
          <w:trHeight w:val="315"/>
        </w:trPr>
        <w:tc>
          <w:tcPr>
            <w:tcW w:w="1560" w:type="dxa"/>
            <w:noWrap/>
            <w:vAlign w:val="center"/>
            <w:hideMark/>
          </w:tcPr>
          <w:p w14:paraId="74675B3B" w14:textId="77777777" w:rsidR="00E277FE" w:rsidRPr="00112D7A" w:rsidRDefault="00E277FE" w:rsidP="002F6BC8">
            <w:pPr>
              <w:jc w:val="center"/>
              <w:rPr>
                <w:rFonts w:ascii="Arial" w:hAnsi="Arial" w:cs="Arial"/>
                <w:color w:val="000000"/>
                <w:sz w:val="22"/>
                <w:szCs w:val="22"/>
              </w:rPr>
            </w:pPr>
            <w:r>
              <w:rPr>
                <w:rFonts w:ascii="Arial" w:hAnsi="Arial" w:cs="Arial"/>
                <w:color w:val="000000"/>
                <w:sz w:val="22"/>
                <w:szCs w:val="22"/>
              </w:rPr>
              <w:t>2</w:t>
            </w:r>
          </w:p>
        </w:tc>
        <w:tc>
          <w:tcPr>
            <w:tcW w:w="3543" w:type="dxa"/>
            <w:noWrap/>
            <w:vAlign w:val="center"/>
            <w:hideMark/>
          </w:tcPr>
          <w:p w14:paraId="3C23E331" w14:textId="77777777" w:rsidR="00E277FE" w:rsidRPr="00112D7A" w:rsidRDefault="00E277FE" w:rsidP="002F6BC8">
            <w:pPr>
              <w:rPr>
                <w:rFonts w:ascii="Arial" w:hAnsi="Arial" w:cs="Arial"/>
                <w:color w:val="000000"/>
                <w:sz w:val="22"/>
                <w:szCs w:val="22"/>
              </w:rPr>
            </w:pPr>
          </w:p>
        </w:tc>
      </w:tr>
      <w:tr w:rsidR="00E277FE" w:rsidRPr="00112D7A" w14:paraId="6BB4CC00" w14:textId="77777777" w:rsidTr="00E277FE">
        <w:trPr>
          <w:trHeight w:val="315"/>
        </w:trPr>
        <w:tc>
          <w:tcPr>
            <w:tcW w:w="1560" w:type="dxa"/>
            <w:noWrap/>
            <w:vAlign w:val="center"/>
            <w:hideMark/>
          </w:tcPr>
          <w:p w14:paraId="0143D2C2" w14:textId="77777777" w:rsidR="00E277FE" w:rsidRPr="00112D7A" w:rsidRDefault="00E277FE" w:rsidP="002F6BC8">
            <w:pPr>
              <w:jc w:val="center"/>
              <w:rPr>
                <w:rFonts w:ascii="Arial" w:hAnsi="Arial" w:cs="Arial"/>
                <w:color w:val="000000"/>
                <w:sz w:val="22"/>
                <w:szCs w:val="22"/>
              </w:rPr>
            </w:pPr>
            <w:r>
              <w:rPr>
                <w:rFonts w:ascii="Arial" w:hAnsi="Arial" w:cs="Arial"/>
                <w:color w:val="000000"/>
                <w:sz w:val="22"/>
                <w:szCs w:val="22"/>
              </w:rPr>
              <w:t>3</w:t>
            </w:r>
          </w:p>
        </w:tc>
        <w:tc>
          <w:tcPr>
            <w:tcW w:w="3543" w:type="dxa"/>
            <w:noWrap/>
            <w:vAlign w:val="center"/>
            <w:hideMark/>
          </w:tcPr>
          <w:p w14:paraId="21F91559" w14:textId="77777777" w:rsidR="00E277FE" w:rsidRPr="00112D7A" w:rsidRDefault="00E277FE" w:rsidP="002F6BC8">
            <w:pPr>
              <w:rPr>
                <w:rFonts w:ascii="Arial" w:hAnsi="Arial" w:cs="Arial"/>
                <w:color w:val="000000"/>
                <w:sz w:val="22"/>
                <w:szCs w:val="22"/>
              </w:rPr>
            </w:pPr>
          </w:p>
        </w:tc>
      </w:tr>
      <w:tr w:rsidR="00E277FE" w:rsidRPr="00112D7A" w14:paraId="670EE17D" w14:textId="77777777" w:rsidTr="00E277FE">
        <w:trPr>
          <w:trHeight w:val="351"/>
        </w:trPr>
        <w:tc>
          <w:tcPr>
            <w:tcW w:w="1560" w:type="dxa"/>
            <w:noWrap/>
            <w:vAlign w:val="center"/>
            <w:hideMark/>
          </w:tcPr>
          <w:p w14:paraId="12030B16" w14:textId="77777777" w:rsidR="00E277FE" w:rsidRPr="00112D7A" w:rsidRDefault="00E277FE" w:rsidP="002F6BC8">
            <w:pPr>
              <w:jc w:val="center"/>
              <w:rPr>
                <w:rFonts w:ascii="Arial" w:hAnsi="Arial" w:cs="Arial"/>
                <w:color w:val="000000"/>
                <w:sz w:val="22"/>
                <w:szCs w:val="22"/>
              </w:rPr>
            </w:pPr>
            <w:r>
              <w:rPr>
                <w:rFonts w:ascii="Arial" w:hAnsi="Arial" w:cs="Arial"/>
                <w:color w:val="000000"/>
                <w:sz w:val="22"/>
                <w:szCs w:val="22"/>
              </w:rPr>
              <w:t>4</w:t>
            </w:r>
          </w:p>
        </w:tc>
        <w:tc>
          <w:tcPr>
            <w:tcW w:w="3543" w:type="dxa"/>
            <w:noWrap/>
            <w:vAlign w:val="center"/>
            <w:hideMark/>
          </w:tcPr>
          <w:p w14:paraId="19CCF63A" w14:textId="77777777" w:rsidR="00E277FE" w:rsidRPr="00112D7A" w:rsidRDefault="00E277FE" w:rsidP="002F6BC8">
            <w:pPr>
              <w:rPr>
                <w:rFonts w:ascii="Arial" w:hAnsi="Arial" w:cs="Arial"/>
                <w:color w:val="000000"/>
                <w:sz w:val="22"/>
                <w:szCs w:val="22"/>
              </w:rPr>
            </w:pPr>
          </w:p>
        </w:tc>
      </w:tr>
    </w:tbl>
    <w:p w14:paraId="40ED711F" w14:textId="77777777" w:rsidR="00E277FE" w:rsidRDefault="00E277FE" w:rsidP="00E277FE">
      <w:pPr>
        <w:tabs>
          <w:tab w:val="center" w:pos="6840"/>
        </w:tabs>
        <w:ind w:left="1560" w:hanging="426"/>
        <w:jc w:val="both"/>
        <w:rPr>
          <w:rFonts w:ascii="Arial" w:hAnsi="Arial" w:cs="Arial"/>
          <w:b/>
          <w:spacing w:val="-3"/>
          <w:sz w:val="24"/>
          <w:szCs w:val="22"/>
          <w:u w:val="single"/>
        </w:rPr>
      </w:pPr>
    </w:p>
    <w:p w14:paraId="70197DA3" w14:textId="77777777" w:rsidR="00E277FE" w:rsidRPr="00046004" w:rsidRDefault="00E277FE" w:rsidP="00E277FE">
      <w:pPr>
        <w:pStyle w:val="Prrafodelista"/>
        <w:suppressAutoHyphens/>
        <w:ind w:left="1036"/>
        <w:jc w:val="both"/>
        <w:rPr>
          <w:rFonts w:ascii="Arial" w:hAnsi="Arial" w:cs="Arial"/>
          <w:sz w:val="24"/>
          <w:szCs w:val="24"/>
        </w:rPr>
      </w:pPr>
      <w:r>
        <w:rPr>
          <w:rFonts w:ascii="Arial" w:hAnsi="Arial" w:cs="Arial"/>
          <w:b/>
          <w:sz w:val="24"/>
          <w:szCs w:val="24"/>
          <w:u w:val="single"/>
        </w:rPr>
        <w:t>Nota</w:t>
      </w:r>
      <w:r>
        <w:rPr>
          <w:rFonts w:ascii="Arial" w:hAnsi="Arial" w:cs="Arial"/>
          <w:sz w:val="24"/>
          <w:szCs w:val="24"/>
        </w:rPr>
        <w:t>: Por cada vehículo que adjunte su patente, debe adjuntar copia del certificado de inscripción de vehículo motorizado (padrón), el cual deberá acreditar que el vehículo es de propiedad del oferente. la no presentación de este documento, será causal suficiente para que la oferta sea rechazada y declarada inadmisible.</w:t>
      </w:r>
    </w:p>
    <w:p w14:paraId="1CF5CC14" w14:textId="77777777" w:rsidR="00E277FE" w:rsidRDefault="00E277FE" w:rsidP="00CE4B9D">
      <w:pPr>
        <w:pStyle w:val="Sangradetextonormal"/>
        <w:tabs>
          <w:tab w:val="clear" w:pos="4536"/>
        </w:tabs>
        <w:ind w:left="1260" w:firstLine="0"/>
        <w:rPr>
          <w:rFonts w:cs="Arial"/>
          <w:b/>
          <w:spacing w:val="-3"/>
          <w:sz w:val="24"/>
          <w:szCs w:val="24"/>
          <w:highlight w:val="yellow"/>
          <w:lang w:val="es-CL"/>
        </w:rPr>
      </w:pPr>
    </w:p>
    <w:tbl>
      <w:tblPr>
        <w:tblStyle w:val="Tablaconcuadrcula"/>
        <w:tblW w:w="8646"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5386"/>
      </w:tblGrid>
      <w:tr w:rsidR="008C33D5" w:rsidRPr="00046004" w14:paraId="5BD23199" w14:textId="77777777" w:rsidTr="002F6BC8">
        <w:trPr>
          <w:trHeight w:val="270"/>
        </w:trPr>
        <w:tc>
          <w:tcPr>
            <w:tcW w:w="3260" w:type="dxa"/>
          </w:tcPr>
          <w:p w14:paraId="1CA2EA78" w14:textId="77777777" w:rsidR="008C33D5" w:rsidRPr="00046004" w:rsidRDefault="008C33D5" w:rsidP="002F6BC8">
            <w:pPr>
              <w:pStyle w:val="Sangradetextonormal"/>
              <w:tabs>
                <w:tab w:val="clear" w:pos="4536"/>
              </w:tabs>
              <w:ind w:left="0" w:firstLine="0"/>
              <w:rPr>
                <w:rFonts w:cs="Arial"/>
                <w:b/>
                <w:spacing w:val="-3"/>
                <w:sz w:val="24"/>
                <w:szCs w:val="22"/>
                <w:lang w:val="es-CL"/>
              </w:rPr>
            </w:pPr>
            <w:r>
              <w:rPr>
                <w:rFonts w:cs="Arial"/>
                <w:b/>
                <w:spacing w:val="-3"/>
                <w:sz w:val="24"/>
                <w:szCs w:val="22"/>
                <w:lang w:val="es-CL"/>
              </w:rPr>
              <w:t>FIRMA</w:t>
            </w:r>
          </w:p>
        </w:tc>
        <w:tc>
          <w:tcPr>
            <w:tcW w:w="5386" w:type="dxa"/>
          </w:tcPr>
          <w:p w14:paraId="3109B0D9" w14:textId="77777777" w:rsidR="008C33D5" w:rsidRPr="00046004" w:rsidRDefault="008C33D5" w:rsidP="002F6BC8">
            <w:pPr>
              <w:pStyle w:val="Sangradetextonormal"/>
              <w:tabs>
                <w:tab w:val="clear" w:pos="4536"/>
              </w:tabs>
              <w:ind w:left="538" w:firstLine="0"/>
              <w:rPr>
                <w:rFonts w:cs="Arial"/>
                <w:b/>
                <w:spacing w:val="-3"/>
                <w:sz w:val="24"/>
                <w:szCs w:val="22"/>
                <w:lang w:val="es-CL"/>
              </w:rPr>
            </w:pPr>
            <w:r>
              <w:rPr>
                <w:rFonts w:cs="Arial"/>
                <w:b/>
                <w:spacing w:val="-3"/>
                <w:sz w:val="24"/>
                <w:szCs w:val="22"/>
                <w:lang w:val="es-CL"/>
              </w:rPr>
              <w:t>: _________________________________</w:t>
            </w:r>
          </w:p>
        </w:tc>
      </w:tr>
      <w:tr w:rsidR="008C33D5" w:rsidRPr="00046004" w14:paraId="56D99649" w14:textId="77777777" w:rsidTr="002F6BC8">
        <w:trPr>
          <w:trHeight w:val="270"/>
        </w:trPr>
        <w:tc>
          <w:tcPr>
            <w:tcW w:w="3260" w:type="dxa"/>
          </w:tcPr>
          <w:p w14:paraId="29C5A056" w14:textId="77777777" w:rsidR="008C33D5" w:rsidRPr="00046004" w:rsidRDefault="008C33D5" w:rsidP="002F6BC8">
            <w:pPr>
              <w:pStyle w:val="Sangradetextonormal"/>
              <w:tabs>
                <w:tab w:val="clear" w:pos="4536"/>
              </w:tabs>
              <w:ind w:left="0" w:firstLine="0"/>
              <w:rPr>
                <w:rFonts w:cs="Arial"/>
                <w:b/>
                <w:spacing w:val="-3"/>
                <w:sz w:val="24"/>
                <w:szCs w:val="22"/>
                <w:lang w:val="es-CL"/>
              </w:rPr>
            </w:pPr>
            <w:r>
              <w:rPr>
                <w:rFonts w:cs="Arial"/>
                <w:b/>
                <w:spacing w:val="-3"/>
                <w:sz w:val="24"/>
                <w:szCs w:val="22"/>
                <w:lang w:val="es-CL"/>
              </w:rPr>
              <w:t>REPRESENTANTE LEGAL</w:t>
            </w:r>
          </w:p>
        </w:tc>
        <w:tc>
          <w:tcPr>
            <w:tcW w:w="5386" w:type="dxa"/>
          </w:tcPr>
          <w:p w14:paraId="1DA4D059" w14:textId="77777777" w:rsidR="008C33D5" w:rsidRPr="00046004" w:rsidRDefault="008C33D5" w:rsidP="002F6BC8">
            <w:pPr>
              <w:pStyle w:val="Sangradetextonormal"/>
              <w:tabs>
                <w:tab w:val="clear" w:pos="4536"/>
              </w:tabs>
              <w:ind w:left="538" w:firstLine="0"/>
              <w:rPr>
                <w:rFonts w:cs="Arial"/>
                <w:b/>
                <w:spacing w:val="-3"/>
                <w:sz w:val="24"/>
                <w:szCs w:val="22"/>
                <w:lang w:val="es-CL"/>
              </w:rPr>
            </w:pPr>
            <w:r>
              <w:rPr>
                <w:rFonts w:cs="Arial"/>
                <w:b/>
                <w:spacing w:val="-3"/>
                <w:sz w:val="24"/>
                <w:szCs w:val="22"/>
                <w:lang w:val="es-CL"/>
              </w:rPr>
              <w:t>: _________________________________</w:t>
            </w:r>
          </w:p>
        </w:tc>
      </w:tr>
      <w:tr w:rsidR="008C33D5" w:rsidRPr="00046004" w14:paraId="67313B43" w14:textId="77777777" w:rsidTr="002F6BC8">
        <w:trPr>
          <w:trHeight w:val="270"/>
        </w:trPr>
        <w:tc>
          <w:tcPr>
            <w:tcW w:w="3260" w:type="dxa"/>
          </w:tcPr>
          <w:p w14:paraId="746751F2" w14:textId="77777777" w:rsidR="008C33D5" w:rsidRPr="00046004" w:rsidRDefault="008C33D5" w:rsidP="002F6BC8">
            <w:pPr>
              <w:pStyle w:val="Sangradetextonormal"/>
              <w:tabs>
                <w:tab w:val="clear" w:pos="4536"/>
              </w:tabs>
              <w:ind w:left="0" w:firstLine="0"/>
              <w:rPr>
                <w:rFonts w:cs="Arial"/>
                <w:b/>
                <w:spacing w:val="-3"/>
                <w:sz w:val="24"/>
                <w:szCs w:val="22"/>
                <w:lang w:val="es-CL"/>
              </w:rPr>
            </w:pPr>
            <w:r>
              <w:rPr>
                <w:rFonts w:cs="Arial"/>
                <w:b/>
                <w:spacing w:val="-3"/>
                <w:sz w:val="24"/>
                <w:szCs w:val="22"/>
                <w:lang w:val="es-CL"/>
              </w:rPr>
              <w:t>R.U.N.</w:t>
            </w:r>
          </w:p>
        </w:tc>
        <w:tc>
          <w:tcPr>
            <w:tcW w:w="5386" w:type="dxa"/>
          </w:tcPr>
          <w:p w14:paraId="3ABFB28A" w14:textId="77777777" w:rsidR="008C33D5" w:rsidRPr="00046004" w:rsidRDefault="008C33D5" w:rsidP="002F6BC8">
            <w:pPr>
              <w:pStyle w:val="Sangradetextonormal"/>
              <w:tabs>
                <w:tab w:val="clear" w:pos="4536"/>
              </w:tabs>
              <w:ind w:left="538" w:firstLine="0"/>
              <w:rPr>
                <w:rFonts w:cs="Arial"/>
                <w:b/>
                <w:spacing w:val="-3"/>
                <w:sz w:val="24"/>
                <w:szCs w:val="22"/>
                <w:lang w:val="es-CL"/>
              </w:rPr>
            </w:pPr>
            <w:r>
              <w:rPr>
                <w:rFonts w:cs="Arial"/>
                <w:b/>
                <w:spacing w:val="-3"/>
                <w:sz w:val="24"/>
                <w:szCs w:val="22"/>
                <w:lang w:val="es-CL"/>
              </w:rPr>
              <w:t>: _________________________________</w:t>
            </w:r>
          </w:p>
        </w:tc>
      </w:tr>
    </w:tbl>
    <w:p w14:paraId="66BB5F17" w14:textId="77777777" w:rsidR="00E277FE" w:rsidRDefault="00E277FE" w:rsidP="00CE4B9D">
      <w:pPr>
        <w:pStyle w:val="Sangradetextonormal"/>
        <w:tabs>
          <w:tab w:val="clear" w:pos="4536"/>
        </w:tabs>
        <w:ind w:left="1260" w:firstLine="0"/>
        <w:rPr>
          <w:rFonts w:cs="Arial"/>
          <w:b/>
          <w:spacing w:val="-3"/>
          <w:sz w:val="24"/>
          <w:szCs w:val="24"/>
          <w:highlight w:val="yellow"/>
          <w:lang w:val="es-CL"/>
        </w:rPr>
      </w:pPr>
    </w:p>
    <w:p w14:paraId="3D3BE8D2" w14:textId="77777777" w:rsidR="00E277FE" w:rsidRPr="00682F46" w:rsidRDefault="00E277FE" w:rsidP="00CE4B9D">
      <w:pPr>
        <w:pStyle w:val="Sangradetextonormal"/>
        <w:tabs>
          <w:tab w:val="clear" w:pos="4536"/>
        </w:tabs>
        <w:ind w:left="1260" w:firstLine="0"/>
        <w:rPr>
          <w:rFonts w:cs="Arial"/>
          <w:b/>
          <w:spacing w:val="-3"/>
          <w:sz w:val="24"/>
          <w:szCs w:val="24"/>
          <w:lang w:val="es-CL"/>
        </w:rPr>
      </w:pPr>
    </w:p>
    <w:p w14:paraId="3E5F969B" w14:textId="77777777" w:rsidR="002D3D2F" w:rsidRPr="00682F46" w:rsidRDefault="00010A22" w:rsidP="00A10A30">
      <w:pPr>
        <w:pStyle w:val="Prrafodelista"/>
        <w:numPr>
          <w:ilvl w:val="0"/>
          <w:numId w:val="21"/>
        </w:numPr>
        <w:ind w:left="1036" w:hanging="469"/>
        <w:jc w:val="both"/>
        <w:rPr>
          <w:rFonts w:ascii="Arial" w:hAnsi="Arial" w:cs="Arial"/>
          <w:b/>
          <w:sz w:val="24"/>
          <w:szCs w:val="24"/>
        </w:rPr>
      </w:pPr>
      <w:r>
        <w:rPr>
          <w:rFonts w:ascii="Arial" w:hAnsi="Arial" w:cs="Arial"/>
          <w:b/>
          <w:sz w:val="24"/>
          <w:szCs w:val="24"/>
        </w:rPr>
        <w:t xml:space="preserve">Declaración Jurada de </w:t>
      </w:r>
      <w:r>
        <w:rPr>
          <w:rFonts w:ascii="Arial" w:hAnsi="Arial" w:cs="Arial"/>
          <w:b/>
          <w:sz w:val="24"/>
        </w:rPr>
        <w:t xml:space="preserve">Respuesta ante </w:t>
      </w:r>
      <w:commentRangeStart w:id="73"/>
      <w:commentRangeStart w:id="74"/>
      <w:r>
        <w:rPr>
          <w:rFonts w:ascii="Arial" w:hAnsi="Arial" w:cs="Arial"/>
          <w:b/>
          <w:sz w:val="24"/>
        </w:rPr>
        <w:t xml:space="preserve">Pedidos de Urgencia </w:t>
      </w:r>
      <w:commentRangeEnd w:id="74"/>
      <w:r>
        <w:rPr>
          <w:rStyle w:val="Refdecomentario"/>
          <w:rFonts w:ascii="Arial" w:hAnsi="Arial" w:cs="Arial"/>
          <w:b/>
          <w:sz w:val="24"/>
          <w:szCs w:val="20"/>
        </w:rPr>
        <w:commentReference w:id="74"/>
      </w:r>
      <w:commentRangeEnd w:id="73"/>
      <w:r>
        <w:rPr>
          <w:rStyle w:val="Refdecomentario"/>
          <w:rFonts w:ascii="Arial" w:hAnsi="Arial" w:cs="Arial"/>
          <w:b/>
          <w:sz w:val="24"/>
          <w:szCs w:val="20"/>
        </w:rPr>
        <w:commentReference w:id="73"/>
      </w:r>
      <w:r>
        <w:rPr>
          <w:rFonts w:ascii="Arial" w:hAnsi="Arial" w:cs="Arial"/>
          <w:b/>
          <w:sz w:val="24"/>
        </w:rPr>
        <w:t>y</w:t>
      </w:r>
      <w:r>
        <w:rPr>
          <w:rFonts w:ascii="Arial" w:hAnsi="Arial" w:cs="Arial"/>
          <w:b/>
          <w:sz w:val="24"/>
          <w:szCs w:val="24"/>
        </w:rPr>
        <w:t xml:space="preserve"> Vigencia de la Oferta: </w:t>
      </w:r>
    </w:p>
    <w:p w14:paraId="74219BBC" w14:textId="77777777" w:rsidR="00307F08" w:rsidRPr="00682F46" w:rsidRDefault="00307F08" w:rsidP="003E5053">
      <w:pPr>
        <w:ind w:left="1418"/>
        <w:jc w:val="both"/>
        <w:rPr>
          <w:rFonts w:ascii="Arial" w:hAnsi="Arial" w:cs="Arial"/>
          <w:b/>
          <w:spacing w:val="-3"/>
          <w:sz w:val="24"/>
          <w:szCs w:val="24"/>
        </w:rPr>
      </w:pPr>
    </w:p>
    <w:p w14:paraId="48607CEC" w14:textId="77777777" w:rsidR="00461CF4" w:rsidRPr="00682F46" w:rsidRDefault="00AE60BD" w:rsidP="00ED798D">
      <w:pPr>
        <w:pStyle w:val="Prrafodelista"/>
        <w:suppressAutoHyphens/>
        <w:ind w:left="1036"/>
        <w:jc w:val="both"/>
        <w:rPr>
          <w:rFonts w:ascii="Arial" w:hAnsi="Arial" w:cs="Arial"/>
          <w:b/>
          <w:sz w:val="24"/>
          <w:szCs w:val="24"/>
        </w:rPr>
      </w:pPr>
      <w:r>
        <w:rPr>
          <w:rFonts w:ascii="Arial" w:hAnsi="Arial" w:cs="Arial"/>
          <w:sz w:val="24"/>
          <w:szCs w:val="24"/>
          <w:lang w:eastAsia="es-CL"/>
        </w:rPr>
        <w:t xml:space="preserve">Yo, &lt;nombre de representante legal o persona natural&gt;, cédula de identidad N° &lt;R.U.T. representante legal o de persona natural&gt;, con domicilio en &lt;Domicilio, Comuna, Ciudad&gt; en representación de &lt;Razón social empresa o nombre UTP&gt;, R.U.T.: &lt;R.U.T. empresa o de apoderado UTP&gt;, del mismo domicilio, </w:t>
      </w:r>
      <w:r>
        <w:rPr>
          <w:rFonts w:ascii="Arial" w:hAnsi="Arial" w:cs="Arial"/>
          <w:spacing w:val="-3"/>
          <w:sz w:val="24"/>
          <w:szCs w:val="24"/>
        </w:rPr>
        <w:t xml:space="preserve">en relación a la Propuesta Pública N° 35/2026 para la adquisición de “Pan Fresco para área Valparaíso”, declaro bajo juramento, que el </w:t>
      </w:r>
      <w:r>
        <w:rPr>
          <w:rFonts w:ascii="Arial" w:hAnsi="Arial" w:cs="Arial"/>
          <w:sz w:val="24"/>
          <w:szCs w:val="24"/>
        </w:rPr>
        <w:t>plazo de entrega</w:t>
      </w:r>
      <w:r>
        <w:rPr>
          <w:rFonts w:ascii="Arial" w:hAnsi="Arial" w:cs="Arial"/>
          <w:b/>
          <w:sz w:val="24"/>
          <w:szCs w:val="24"/>
        </w:rPr>
        <w:t xml:space="preserve"> ante Pedidos de Urgencia y la vigencia de la oferta</w:t>
      </w:r>
      <w:r>
        <w:rPr>
          <w:rFonts w:ascii="Arial" w:hAnsi="Arial" w:cs="Arial"/>
          <w:sz w:val="24"/>
          <w:szCs w:val="24"/>
        </w:rPr>
        <w:t xml:space="preserve">, </w:t>
      </w:r>
      <w:r>
        <w:rPr>
          <w:rFonts w:ascii="Arial" w:hAnsi="Arial" w:cs="Arial"/>
          <w:spacing w:val="-3"/>
          <w:sz w:val="24"/>
          <w:szCs w:val="24"/>
        </w:rPr>
        <w:t>son los que se señalan a continuación:</w:t>
      </w:r>
    </w:p>
    <w:p w14:paraId="38A54CDE" w14:textId="77777777" w:rsidR="003D7374" w:rsidRPr="00682F46" w:rsidRDefault="003D7374" w:rsidP="003D7374">
      <w:pPr>
        <w:pStyle w:val="Sangradetextonormal"/>
        <w:tabs>
          <w:tab w:val="clear" w:pos="4536"/>
        </w:tabs>
        <w:suppressAutoHyphens/>
        <w:ind w:left="1276" w:firstLine="0"/>
        <w:rPr>
          <w:rFonts w:cs="Arial"/>
          <w:b/>
          <w:color w:val="FF0000"/>
          <w:sz w:val="24"/>
          <w:szCs w:val="24"/>
          <w:lang w:val="es-CL"/>
        </w:rPr>
      </w:pPr>
    </w:p>
    <w:p w14:paraId="3882A00A" w14:textId="77777777" w:rsidR="00ED798D" w:rsidRPr="00682F46" w:rsidRDefault="00C945C2" w:rsidP="005D57FB">
      <w:pPr>
        <w:pStyle w:val="Sangradetextonormal"/>
        <w:numPr>
          <w:ilvl w:val="0"/>
          <w:numId w:val="26"/>
        </w:numPr>
        <w:tabs>
          <w:tab w:val="clear" w:pos="4536"/>
        </w:tabs>
        <w:suppressAutoHyphens/>
        <w:ind w:left="1276" w:hanging="283"/>
        <w:rPr>
          <w:rFonts w:cs="Arial"/>
          <w:b/>
          <w:sz w:val="24"/>
          <w:szCs w:val="24"/>
          <w:lang w:val="es-CL"/>
        </w:rPr>
      </w:pPr>
      <w:r>
        <w:rPr>
          <w:rFonts w:cs="Arial"/>
          <w:sz w:val="24"/>
          <w:szCs w:val="24"/>
          <w:lang w:val="es-CL"/>
        </w:rPr>
        <w:t>Que efectuaré la entrega ante</w:t>
      </w:r>
      <w:r>
        <w:rPr>
          <w:rFonts w:cs="Arial"/>
          <w:b/>
          <w:sz w:val="24"/>
          <w:szCs w:val="24"/>
          <w:lang w:val="es-CL"/>
        </w:rPr>
        <w:t xml:space="preserve"> Pedidos de Urgencia</w:t>
      </w:r>
      <w:r>
        <w:rPr>
          <w:rFonts w:cs="Arial"/>
          <w:sz w:val="24"/>
          <w:szCs w:val="24"/>
          <w:lang w:val="es-CL"/>
        </w:rPr>
        <w:t xml:space="preserve"> del “</w:t>
      </w:r>
      <w:r>
        <w:rPr>
          <w:rFonts w:cs="Arial"/>
          <w:spacing w:val="-3"/>
          <w:sz w:val="24"/>
          <w:szCs w:val="24"/>
        </w:rPr>
        <w:t>Pan Fresco para área Valparaíso</w:t>
      </w:r>
      <w:r>
        <w:rPr>
          <w:rFonts w:cs="Arial"/>
          <w:sz w:val="24"/>
          <w:szCs w:val="24"/>
          <w:lang w:val="es-CL"/>
        </w:rPr>
        <w:t>”, dentro de ________________ horas, e igualmente daré cumplimiento a lo establecido en la Letra N.-, “</w:t>
      </w:r>
      <w:r>
        <w:rPr>
          <w:rFonts w:cs="Arial"/>
          <w:sz w:val="24"/>
          <w:szCs w:val="24"/>
        </w:rPr>
        <w:t>Lugar y Forma de Entrega y Recepción”</w:t>
      </w:r>
      <w:r>
        <w:rPr>
          <w:rFonts w:cs="Arial"/>
          <w:sz w:val="24"/>
          <w:szCs w:val="24"/>
          <w:lang w:val="es-CL"/>
        </w:rPr>
        <w:t xml:space="preserve"> de las presentes Bases de Licitación.</w:t>
      </w:r>
    </w:p>
    <w:p w14:paraId="06426CBD" w14:textId="77777777" w:rsidR="004E099E" w:rsidRPr="00682F46" w:rsidRDefault="004E099E" w:rsidP="004E099E">
      <w:pPr>
        <w:pStyle w:val="Sangradetextonormal"/>
        <w:tabs>
          <w:tab w:val="clear" w:pos="4536"/>
        </w:tabs>
        <w:suppressAutoHyphens/>
        <w:ind w:left="1276" w:firstLine="0"/>
        <w:rPr>
          <w:rFonts w:cs="Arial"/>
          <w:sz w:val="24"/>
          <w:szCs w:val="24"/>
          <w:lang w:val="es-CL"/>
        </w:rPr>
      </w:pPr>
    </w:p>
    <w:p w14:paraId="3D523E9D" w14:textId="77777777" w:rsidR="000A065B" w:rsidRPr="00682F46" w:rsidRDefault="00C945C2" w:rsidP="005D57FB">
      <w:pPr>
        <w:pStyle w:val="Sangradetextonormal"/>
        <w:numPr>
          <w:ilvl w:val="0"/>
          <w:numId w:val="26"/>
        </w:numPr>
        <w:tabs>
          <w:tab w:val="clear" w:pos="4536"/>
        </w:tabs>
        <w:suppressAutoHyphens/>
        <w:ind w:left="1276" w:hanging="283"/>
        <w:rPr>
          <w:rFonts w:cs="Arial"/>
          <w:sz w:val="24"/>
          <w:szCs w:val="24"/>
          <w:lang w:val="es-CL"/>
        </w:rPr>
      </w:pPr>
      <w:r>
        <w:rPr>
          <w:rFonts w:cs="Arial"/>
          <w:sz w:val="24"/>
          <w:szCs w:val="24"/>
          <w:lang w:val="es-CL"/>
        </w:rPr>
        <w:t xml:space="preserve">Que la vigencia de la oferta económica será la señalada en el cuadro precedente, contada desde la fecha de la Apertura Técnica y Económica de la presente Licitación (no podrá ser inferior a </w:t>
      </w:r>
      <w:r>
        <w:rPr>
          <w:rFonts w:cs="Arial"/>
          <w:b/>
          <w:sz w:val="24"/>
          <w:szCs w:val="24"/>
          <w:lang w:val="es-CL"/>
        </w:rPr>
        <w:t>ciento treinta (130) días corridos</w:t>
      </w:r>
      <w:r>
        <w:rPr>
          <w:rFonts w:cs="Arial"/>
          <w:sz w:val="24"/>
          <w:szCs w:val="24"/>
          <w:lang w:val="es-CL"/>
        </w:rPr>
        <w:t>).</w:t>
      </w:r>
    </w:p>
    <w:p w14:paraId="1738F078" w14:textId="77777777" w:rsidR="00DB4BAD" w:rsidRPr="00682F46" w:rsidRDefault="00DB4BAD" w:rsidP="00DB4BAD">
      <w:pPr>
        <w:pStyle w:val="Sangradetextonormal"/>
        <w:tabs>
          <w:tab w:val="clear" w:pos="4536"/>
        </w:tabs>
        <w:suppressAutoHyphens/>
        <w:ind w:left="1276" w:firstLine="0"/>
        <w:rPr>
          <w:rFonts w:cs="Arial"/>
          <w:sz w:val="24"/>
          <w:szCs w:val="24"/>
          <w:lang w:val="es-CL"/>
        </w:rPr>
      </w:pPr>
    </w:p>
    <w:tbl>
      <w:tblPr>
        <w:tblStyle w:val="Tablaconcuadrcula"/>
        <w:tblW w:w="10051"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5906"/>
      </w:tblGrid>
      <w:tr w:rsidR="008A3B7D" w:rsidRPr="00682F46" w14:paraId="2F70D801" w14:textId="77777777" w:rsidTr="006314D4">
        <w:tc>
          <w:tcPr>
            <w:tcW w:w="4145" w:type="dxa"/>
          </w:tcPr>
          <w:p w14:paraId="7E6DE07D" w14:textId="77777777" w:rsidR="00DE1F80" w:rsidRPr="00682F46" w:rsidRDefault="00DE1F80" w:rsidP="000B42F3">
            <w:pPr>
              <w:pStyle w:val="Sangradetextonormal"/>
              <w:tabs>
                <w:tab w:val="clear" w:pos="4536"/>
              </w:tabs>
              <w:ind w:left="919" w:firstLine="0"/>
              <w:rPr>
                <w:rFonts w:cs="Arial"/>
                <w:b/>
                <w:sz w:val="24"/>
                <w:szCs w:val="24"/>
                <w:lang w:val="es-CL"/>
              </w:rPr>
            </w:pPr>
            <w:r>
              <w:rPr>
                <w:rFonts w:cs="Arial"/>
                <w:b/>
                <w:sz w:val="24"/>
                <w:szCs w:val="24"/>
                <w:lang w:val="es-CL"/>
              </w:rPr>
              <w:t>FIRMA</w:t>
            </w:r>
          </w:p>
        </w:tc>
        <w:tc>
          <w:tcPr>
            <w:tcW w:w="5906" w:type="dxa"/>
          </w:tcPr>
          <w:p w14:paraId="584A24C1" w14:textId="77777777" w:rsidR="00DE1F80" w:rsidRPr="00682F46" w:rsidRDefault="00DE1F80" w:rsidP="006314D4">
            <w:pPr>
              <w:pStyle w:val="Sangradetextonormal"/>
              <w:tabs>
                <w:tab w:val="clear" w:pos="4536"/>
              </w:tabs>
              <w:ind w:left="567" w:firstLine="0"/>
              <w:rPr>
                <w:rFonts w:cs="Arial"/>
                <w:b/>
                <w:sz w:val="24"/>
                <w:szCs w:val="24"/>
                <w:lang w:val="es-CL"/>
              </w:rPr>
            </w:pPr>
            <w:r>
              <w:rPr>
                <w:rFonts w:cs="Arial"/>
                <w:b/>
                <w:sz w:val="24"/>
                <w:szCs w:val="24"/>
                <w:lang w:val="es-CL"/>
              </w:rPr>
              <w:t>: _________________________________</w:t>
            </w:r>
          </w:p>
        </w:tc>
      </w:tr>
      <w:tr w:rsidR="008A3B7D" w:rsidRPr="00682F46" w14:paraId="2C03F818" w14:textId="77777777" w:rsidTr="006314D4">
        <w:tc>
          <w:tcPr>
            <w:tcW w:w="4145" w:type="dxa"/>
          </w:tcPr>
          <w:p w14:paraId="171B7AAE" w14:textId="77777777" w:rsidR="00DE1F80" w:rsidRPr="00682F46" w:rsidRDefault="00DE1F80" w:rsidP="000B42F3">
            <w:pPr>
              <w:pStyle w:val="Sangradetextonormal"/>
              <w:tabs>
                <w:tab w:val="clear" w:pos="4536"/>
              </w:tabs>
              <w:ind w:left="919" w:firstLine="0"/>
              <w:rPr>
                <w:rFonts w:cs="Arial"/>
                <w:b/>
                <w:sz w:val="24"/>
                <w:szCs w:val="24"/>
                <w:lang w:val="es-CL"/>
              </w:rPr>
            </w:pPr>
            <w:r>
              <w:rPr>
                <w:rFonts w:cs="Arial"/>
                <w:b/>
                <w:sz w:val="24"/>
                <w:szCs w:val="24"/>
                <w:lang w:val="es-CL"/>
              </w:rPr>
              <w:t>REPRESENTANTE LEGAL</w:t>
            </w:r>
          </w:p>
        </w:tc>
        <w:tc>
          <w:tcPr>
            <w:tcW w:w="5906" w:type="dxa"/>
          </w:tcPr>
          <w:p w14:paraId="143E104C" w14:textId="77777777" w:rsidR="00DE1F80" w:rsidRPr="00682F46" w:rsidRDefault="00DE1F80" w:rsidP="006314D4">
            <w:pPr>
              <w:pStyle w:val="Sangradetextonormal"/>
              <w:tabs>
                <w:tab w:val="clear" w:pos="4536"/>
              </w:tabs>
              <w:ind w:left="567" w:firstLine="0"/>
              <w:rPr>
                <w:rFonts w:cs="Arial"/>
                <w:b/>
                <w:sz w:val="24"/>
                <w:szCs w:val="24"/>
                <w:lang w:val="es-CL"/>
              </w:rPr>
            </w:pPr>
            <w:r>
              <w:rPr>
                <w:rFonts w:cs="Arial"/>
                <w:b/>
                <w:sz w:val="24"/>
                <w:szCs w:val="24"/>
                <w:lang w:val="es-CL"/>
              </w:rPr>
              <w:t>: _________________________________</w:t>
            </w:r>
          </w:p>
        </w:tc>
      </w:tr>
      <w:tr w:rsidR="008A3B7D" w:rsidRPr="00682F46" w14:paraId="2A970D0F" w14:textId="77777777" w:rsidTr="00C42C7D">
        <w:trPr>
          <w:trHeight w:val="70"/>
        </w:trPr>
        <w:tc>
          <w:tcPr>
            <w:tcW w:w="4145" w:type="dxa"/>
          </w:tcPr>
          <w:p w14:paraId="2F518B4F" w14:textId="77777777" w:rsidR="00DE1F80" w:rsidRPr="00682F46" w:rsidRDefault="00DE1F80" w:rsidP="000B42F3">
            <w:pPr>
              <w:pStyle w:val="Sangradetextonormal"/>
              <w:tabs>
                <w:tab w:val="clear" w:pos="4536"/>
              </w:tabs>
              <w:ind w:left="919" w:firstLine="0"/>
              <w:rPr>
                <w:rFonts w:cs="Arial"/>
                <w:b/>
                <w:sz w:val="24"/>
                <w:szCs w:val="24"/>
                <w:lang w:val="es-CL"/>
              </w:rPr>
            </w:pPr>
            <w:r>
              <w:rPr>
                <w:rFonts w:cs="Arial"/>
                <w:b/>
                <w:sz w:val="24"/>
                <w:szCs w:val="24"/>
                <w:lang w:val="es-CL"/>
              </w:rPr>
              <w:t>R.U.N.</w:t>
            </w:r>
          </w:p>
        </w:tc>
        <w:tc>
          <w:tcPr>
            <w:tcW w:w="5906" w:type="dxa"/>
          </w:tcPr>
          <w:p w14:paraId="665A2053" w14:textId="77777777" w:rsidR="00DE1F80" w:rsidRPr="00682F46" w:rsidRDefault="00DE1F80" w:rsidP="006314D4">
            <w:pPr>
              <w:pStyle w:val="Sangradetextonormal"/>
              <w:tabs>
                <w:tab w:val="clear" w:pos="4536"/>
              </w:tabs>
              <w:ind w:left="567" w:firstLine="0"/>
              <w:rPr>
                <w:rFonts w:cs="Arial"/>
                <w:b/>
                <w:sz w:val="24"/>
                <w:szCs w:val="24"/>
                <w:lang w:val="es-CL"/>
              </w:rPr>
            </w:pPr>
            <w:r>
              <w:rPr>
                <w:rFonts w:cs="Arial"/>
                <w:b/>
                <w:sz w:val="24"/>
                <w:szCs w:val="24"/>
                <w:lang w:val="es-CL"/>
              </w:rPr>
              <w:t>: _________________________________</w:t>
            </w:r>
          </w:p>
        </w:tc>
      </w:tr>
    </w:tbl>
    <w:p w14:paraId="7FDCCA6B" w14:textId="77777777" w:rsidR="00455207" w:rsidRPr="00682F46" w:rsidRDefault="00455207" w:rsidP="009D0D71">
      <w:pPr>
        <w:pStyle w:val="Prrafodelista"/>
        <w:ind w:left="0"/>
        <w:jc w:val="both"/>
        <w:rPr>
          <w:rFonts w:ascii="Arial" w:hAnsi="Arial" w:cs="Arial"/>
          <w:b/>
          <w:sz w:val="24"/>
          <w:szCs w:val="24"/>
        </w:rPr>
      </w:pPr>
    </w:p>
    <w:p w14:paraId="544E6022" w14:textId="77777777" w:rsidR="00C42C7D" w:rsidRPr="00B40E05" w:rsidRDefault="00C42C7D" w:rsidP="00C42C7D">
      <w:pPr>
        <w:pStyle w:val="Sangradetextonormal"/>
        <w:tabs>
          <w:tab w:val="clear" w:pos="4536"/>
        </w:tabs>
        <w:suppressAutoHyphens/>
        <w:ind w:left="1276" w:firstLine="0"/>
        <w:rPr>
          <w:rFonts w:cs="Arial"/>
          <w:sz w:val="24"/>
          <w:szCs w:val="24"/>
          <w:lang w:val="es-CL"/>
        </w:rPr>
      </w:pPr>
    </w:p>
    <w:p w14:paraId="5DCADC87" w14:textId="77777777" w:rsidR="00684415" w:rsidRPr="003562EA" w:rsidRDefault="00684415" w:rsidP="00321955">
      <w:pPr>
        <w:pStyle w:val="Prrafodelista"/>
        <w:numPr>
          <w:ilvl w:val="0"/>
          <w:numId w:val="21"/>
        </w:numPr>
        <w:ind w:left="993" w:hanging="426"/>
        <w:jc w:val="both"/>
        <w:rPr>
          <w:rFonts w:ascii="Arial" w:hAnsi="Arial" w:cs="Arial"/>
          <w:b/>
          <w:sz w:val="24"/>
          <w:szCs w:val="24"/>
        </w:rPr>
      </w:pPr>
      <w:r>
        <w:rPr>
          <w:rFonts w:ascii="Arial" w:hAnsi="Arial" w:cs="Arial"/>
          <w:b/>
          <w:sz w:val="24"/>
          <w:szCs w:val="24"/>
        </w:rPr>
        <w:t xml:space="preserve">Declaración Jurada de Certificado que acredite que los Procesos de Elaboración se realizan bajo Normas BPM o HACCP o ISO (C) y Programa de Limpieza y Desinfección de Maquinaria y Equipos, del Lugar de Producción del Pan (L): </w:t>
      </w:r>
    </w:p>
    <w:p w14:paraId="4A7B21A0" w14:textId="77777777" w:rsidR="00684415" w:rsidRPr="003562EA" w:rsidRDefault="00684415" w:rsidP="00684415">
      <w:pPr>
        <w:ind w:left="1418"/>
        <w:jc w:val="both"/>
        <w:rPr>
          <w:rFonts w:ascii="Arial" w:hAnsi="Arial" w:cs="Arial"/>
          <w:b/>
          <w:spacing w:val="-3"/>
          <w:sz w:val="24"/>
          <w:szCs w:val="24"/>
        </w:rPr>
      </w:pPr>
    </w:p>
    <w:p w14:paraId="70C5D741" w14:textId="77777777" w:rsidR="00684415" w:rsidRPr="003562EA" w:rsidRDefault="00684415" w:rsidP="00321955">
      <w:pPr>
        <w:pStyle w:val="Prrafodelista"/>
        <w:suppressAutoHyphens/>
        <w:ind w:left="993"/>
        <w:jc w:val="both"/>
        <w:rPr>
          <w:rFonts w:ascii="Arial" w:hAnsi="Arial" w:cs="Arial"/>
          <w:spacing w:val="-3"/>
          <w:sz w:val="24"/>
          <w:szCs w:val="24"/>
        </w:rPr>
      </w:pPr>
      <w:r>
        <w:rPr>
          <w:rFonts w:ascii="Arial" w:hAnsi="Arial" w:cs="Arial"/>
          <w:sz w:val="24"/>
          <w:szCs w:val="24"/>
          <w:lang w:eastAsia="es-CL"/>
        </w:rPr>
        <w:t xml:space="preserve">Yo, &lt;nombre de representante legal o persona natural&gt;, cédula de identidad N° &lt;R.U.T. representante legal o de persona natural&gt;, con domicilio en &lt;Domicilio, Comuna, Ciudad&gt; en representación de &lt;Razón social empresa o nombre UTP&gt;, R.U.T.: &lt;R.U.T. empresa o de apoderado UTP&gt;, del mismo domicilio, </w:t>
      </w:r>
      <w:r>
        <w:rPr>
          <w:rFonts w:ascii="Arial" w:hAnsi="Arial" w:cs="Arial"/>
          <w:spacing w:val="-3"/>
          <w:sz w:val="24"/>
          <w:szCs w:val="24"/>
        </w:rPr>
        <w:t xml:space="preserve">en relación a la Propuesta Pública N° 35/2026 para la adquisición de “Pan Fresco para área Valparaíso”, declaro bajo juramento, que cumplo con el </w:t>
      </w:r>
      <w:r>
        <w:rPr>
          <w:rFonts w:ascii="Arial" w:hAnsi="Arial" w:cs="Arial"/>
          <w:b/>
          <w:sz w:val="24"/>
          <w:szCs w:val="24"/>
        </w:rPr>
        <w:t>Certificado que acredite que los Procesos de Elaboración se realizan bajo Normas BPM o HACCP o ISO (C) y Programa de Limpieza y Programa de Limpieza y Desinfección de Maquinaria y Equipos, del Lugar de Producción del Pan (L)</w:t>
      </w:r>
      <w:r>
        <w:rPr>
          <w:rFonts w:ascii="Arial" w:hAnsi="Arial" w:cs="Arial"/>
          <w:sz w:val="24"/>
          <w:szCs w:val="24"/>
        </w:rPr>
        <w:t xml:space="preserve">, es </w:t>
      </w:r>
      <w:r>
        <w:rPr>
          <w:rFonts w:ascii="Arial" w:hAnsi="Arial" w:cs="Arial"/>
          <w:spacing w:val="-3"/>
          <w:sz w:val="24"/>
          <w:szCs w:val="24"/>
        </w:rPr>
        <w:t>la que se señala a continuación:</w:t>
      </w:r>
    </w:p>
    <w:p w14:paraId="70DFDA89" w14:textId="77777777" w:rsidR="00321955" w:rsidRPr="003562EA" w:rsidRDefault="00321955" w:rsidP="00684415">
      <w:pPr>
        <w:pStyle w:val="Prrafodelista"/>
        <w:suppressAutoHyphens/>
        <w:ind w:left="1036"/>
        <w:jc w:val="both"/>
        <w:rPr>
          <w:rFonts w:ascii="Arial" w:hAnsi="Arial" w:cs="Arial"/>
          <w:b/>
          <w:sz w:val="24"/>
          <w:szCs w:val="24"/>
        </w:rPr>
      </w:pPr>
    </w:p>
    <w:p w14:paraId="56CFB8C6" w14:textId="77777777" w:rsidR="00321955" w:rsidRPr="003562EA" w:rsidRDefault="00321955" w:rsidP="00A15FBD">
      <w:pPr>
        <w:pStyle w:val="Prrafodelista"/>
        <w:numPr>
          <w:ilvl w:val="0"/>
          <w:numId w:val="62"/>
        </w:numPr>
        <w:ind w:left="1276" w:hanging="283"/>
        <w:jc w:val="both"/>
        <w:rPr>
          <w:rFonts w:ascii="Arial" w:hAnsi="Arial" w:cs="Arial"/>
          <w:b/>
          <w:sz w:val="24"/>
          <w:szCs w:val="24"/>
        </w:rPr>
      </w:pPr>
      <w:r>
        <w:rPr>
          <w:rFonts w:ascii="Arial" w:hAnsi="Arial" w:cs="Arial"/>
          <w:sz w:val="24"/>
          <w:szCs w:val="24"/>
        </w:rPr>
        <w:t>Que</w:t>
      </w:r>
      <w:r>
        <w:rPr>
          <w:rFonts w:ascii="Arial" w:hAnsi="Arial" w:cs="Arial"/>
          <w:b/>
          <w:bCs/>
          <w:sz w:val="24"/>
          <w:szCs w:val="24"/>
          <w:lang w:eastAsia="es-CL"/>
        </w:rPr>
        <w:t xml:space="preserve">______ (SI/NO) </w:t>
      </w:r>
      <w:r>
        <w:rPr>
          <w:rFonts w:ascii="Arial" w:hAnsi="Arial" w:cs="Arial"/>
          <w:sz w:val="24"/>
          <w:szCs w:val="24"/>
        </w:rPr>
        <w:t>cumplo con los Procesos de Elaboración y se realizan bajo Normas BPM o</w:t>
      </w:r>
      <w:r>
        <w:rPr>
          <w:rFonts w:ascii="Arial" w:hAnsi="Arial" w:cs="Arial"/>
          <w:b/>
          <w:sz w:val="24"/>
          <w:szCs w:val="24"/>
        </w:rPr>
        <w:t xml:space="preserve"> </w:t>
      </w:r>
      <w:r>
        <w:rPr>
          <w:rFonts w:ascii="Arial" w:hAnsi="Arial" w:cs="Arial"/>
          <w:sz w:val="24"/>
          <w:szCs w:val="24"/>
        </w:rPr>
        <w:t>HACCP o ISO (C).</w:t>
      </w:r>
    </w:p>
    <w:p w14:paraId="79F05945" w14:textId="77777777" w:rsidR="00A15FBD" w:rsidRPr="003562EA" w:rsidRDefault="00A15FBD" w:rsidP="00A15FBD">
      <w:pPr>
        <w:pStyle w:val="Prrafodelista"/>
        <w:ind w:left="1276"/>
        <w:jc w:val="both"/>
        <w:rPr>
          <w:rFonts w:ascii="Arial" w:hAnsi="Arial" w:cs="Arial"/>
          <w:b/>
          <w:sz w:val="24"/>
          <w:szCs w:val="24"/>
        </w:rPr>
      </w:pPr>
    </w:p>
    <w:p w14:paraId="149DA800" w14:textId="77777777" w:rsidR="00321955" w:rsidRPr="003562EA" w:rsidRDefault="00A15FBD" w:rsidP="00321955">
      <w:pPr>
        <w:pStyle w:val="Prrafodelista"/>
        <w:numPr>
          <w:ilvl w:val="0"/>
          <w:numId w:val="62"/>
        </w:numPr>
        <w:ind w:left="1276" w:hanging="283"/>
        <w:jc w:val="both"/>
        <w:rPr>
          <w:rFonts w:ascii="Arial" w:hAnsi="Arial" w:cs="Arial"/>
          <w:b/>
          <w:sz w:val="24"/>
          <w:szCs w:val="24"/>
        </w:rPr>
      </w:pPr>
      <w:r>
        <w:rPr>
          <w:rFonts w:ascii="Arial" w:hAnsi="Arial" w:cs="Arial"/>
          <w:sz w:val="24"/>
          <w:szCs w:val="24"/>
        </w:rPr>
        <w:t>Que</w:t>
      </w:r>
      <w:r>
        <w:rPr>
          <w:rFonts w:ascii="Arial" w:hAnsi="Arial" w:cs="Arial"/>
          <w:b/>
          <w:bCs/>
          <w:sz w:val="24"/>
          <w:szCs w:val="24"/>
          <w:lang w:eastAsia="es-CL"/>
        </w:rPr>
        <w:t xml:space="preserve">______ (SI/NO) </w:t>
      </w:r>
      <w:r>
        <w:rPr>
          <w:rFonts w:ascii="Arial" w:hAnsi="Arial" w:cs="Arial"/>
          <w:sz w:val="24"/>
          <w:szCs w:val="24"/>
        </w:rPr>
        <w:t>tengo Programa de Limpieza y Desinfección de Maquinaria y Equipos, del Lugar de Producción del Pan (L).</w:t>
      </w:r>
    </w:p>
    <w:p w14:paraId="7F42CC42" w14:textId="77777777" w:rsidR="00873244" w:rsidRPr="003562EA" w:rsidRDefault="00873244" w:rsidP="009D0D71">
      <w:pPr>
        <w:pStyle w:val="Prrafodelista"/>
        <w:ind w:left="0"/>
        <w:jc w:val="both"/>
        <w:rPr>
          <w:rFonts w:ascii="Arial" w:hAnsi="Arial" w:cs="Arial"/>
          <w:b/>
          <w:sz w:val="24"/>
          <w:szCs w:val="24"/>
        </w:rPr>
      </w:pPr>
    </w:p>
    <w:p w14:paraId="40A2EC06" w14:textId="77777777" w:rsidR="00A15FBD" w:rsidRPr="003562EA" w:rsidRDefault="00A15FBD" w:rsidP="00A15FBD">
      <w:pPr>
        <w:pStyle w:val="Prrafodelista"/>
        <w:suppressAutoHyphens/>
        <w:ind w:left="1036"/>
        <w:jc w:val="both"/>
        <w:rPr>
          <w:rFonts w:ascii="Arial" w:hAnsi="Arial" w:cs="Arial"/>
          <w:sz w:val="24"/>
          <w:szCs w:val="24"/>
        </w:rPr>
      </w:pPr>
      <w:r>
        <w:rPr>
          <w:rFonts w:ascii="Arial" w:hAnsi="Arial" w:cs="Arial"/>
          <w:b/>
          <w:sz w:val="24"/>
          <w:szCs w:val="24"/>
          <w:u w:val="single"/>
        </w:rPr>
        <w:t>Nota 1</w:t>
      </w:r>
      <w:r>
        <w:rPr>
          <w:rFonts w:ascii="Arial" w:hAnsi="Arial" w:cs="Arial"/>
          <w:sz w:val="24"/>
          <w:szCs w:val="24"/>
        </w:rPr>
        <w:t>: Debe adjuntar Certificado que acredite que cumple con los Procesos de Elaboración y se realizan bajo Normas BPM o</w:t>
      </w:r>
      <w:r>
        <w:rPr>
          <w:rFonts w:ascii="Arial" w:hAnsi="Arial" w:cs="Arial"/>
          <w:b/>
          <w:sz w:val="24"/>
          <w:szCs w:val="24"/>
        </w:rPr>
        <w:t xml:space="preserve"> </w:t>
      </w:r>
      <w:r>
        <w:rPr>
          <w:rFonts w:ascii="Arial" w:hAnsi="Arial" w:cs="Arial"/>
          <w:sz w:val="24"/>
          <w:szCs w:val="24"/>
        </w:rPr>
        <w:t>HACCP o ISO (C).</w:t>
      </w:r>
    </w:p>
    <w:p w14:paraId="45457952" w14:textId="77777777" w:rsidR="00873244" w:rsidRPr="003562EA" w:rsidRDefault="00873244" w:rsidP="009D0D71">
      <w:pPr>
        <w:pStyle w:val="Prrafodelista"/>
        <w:ind w:left="0"/>
        <w:jc w:val="both"/>
        <w:rPr>
          <w:rFonts w:ascii="Arial" w:hAnsi="Arial" w:cs="Arial"/>
          <w:b/>
          <w:sz w:val="24"/>
          <w:szCs w:val="24"/>
        </w:rPr>
      </w:pPr>
    </w:p>
    <w:p w14:paraId="154C2226" w14:textId="77777777" w:rsidR="00484576" w:rsidRPr="003562EA" w:rsidRDefault="00A15FBD" w:rsidP="00A15FBD">
      <w:pPr>
        <w:pStyle w:val="Prrafodelista"/>
        <w:suppressAutoHyphens/>
        <w:ind w:left="1036"/>
        <w:jc w:val="both"/>
        <w:rPr>
          <w:rFonts w:ascii="Arial" w:hAnsi="Arial" w:cs="Arial"/>
          <w:sz w:val="24"/>
          <w:szCs w:val="24"/>
        </w:rPr>
      </w:pPr>
      <w:r>
        <w:rPr>
          <w:rFonts w:ascii="Arial" w:hAnsi="Arial" w:cs="Arial"/>
          <w:b/>
          <w:sz w:val="24"/>
          <w:szCs w:val="24"/>
          <w:u w:val="single"/>
        </w:rPr>
        <w:t>Nota 2</w:t>
      </w:r>
      <w:r>
        <w:rPr>
          <w:rFonts w:ascii="Arial" w:hAnsi="Arial" w:cs="Arial"/>
          <w:sz w:val="24"/>
          <w:szCs w:val="24"/>
        </w:rPr>
        <w:t>: Debe adjuntar un Programa de Limpieza y Desinfección de Maquinaria y Equipos, del Lugar de Producción del Pan (L).</w:t>
      </w:r>
    </w:p>
    <w:p w14:paraId="24C6B9BD" w14:textId="77777777" w:rsidR="00484576" w:rsidRPr="003562EA" w:rsidRDefault="00484576" w:rsidP="00A15FBD">
      <w:pPr>
        <w:pStyle w:val="Prrafodelista"/>
        <w:suppressAutoHyphens/>
        <w:ind w:left="1036"/>
        <w:jc w:val="both"/>
        <w:rPr>
          <w:rFonts w:ascii="Arial" w:hAnsi="Arial" w:cs="Arial"/>
          <w:b/>
          <w:sz w:val="24"/>
          <w:szCs w:val="24"/>
        </w:rPr>
      </w:pPr>
    </w:p>
    <w:p w14:paraId="76D04865" w14:textId="77777777" w:rsidR="00A15FBD" w:rsidRDefault="00A15FBD" w:rsidP="00A15FBD">
      <w:pPr>
        <w:pStyle w:val="Prrafodelista"/>
        <w:suppressAutoHyphens/>
        <w:ind w:left="1036"/>
        <w:jc w:val="both"/>
        <w:rPr>
          <w:rFonts w:ascii="Arial" w:hAnsi="Arial" w:cs="Arial"/>
          <w:b/>
          <w:sz w:val="24"/>
          <w:szCs w:val="24"/>
        </w:rPr>
      </w:pPr>
    </w:p>
    <w:p w14:paraId="2F76487F" w14:textId="77777777" w:rsidR="00682F46" w:rsidRPr="003562EA" w:rsidRDefault="00682F46" w:rsidP="00A15FBD">
      <w:pPr>
        <w:pStyle w:val="Prrafodelista"/>
        <w:suppressAutoHyphens/>
        <w:ind w:left="1036"/>
        <w:jc w:val="both"/>
        <w:rPr>
          <w:rFonts w:ascii="Arial" w:hAnsi="Arial" w:cs="Arial"/>
          <w:b/>
          <w:sz w:val="24"/>
          <w:szCs w:val="24"/>
        </w:rPr>
      </w:pPr>
    </w:p>
    <w:tbl>
      <w:tblPr>
        <w:tblStyle w:val="Tablaconcuadrcula"/>
        <w:tblW w:w="10051"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5906"/>
      </w:tblGrid>
      <w:tr w:rsidR="00010409" w:rsidRPr="00B40E05" w14:paraId="297AFD7A" w14:textId="77777777" w:rsidTr="005C551B">
        <w:tc>
          <w:tcPr>
            <w:tcW w:w="4145" w:type="dxa"/>
          </w:tcPr>
          <w:p w14:paraId="67C80913" w14:textId="77777777" w:rsidR="00010409" w:rsidRPr="00B40E05" w:rsidRDefault="00010409" w:rsidP="00010409">
            <w:pPr>
              <w:pStyle w:val="Sangradetextonormal"/>
              <w:tabs>
                <w:tab w:val="clear" w:pos="4536"/>
              </w:tabs>
              <w:ind w:left="601" w:firstLine="0"/>
              <w:rPr>
                <w:rFonts w:cs="Arial"/>
                <w:b/>
                <w:sz w:val="24"/>
                <w:szCs w:val="24"/>
                <w:lang w:val="es-CL"/>
              </w:rPr>
            </w:pPr>
            <w:r>
              <w:rPr>
                <w:rFonts w:cs="Arial"/>
                <w:b/>
                <w:sz w:val="24"/>
                <w:szCs w:val="24"/>
                <w:lang w:val="es-CL"/>
              </w:rPr>
              <w:t>FIRMA</w:t>
            </w:r>
          </w:p>
        </w:tc>
        <w:tc>
          <w:tcPr>
            <w:tcW w:w="5906" w:type="dxa"/>
          </w:tcPr>
          <w:p w14:paraId="00110F0C" w14:textId="77777777" w:rsidR="00010409" w:rsidRPr="00B40E05" w:rsidRDefault="00010409" w:rsidP="005C551B">
            <w:pPr>
              <w:pStyle w:val="Sangradetextonormal"/>
              <w:tabs>
                <w:tab w:val="clear" w:pos="4536"/>
              </w:tabs>
              <w:ind w:left="567" w:firstLine="0"/>
              <w:rPr>
                <w:rFonts w:cs="Arial"/>
                <w:b/>
                <w:sz w:val="24"/>
                <w:szCs w:val="24"/>
                <w:lang w:val="es-CL"/>
              </w:rPr>
            </w:pPr>
            <w:r>
              <w:rPr>
                <w:rFonts w:cs="Arial"/>
                <w:b/>
                <w:sz w:val="24"/>
                <w:szCs w:val="24"/>
                <w:lang w:val="es-CL"/>
              </w:rPr>
              <w:t>: _________________________________</w:t>
            </w:r>
          </w:p>
        </w:tc>
      </w:tr>
      <w:tr w:rsidR="00010409" w:rsidRPr="00B40E05" w14:paraId="380CCF1C" w14:textId="77777777" w:rsidTr="005C551B">
        <w:tc>
          <w:tcPr>
            <w:tcW w:w="4145" w:type="dxa"/>
          </w:tcPr>
          <w:p w14:paraId="6E5AFB0C" w14:textId="77777777" w:rsidR="00010409" w:rsidRPr="00B40E05" w:rsidRDefault="00010409" w:rsidP="00010409">
            <w:pPr>
              <w:pStyle w:val="Sangradetextonormal"/>
              <w:tabs>
                <w:tab w:val="clear" w:pos="4536"/>
              </w:tabs>
              <w:ind w:left="601" w:firstLine="0"/>
              <w:rPr>
                <w:rFonts w:cs="Arial"/>
                <w:b/>
                <w:sz w:val="24"/>
                <w:szCs w:val="24"/>
                <w:lang w:val="es-CL"/>
              </w:rPr>
            </w:pPr>
            <w:r>
              <w:rPr>
                <w:rFonts w:cs="Arial"/>
                <w:b/>
                <w:sz w:val="24"/>
                <w:szCs w:val="24"/>
                <w:lang w:val="es-CL"/>
              </w:rPr>
              <w:t>REPRESENTANTE LEGAL</w:t>
            </w:r>
          </w:p>
        </w:tc>
        <w:tc>
          <w:tcPr>
            <w:tcW w:w="5906" w:type="dxa"/>
          </w:tcPr>
          <w:p w14:paraId="335DFF02" w14:textId="77777777" w:rsidR="00010409" w:rsidRPr="00B40E05" w:rsidRDefault="00010409" w:rsidP="005C551B">
            <w:pPr>
              <w:pStyle w:val="Sangradetextonormal"/>
              <w:tabs>
                <w:tab w:val="clear" w:pos="4536"/>
              </w:tabs>
              <w:ind w:left="567" w:firstLine="0"/>
              <w:rPr>
                <w:rFonts w:cs="Arial"/>
                <w:b/>
                <w:sz w:val="24"/>
                <w:szCs w:val="24"/>
                <w:lang w:val="es-CL"/>
              </w:rPr>
            </w:pPr>
            <w:r>
              <w:rPr>
                <w:rFonts w:cs="Arial"/>
                <w:b/>
                <w:sz w:val="24"/>
                <w:szCs w:val="24"/>
                <w:lang w:val="es-CL"/>
              </w:rPr>
              <w:t>: _________________________________</w:t>
            </w:r>
          </w:p>
        </w:tc>
      </w:tr>
      <w:tr w:rsidR="00010409" w:rsidRPr="00D9739A" w14:paraId="4E78A270" w14:textId="77777777" w:rsidTr="005C551B">
        <w:trPr>
          <w:trHeight w:val="70"/>
        </w:trPr>
        <w:tc>
          <w:tcPr>
            <w:tcW w:w="4145" w:type="dxa"/>
          </w:tcPr>
          <w:p w14:paraId="5E7247C7" w14:textId="77777777" w:rsidR="00010409" w:rsidRPr="00B40E05" w:rsidRDefault="00010409" w:rsidP="00010409">
            <w:pPr>
              <w:pStyle w:val="Sangradetextonormal"/>
              <w:tabs>
                <w:tab w:val="clear" w:pos="4536"/>
              </w:tabs>
              <w:ind w:left="601" w:firstLine="0"/>
              <w:rPr>
                <w:rFonts w:cs="Arial"/>
                <w:b/>
                <w:sz w:val="24"/>
                <w:szCs w:val="24"/>
                <w:lang w:val="es-CL"/>
              </w:rPr>
            </w:pPr>
            <w:r>
              <w:rPr>
                <w:rFonts w:cs="Arial"/>
                <w:b/>
                <w:sz w:val="24"/>
                <w:szCs w:val="24"/>
                <w:lang w:val="es-CL"/>
              </w:rPr>
              <w:t>R.U.N.</w:t>
            </w:r>
          </w:p>
        </w:tc>
        <w:tc>
          <w:tcPr>
            <w:tcW w:w="5906" w:type="dxa"/>
          </w:tcPr>
          <w:p w14:paraId="613878A1" w14:textId="77777777" w:rsidR="00010409" w:rsidRPr="00B40E05" w:rsidRDefault="00010409" w:rsidP="005C551B">
            <w:pPr>
              <w:pStyle w:val="Sangradetextonormal"/>
              <w:tabs>
                <w:tab w:val="clear" w:pos="4536"/>
              </w:tabs>
              <w:ind w:left="567" w:firstLine="0"/>
              <w:rPr>
                <w:rFonts w:cs="Arial"/>
                <w:b/>
                <w:sz w:val="24"/>
                <w:szCs w:val="24"/>
                <w:lang w:val="es-CL"/>
              </w:rPr>
            </w:pPr>
            <w:r>
              <w:rPr>
                <w:rFonts w:cs="Arial"/>
                <w:b/>
                <w:sz w:val="24"/>
                <w:szCs w:val="24"/>
                <w:lang w:val="es-CL"/>
              </w:rPr>
              <w:t>: _________________________________</w:t>
            </w:r>
          </w:p>
        </w:tc>
      </w:tr>
    </w:tbl>
    <w:p w14:paraId="04FC7663" w14:textId="77777777" w:rsidR="00010409" w:rsidRDefault="00010409" w:rsidP="00010409">
      <w:pPr>
        <w:pStyle w:val="Prrafodelista"/>
        <w:ind w:left="1637"/>
        <w:jc w:val="both"/>
        <w:rPr>
          <w:rFonts w:ascii="Arial" w:hAnsi="Arial" w:cs="Arial"/>
          <w:b/>
          <w:sz w:val="24"/>
          <w:szCs w:val="24"/>
          <w:highlight w:val="yellow"/>
        </w:rPr>
      </w:pPr>
    </w:p>
    <w:p w14:paraId="64566351" w14:textId="77777777" w:rsidR="00510875" w:rsidRPr="00D9739A" w:rsidRDefault="00510875" w:rsidP="009D0D71">
      <w:pPr>
        <w:pStyle w:val="Prrafodelista"/>
        <w:ind w:left="0"/>
        <w:jc w:val="both"/>
        <w:rPr>
          <w:rFonts w:ascii="Arial" w:hAnsi="Arial" w:cs="Arial"/>
          <w:b/>
          <w:sz w:val="24"/>
          <w:szCs w:val="24"/>
          <w:highlight w:val="yellow"/>
        </w:rPr>
      </w:pPr>
    </w:p>
    <w:p w14:paraId="612D12D5" w14:textId="77777777" w:rsidR="006F1520" w:rsidRPr="004E099E" w:rsidRDefault="00010A22" w:rsidP="00A10A30">
      <w:pPr>
        <w:pStyle w:val="Prrafodelista"/>
        <w:numPr>
          <w:ilvl w:val="0"/>
          <w:numId w:val="21"/>
        </w:numPr>
        <w:ind w:left="1036" w:hanging="469"/>
        <w:jc w:val="both"/>
        <w:rPr>
          <w:rFonts w:ascii="Arial" w:hAnsi="Arial" w:cs="Arial"/>
          <w:b/>
          <w:sz w:val="24"/>
          <w:szCs w:val="24"/>
        </w:rPr>
      </w:pPr>
      <w:r>
        <w:rPr>
          <w:rFonts w:ascii="Arial" w:hAnsi="Arial" w:cs="Arial"/>
          <w:b/>
          <w:sz w:val="24"/>
          <w:szCs w:val="24"/>
        </w:rPr>
        <w:t xml:space="preserve">Declaración Jurada de Programa de Integridad y Ética Empresarial: </w:t>
      </w:r>
    </w:p>
    <w:p w14:paraId="1938719D" w14:textId="77777777" w:rsidR="00C34597" w:rsidRPr="004E099E" w:rsidRDefault="00C34597" w:rsidP="008B5797">
      <w:pPr>
        <w:jc w:val="both"/>
        <w:rPr>
          <w:rFonts w:ascii="Arial" w:hAnsi="Arial" w:cs="Arial"/>
          <w:b/>
          <w:sz w:val="24"/>
          <w:szCs w:val="24"/>
        </w:rPr>
      </w:pPr>
    </w:p>
    <w:p w14:paraId="256B4DA8" w14:textId="77777777" w:rsidR="00AE60BD" w:rsidRPr="004E099E" w:rsidRDefault="00AE60BD" w:rsidP="006314D4">
      <w:pPr>
        <w:pStyle w:val="Prrafodelista"/>
        <w:suppressAutoHyphens/>
        <w:ind w:left="1036"/>
        <w:jc w:val="both"/>
        <w:rPr>
          <w:rFonts w:ascii="Arial" w:hAnsi="Arial" w:cs="Arial"/>
          <w:sz w:val="24"/>
          <w:szCs w:val="24"/>
          <w:lang w:eastAsia="es-CL"/>
        </w:rPr>
      </w:pPr>
      <w:r>
        <w:rPr>
          <w:rFonts w:ascii="Arial" w:hAnsi="Arial" w:cs="Arial"/>
          <w:sz w:val="24"/>
          <w:szCs w:val="24"/>
          <w:lang w:eastAsia="es-CL"/>
        </w:rPr>
        <w:t xml:space="preserve">Yo, &lt;nombre de representante legal o persona natural&gt;, cédula de identidad     N° &lt;R.U.T. representante legal o de persona natural&gt;, con domicilio en &lt;Domicilio, Comuna, Ciudad&gt; en representación de &lt;Razón social empresa o nombre UTP&gt;, R.U.T.: &lt;R.U.T. empresa o de apoderado UTP&gt;, del mismo domicilio, en relación a la </w:t>
      </w:r>
      <w:r>
        <w:rPr>
          <w:rFonts w:ascii="Arial" w:hAnsi="Arial" w:cs="Arial"/>
          <w:sz w:val="24"/>
          <w:szCs w:val="24"/>
        </w:rPr>
        <w:t>Propuesta Pública N° 35/2026 para la adquisición de “</w:t>
      </w:r>
      <w:r>
        <w:rPr>
          <w:rFonts w:ascii="Arial" w:hAnsi="Arial" w:cs="Arial"/>
          <w:spacing w:val="-3"/>
          <w:sz w:val="24"/>
          <w:szCs w:val="24"/>
        </w:rPr>
        <w:t>Pan Fresco para área Valparaíso</w:t>
      </w:r>
      <w:r>
        <w:rPr>
          <w:rFonts w:ascii="Arial" w:hAnsi="Arial" w:cs="Arial"/>
          <w:sz w:val="24"/>
          <w:szCs w:val="24"/>
        </w:rPr>
        <w:t xml:space="preserve">”, </w:t>
      </w:r>
      <w:r>
        <w:rPr>
          <w:rFonts w:ascii="Arial" w:hAnsi="Arial" w:cs="Arial"/>
          <w:sz w:val="24"/>
          <w:szCs w:val="24"/>
          <w:lang w:eastAsia="es-CL"/>
        </w:rPr>
        <w:t>declaro bajo juramento que:</w:t>
      </w:r>
    </w:p>
    <w:p w14:paraId="208EF3A9" w14:textId="77777777" w:rsidR="00AE60BD" w:rsidRPr="004E099E" w:rsidRDefault="00AE60BD" w:rsidP="006314D4">
      <w:pPr>
        <w:autoSpaceDE w:val="0"/>
        <w:autoSpaceDN w:val="0"/>
        <w:adjustRightInd w:val="0"/>
        <w:ind w:left="1036"/>
        <w:jc w:val="both"/>
        <w:rPr>
          <w:rFonts w:ascii="Arial" w:hAnsi="Arial" w:cs="Arial"/>
          <w:sz w:val="24"/>
          <w:szCs w:val="24"/>
          <w:lang w:eastAsia="es-CL"/>
        </w:rPr>
      </w:pPr>
    </w:p>
    <w:p w14:paraId="272654C4" w14:textId="77777777" w:rsidR="00AE60BD" w:rsidRPr="004E099E" w:rsidRDefault="00AE60BD" w:rsidP="006314D4">
      <w:pPr>
        <w:pStyle w:val="Prrafodelista"/>
        <w:suppressAutoHyphens/>
        <w:ind w:left="1036"/>
        <w:jc w:val="both"/>
        <w:rPr>
          <w:rFonts w:ascii="Arial" w:hAnsi="Arial" w:cs="Arial"/>
          <w:sz w:val="24"/>
          <w:szCs w:val="24"/>
          <w:lang w:eastAsia="es-CL"/>
        </w:rPr>
      </w:pPr>
      <w:r>
        <w:rPr>
          <w:rFonts w:ascii="Arial" w:hAnsi="Arial" w:cs="Arial"/>
          <w:sz w:val="24"/>
          <w:szCs w:val="24"/>
          <w:lang w:eastAsia="es-CL"/>
        </w:rPr>
        <w:t xml:space="preserve">Mi representada </w:t>
      </w:r>
      <w:r>
        <w:rPr>
          <w:rFonts w:ascii="Arial" w:hAnsi="Arial" w:cs="Arial"/>
          <w:b/>
          <w:bCs/>
          <w:sz w:val="24"/>
          <w:szCs w:val="24"/>
          <w:lang w:eastAsia="es-CL"/>
        </w:rPr>
        <w:t xml:space="preserve">______ (SI/NO) </w:t>
      </w:r>
      <w:r>
        <w:rPr>
          <w:rFonts w:ascii="Arial" w:hAnsi="Arial" w:cs="Arial"/>
          <w:sz w:val="24"/>
          <w:szCs w:val="24"/>
          <w:lang w:eastAsia="es-CL"/>
        </w:rPr>
        <w:t>posee un Programa de Integridad y Ética Empresarial que es conocido y aplicado por su personal, entendiendo por aquél, cualquier sistema de gestión que tenga como objetivo prevenir y, si resulta necesario, identificar y sancionar las infracciones de leyes, regulaciones, códigos o procedimientos internos que tienen lugar en una organización, promoviendo una cultura de cumplimiento.</w:t>
      </w:r>
    </w:p>
    <w:p w14:paraId="048EA9CA" w14:textId="77777777" w:rsidR="00D15C0A" w:rsidRPr="004E099E" w:rsidRDefault="00D15C0A" w:rsidP="006314D4">
      <w:pPr>
        <w:pStyle w:val="Prrafodelista"/>
        <w:suppressAutoHyphens/>
        <w:ind w:left="1036"/>
        <w:jc w:val="both"/>
        <w:rPr>
          <w:rFonts w:ascii="Arial" w:hAnsi="Arial" w:cs="Arial"/>
          <w:b/>
          <w:bCs/>
          <w:sz w:val="24"/>
          <w:szCs w:val="24"/>
          <w:lang w:eastAsia="es-CL"/>
        </w:rPr>
      </w:pPr>
    </w:p>
    <w:p w14:paraId="701461E7" w14:textId="77777777" w:rsidR="003C7FE2" w:rsidRPr="004E099E" w:rsidRDefault="00AE60BD" w:rsidP="006314D4">
      <w:pPr>
        <w:pStyle w:val="Prrafodelista"/>
        <w:suppressAutoHyphens/>
        <w:ind w:left="1036"/>
        <w:jc w:val="both"/>
        <w:rPr>
          <w:rFonts w:ascii="Arial" w:hAnsi="Arial" w:cs="Arial"/>
          <w:b/>
          <w:bCs/>
          <w:sz w:val="24"/>
          <w:szCs w:val="24"/>
          <w:lang w:eastAsia="es-CL"/>
        </w:rPr>
      </w:pPr>
      <w:r>
        <w:rPr>
          <w:rFonts w:ascii="Arial" w:hAnsi="Arial" w:cs="Arial"/>
          <w:b/>
          <w:bCs/>
          <w:sz w:val="24"/>
          <w:szCs w:val="24"/>
          <w:lang w:eastAsia="es-CL"/>
        </w:rPr>
        <w:t xml:space="preserve">A fin de comprobar su declaración, se deberá adjuntar a la oferta el referido Programa de Integridad y Ética Empresarial y los medios de verificación </w:t>
      </w:r>
      <w:r>
        <w:rPr>
          <w:rFonts w:ascii="Arial" w:hAnsi="Arial" w:cs="Arial"/>
          <w:b/>
          <w:bCs/>
          <w:sz w:val="24"/>
          <w:szCs w:val="24"/>
          <w:lang w:eastAsia="es-CL"/>
        </w:rPr>
        <w:lastRenderedPageBreak/>
        <w:t>para acreditar que el Programa es conocido y aplicado por su personal de acuerdo a lo requerido en las presentes Bases de Licitación.</w:t>
      </w:r>
    </w:p>
    <w:p w14:paraId="58FCCB9C" w14:textId="77777777" w:rsidR="00DF0A96" w:rsidRPr="004E099E" w:rsidRDefault="00DF0A96" w:rsidP="00601C64">
      <w:pPr>
        <w:tabs>
          <w:tab w:val="left" w:pos="1134"/>
        </w:tabs>
        <w:autoSpaceDE w:val="0"/>
        <w:autoSpaceDN w:val="0"/>
        <w:adjustRightInd w:val="0"/>
        <w:jc w:val="both"/>
        <w:rPr>
          <w:rFonts w:ascii="Arial" w:hAnsi="Arial" w:cs="Arial"/>
          <w:b/>
          <w:bCs/>
          <w:sz w:val="24"/>
          <w:szCs w:val="24"/>
          <w:lang w:eastAsia="es-CL"/>
        </w:rPr>
      </w:pPr>
    </w:p>
    <w:tbl>
      <w:tblPr>
        <w:tblStyle w:val="Tablaconcuadrcula"/>
        <w:tblW w:w="1098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6306"/>
      </w:tblGrid>
      <w:tr w:rsidR="008A3B7D" w:rsidRPr="004E099E" w14:paraId="0225E163" w14:textId="77777777" w:rsidTr="006314D4">
        <w:trPr>
          <w:trHeight w:val="199"/>
        </w:trPr>
        <w:tc>
          <w:tcPr>
            <w:tcW w:w="4678" w:type="dxa"/>
          </w:tcPr>
          <w:p w14:paraId="751C00B3" w14:textId="77777777" w:rsidR="00DE1F80" w:rsidRPr="004E099E" w:rsidRDefault="00DE1F80" w:rsidP="000B42F3">
            <w:pPr>
              <w:pStyle w:val="Sangradetextonormal"/>
              <w:tabs>
                <w:tab w:val="clear" w:pos="4536"/>
              </w:tabs>
              <w:ind w:left="919" w:firstLine="0"/>
              <w:rPr>
                <w:rFonts w:cs="Arial"/>
                <w:b/>
                <w:spacing w:val="-3"/>
                <w:sz w:val="24"/>
                <w:szCs w:val="24"/>
                <w:lang w:val="es-CL"/>
              </w:rPr>
            </w:pPr>
            <w:r>
              <w:rPr>
                <w:rFonts w:cs="Arial"/>
                <w:b/>
                <w:spacing w:val="-3"/>
                <w:sz w:val="24"/>
                <w:szCs w:val="24"/>
                <w:lang w:val="es-CL"/>
              </w:rPr>
              <w:t>FIRMA</w:t>
            </w:r>
          </w:p>
        </w:tc>
        <w:tc>
          <w:tcPr>
            <w:tcW w:w="6306" w:type="dxa"/>
          </w:tcPr>
          <w:p w14:paraId="4E53DBD9" w14:textId="77777777" w:rsidR="00DE1F80" w:rsidRPr="004E099E" w:rsidRDefault="00DE1F80" w:rsidP="00271A4E">
            <w:pPr>
              <w:pStyle w:val="Sangradetextonormal"/>
              <w:tabs>
                <w:tab w:val="clear" w:pos="4536"/>
              </w:tabs>
              <w:ind w:left="0" w:firstLine="1070"/>
              <w:rPr>
                <w:rFonts w:cs="Arial"/>
                <w:b/>
                <w:spacing w:val="-3"/>
                <w:sz w:val="24"/>
                <w:szCs w:val="24"/>
                <w:lang w:val="es-CL"/>
              </w:rPr>
            </w:pPr>
            <w:r>
              <w:rPr>
                <w:rFonts w:cs="Arial"/>
                <w:b/>
                <w:spacing w:val="-3"/>
                <w:sz w:val="24"/>
                <w:szCs w:val="24"/>
                <w:lang w:val="es-CL"/>
              </w:rPr>
              <w:t>: __________________________</w:t>
            </w:r>
          </w:p>
        </w:tc>
      </w:tr>
      <w:tr w:rsidR="008A3B7D" w:rsidRPr="004E099E" w14:paraId="5A79F5B4" w14:textId="77777777" w:rsidTr="006314D4">
        <w:trPr>
          <w:trHeight w:val="66"/>
        </w:trPr>
        <w:tc>
          <w:tcPr>
            <w:tcW w:w="4678" w:type="dxa"/>
          </w:tcPr>
          <w:p w14:paraId="0244465F" w14:textId="77777777" w:rsidR="00DE1F80" w:rsidRPr="004E099E" w:rsidRDefault="00271A4E" w:rsidP="000B42F3">
            <w:pPr>
              <w:pStyle w:val="Sangradetextonormal"/>
              <w:tabs>
                <w:tab w:val="clear" w:pos="4536"/>
              </w:tabs>
              <w:ind w:left="919" w:firstLine="0"/>
              <w:rPr>
                <w:rFonts w:cs="Arial"/>
                <w:b/>
                <w:spacing w:val="-3"/>
                <w:sz w:val="24"/>
                <w:szCs w:val="24"/>
                <w:lang w:val="es-CL"/>
              </w:rPr>
            </w:pPr>
            <w:r>
              <w:rPr>
                <w:rFonts w:cs="Arial"/>
                <w:b/>
                <w:spacing w:val="-3"/>
                <w:sz w:val="24"/>
                <w:szCs w:val="24"/>
                <w:lang w:val="es-CL"/>
              </w:rPr>
              <w:t>REPRESENTANTE LEGAL</w:t>
            </w:r>
          </w:p>
        </w:tc>
        <w:tc>
          <w:tcPr>
            <w:tcW w:w="6306" w:type="dxa"/>
          </w:tcPr>
          <w:p w14:paraId="104C4EDC" w14:textId="77777777" w:rsidR="00DE1F80" w:rsidRPr="004E099E" w:rsidRDefault="00DE1F80" w:rsidP="00271A4E">
            <w:pPr>
              <w:pStyle w:val="Sangradetextonormal"/>
              <w:tabs>
                <w:tab w:val="clear" w:pos="4536"/>
              </w:tabs>
              <w:ind w:left="0" w:firstLine="1070"/>
              <w:rPr>
                <w:rFonts w:cs="Arial"/>
                <w:b/>
                <w:spacing w:val="-3"/>
                <w:sz w:val="24"/>
                <w:szCs w:val="24"/>
                <w:lang w:val="es-CL"/>
              </w:rPr>
            </w:pPr>
            <w:r>
              <w:rPr>
                <w:rFonts w:cs="Arial"/>
                <w:b/>
                <w:spacing w:val="-3"/>
                <w:sz w:val="24"/>
                <w:szCs w:val="24"/>
                <w:lang w:val="es-CL"/>
              </w:rPr>
              <w:t>: __________________________</w:t>
            </w:r>
          </w:p>
        </w:tc>
      </w:tr>
      <w:tr w:rsidR="008A3B7D" w:rsidRPr="004E099E" w14:paraId="76E6FC98" w14:textId="77777777" w:rsidTr="006314D4">
        <w:trPr>
          <w:trHeight w:val="199"/>
        </w:trPr>
        <w:tc>
          <w:tcPr>
            <w:tcW w:w="4678" w:type="dxa"/>
          </w:tcPr>
          <w:p w14:paraId="13D3DDEB" w14:textId="77777777" w:rsidR="00DE1F80" w:rsidRPr="004E099E" w:rsidRDefault="00DE1F80" w:rsidP="000B42F3">
            <w:pPr>
              <w:pStyle w:val="Sangradetextonormal"/>
              <w:tabs>
                <w:tab w:val="clear" w:pos="4536"/>
              </w:tabs>
              <w:ind w:left="919" w:firstLine="0"/>
              <w:rPr>
                <w:rFonts w:cs="Arial"/>
                <w:b/>
                <w:spacing w:val="-3"/>
                <w:sz w:val="24"/>
                <w:szCs w:val="24"/>
                <w:lang w:val="es-CL"/>
              </w:rPr>
            </w:pPr>
            <w:r>
              <w:rPr>
                <w:rFonts w:cs="Arial"/>
                <w:b/>
                <w:spacing w:val="-3"/>
                <w:sz w:val="24"/>
                <w:szCs w:val="24"/>
                <w:lang w:val="es-CL"/>
              </w:rPr>
              <w:t>R.U.N.</w:t>
            </w:r>
          </w:p>
        </w:tc>
        <w:tc>
          <w:tcPr>
            <w:tcW w:w="6306" w:type="dxa"/>
          </w:tcPr>
          <w:p w14:paraId="41F5345F" w14:textId="77777777" w:rsidR="00DE1F80" w:rsidRPr="004E099E" w:rsidRDefault="00DE1F80" w:rsidP="00271A4E">
            <w:pPr>
              <w:pStyle w:val="Sangradetextonormal"/>
              <w:tabs>
                <w:tab w:val="clear" w:pos="4536"/>
              </w:tabs>
              <w:ind w:left="0" w:firstLine="1070"/>
              <w:rPr>
                <w:rFonts w:cs="Arial"/>
                <w:b/>
                <w:spacing w:val="-3"/>
                <w:sz w:val="24"/>
                <w:szCs w:val="24"/>
                <w:lang w:val="es-CL"/>
              </w:rPr>
            </w:pPr>
            <w:r>
              <w:rPr>
                <w:rFonts w:cs="Arial"/>
                <w:b/>
                <w:spacing w:val="-3"/>
                <w:sz w:val="24"/>
                <w:szCs w:val="24"/>
                <w:lang w:val="es-CL"/>
              </w:rPr>
              <w:t>: __________________________</w:t>
            </w:r>
          </w:p>
        </w:tc>
      </w:tr>
    </w:tbl>
    <w:p w14:paraId="16755C7E" w14:textId="77777777" w:rsidR="00DE1F80" w:rsidRDefault="00DE1F80" w:rsidP="00601C64">
      <w:pPr>
        <w:tabs>
          <w:tab w:val="left" w:pos="1134"/>
        </w:tabs>
        <w:autoSpaceDE w:val="0"/>
        <w:autoSpaceDN w:val="0"/>
        <w:adjustRightInd w:val="0"/>
        <w:jc w:val="both"/>
        <w:rPr>
          <w:rFonts w:ascii="Arial" w:hAnsi="Arial" w:cs="Arial"/>
          <w:b/>
          <w:bCs/>
          <w:sz w:val="24"/>
          <w:szCs w:val="24"/>
          <w:lang w:eastAsia="es-CL"/>
        </w:rPr>
      </w:pPr>
    </w:p>
    <w:p w14:paraId="2F69F842" w14:textId="77777777" w:rsidR="00922E3B" w:rsidRPr="004E099E" w:rsidRDefault="00601C64" w:rsidP="00271A4E">
      <w:pPr>
        <w:pStyle w:val="Prrafodelista"/>
        <w:suppressAutoHyphens/>
        <w:ind w:left="1036"/>
        <w:jc w:val="both"/>
        <w:rPr>
          <w:rFonts w:ascii="Arial" w:hAnsi="Arial" w:cs="Arial"/>
          <w:b/>
          <w:bCs/>
          <w:sz w:val="24"/>
          <w:szCs w:val="24"/>
          <w:u w:val="single"/>
          <w:lang w:eastAsia="es-CL"/>
        </w:rPr>
      </w:pPr>
      <w:r>
        <w:rPr>
          <w:rFonts w:ascii="Arial" w:hAnsi="Arial" w:cs="Arial"/>
          <w:b/>
          <w:bCs/>
          <w:sz w:val="24"/>
          <w:szCs w:val="24"/>
          <w:u w:val="single"/>
          <w:lang w:eastAsia="es-CL"/>
        </w:rPr>
        <w:t>NOTAS:</w:t>
      </w:r>
    </w:p>
    <w:p w14:paraId="0F65D572" w14:textId="77777777" w:rsidR="00922E3B" w:rsidRPr="004E099E" w:rsidRDefault="00922E3B" w:rsidP="00601C64">
      <w:pPr>
        <w:tabs>
          <w:tab w:val="left" w:pos="1134"/>
        </w:tabs>
        <w:autoSpaceDE w:val="0"/>
        <w:autoSpaceDN w:val="0"/>
        <w:adjustRightInd w:val="0"/>
        <w:jc w:val="both"/>
        <w:rPr>
          <w:rFonts w:ascii="Arial" w:hAnsi="Arial" w:cs="Arial"/>
          <w:b/>
          <w:bCs/>
          <w:sz w:val="24"/>
          <w:szCs w:val="24"/>
          <w:lang w:eastAsia="es-CL"/>
        </w:rPr>
      </w:pPr>
    </w:p>
    <w:p w14:paraId="50BA253E" w14:textId="77777777" w:rsidR="00601C64" w:rsidRPr="004E099E" w:rsidRDefault="00601C64" w:rsidP="005D57FB">
      <w:pPr>
        <w:numPr>
          <w:ilvl w:val="0"/>
          <w:numId w:val="41"/>
        </w:numPr>
        <w:autoSpaceDE w:val="0"/>
        <w:autoSpaceDN w:val="0"/>
        <w:adjustRightInd w:val="0"/>
        <w:ind w:left="1386" w:hanging="336"/>
        <w:jc w:val="both"/>
        <w:rPr>
          <w:rFonts w:ascii="Arial" w:hAnsi="Arial" w:cs="Arial"/>
          <w:sz w:val="24"/>
          <w:szCs w:val="24"/>
          <w:lang w:eastAsia="es-CL"/>
        </w:rPr>
      </w:pPr>
      <w:r>
        <w:rPr>
          <w:rFonts w:ascii="Arial" w:hAnsi="Arial" w:cs="Arial"/>
          <w:sz w:val="24"/>
          <w:szCs w:val="24"/>
          <w:lang w:eastAsia="es-CL"/>
        </w:rPr>
        <w:t>En el caso de las personas jurídicas, quien suscribe debe ser el representante legal, y en el caso de las UTP, la declaración deberá ser suscrita por el apoderado de la UTP, ya sea persona natural o persona jurídica; y en este último caso, debe firmar su representante legal.</w:t>
      </w:r>
    </w:p>
    <w:p w14:paraId="1033A985" w14:textId="77777777" w:rsidR="00922E3B" w:rsidRPr="004E099E" w:rsidRDefault="00601C64" w:rsidP="005D57FB">
      <w:pPr>
        <w:numPr>
          <w:ilvl w:val="0"/>
          <w:numId w:val="41"/>
        </w:numPr>
        <w:autoSpaceDE w:val="0"/>
        <w:autoSpaceDN w:val="0"/>
        <w:adjustRightInd w:val="0"/>
        <w:ind w:left="1386" w:hanging="336"/>
        <w:jc w:val="both"/>
        <w:rPr>
          <w:rFonts w:ascii="Arial" w:hAnsi="Arial" w:cs="Arial"/>
          <w:b/>
          <w:bCs/>
          <w:sz w:val="24"/>
          <w:szCs w:val="24"/>
          <w:lang w:eastAsia="es-CL"/>
        </w:rPr>
      </w:pPr>
      <w:r>
        <w:rPr>
          <w:rFonts w:ascii="Arial" w:hAnsi="Arial" w:cs="Arial"/>
          <w:sz w:val="24"/>
          <w:szCs w:val="24"/>
          <w:lang w:eastAsia="es-CL"/>
        </w:rPr>
        <w:t>Marcar con SÍ/NO el párrafo, según corresponda a su situación.</w:t>
      </w:r>
    </w:p>
    <w:p w14:paraId="28FB1FAC" w14:textId="77777777" w:rsidR="00BC0A1D" w:rsidRDefault="00BC0A1D" w:rsidP="00BC0A1D">
      <w:pPr>
        <w:autoSpaceDE w:val="0"/>
        <w:autoSpaceDN w:val="0"/>
        <w:adjustRightInd w:val="0"/>
        <w:jc w:val="both"/>
        <w:rPr>
          <w:rFonts w:ascii="Arial" w:hAnsi="Arial" w:cs="Arial"/>
          <w:sz w:val="24"/>
          <w:szCs w:val="24"/>
          <w:highlight w:val="yellow"/>
          <w:lang w:eastAsia="es-CL"/>
        </w:rPr>
      </w:pPr>
    </w:p>
    <w:p w14:paraId="44FAC07B" w14:textId="77777777" w:rsidR="001D29E8" w:rsidRPr="00B07A59" w:rsidRDefault="001D29E8" w:rsidP="00BC0A1D">
      <w:pPr>
        <w:autoSpaceDE w:val="0"/>
        <w:autoSpaceDN w:val="0"/>
        <w:adjustRightInd w:val="0"/>
        <w:jc w:val="both"/>
        <w:rPr>
          <w:rFonts w:ascii="Arial" w:hAnsi="Arial" w:cs="Arial"/>
          <w:b/>
          <w:bCs/>
          <w:sz w:val="24"/>
          <w:szCs w:val="24"/>
          <w:lang w:eastAsia="es-CL"/>
        </w:rPr>
      </w:pPr>
    </w:p>
    <w:p w14:paraId="62B714F5" w14:textId="77777777" w:rsidR="00CE4B9D" w:rsidRPr="00B07A59" w:rsidRDefault="00B956D3" w:rsidP="005D57FB">
      <w:pPr>
        <w:pStyle w:val="Prrafodelista"/>
        <w:numPr>
          <w:ilvl w:val="0"/>
          <w:numId w:val="28"/>
        </w:numPr>
        <w:suppressAutoHyphens/>
        <w:ind w:left="567" w:hanging="567"/>
        <w:jc w:val="both"/>
        <w:rPr>
          <w:rFonts w:cs="Arial"/>
          <w:b/>
          <w:sz w:val="24"/>
          <w:szCs w:val="24"/>
          <w:u w:val="single"/>
        </w:rPr>
      </w:pPr>
      <w:r>
        <w:rPr>
          <w:rFonts w:ascii="Arial" w:hAnsi="Arial" w:cs="Arial"/>
          <w:b/>
          <w:sz w:val="24"/>
          <w:szCs w:val="24"/>
          <w:u w:val="single"/>
        </w:rPr>
        <w:t>DEMANDA ESTIMADA</w:t>
      </w:r>
    </w:p>
    <w:p w14:paraId="24ABF8E3" w14:textId="77777777" w:rsidR="00CE4B9D" w:rsidRPr="00B07A59" w:rsidRDefault="00CE4B9D" w:rsidP="00CE4B9D">
      <w:pPr>
        <w:pStyle w:val="Sangradetextonormal"/>
        <w:tabs>
          <w:tab w:val="clear" w:pos="4536"/>
        </w:tabs>
        <w:ind w:left="851" w:firstLine="0"/>
        <w:rPr>
          <w:rFonts w:cs="Arial"/>
          <w:b/>
          <w:sz w:val="24"/>
          <w:szCs w:val="24"/>
          <w:u w:val="single"/>
          <w:lang w:val="es-CL"/>
        </w:rPr>
      </w:pPr>
    </w:p>
    <w:p w14:paraId="7477D5EF" w14:textId="77777777" w:rsidR="001D410D" w:rsidRPr="00B07A59" w:rsidRDefault="004E717E" w:rsidP="005D57FB">
      <w:pPr>
        <w:pStyle w:val="Sangradetextonormal"/>
        <w:numPr>
          <w:ilvl w:val="0"/>
          <w:numId w:val="37"/>
        </w:numPr>
        <w:tabs>
          <w:tab w:val="clear" w:pos="4536"/>
          <w:tab w:val="left" w:pos="993"/>
        </w:tabs>
        <w:ind w:left="1022" w:hanging="455"/>
        <w:rPr>
          <w:rFonts w:cs="Arial"/>
          <w:strike/>
          <w:color w:val="808080"/>
          <w:sz w:val="24"/>
          <w:szCs w:val="24"/>
          <w:lang w:val="es-CL"/>
        </w:rPr>
      </w:pPr>
      <w:r>
        <w:rPr>
          <w:rFonts w:cs="Arial"/>
          <w:strike/>
          <w:color w:val="808080"/>
          <w:sz w:val="24"/>
          <w:szCs w:val="24"/>
          <w:lang w:val="es-CL"/>
        </w:rPr>
        <w:t>La demanda será estimada, y  podrá aumentar o disminuir de acuerdo con la necesidad institucional, de acuerdo a lo siguiente:</w:t>
      </w:r>
    </w:p>
    <w:p w14:paraId="345717E1" w14:textId="77777777" w:rsidR="00B84A6F" w:rsidRDefault="00000000">
      <w:pPr>
        <w:pBdr>
          <w:left w:val="single" w:sz="18" w:space="6" w:color="FF0000"/>
        </w:pBdr>
        <w:spacing w:after="120"/>
        <w:ind w:left="993"/>
        <w:jc w:val="both"/>
      </w:pPr>
      <w:r>
        <w:rPr>
          <w:rFonts w:ascii="Arial" w:hAnsi="Arial" w:cs="Arial"/>
          <w:b/>
          <w:color w:val="FF0000"/>
          <w:sz w:val="24"/>
          <w:szCs w:val="24"/>
        </w:rPr>
        <w:t>NOTA PARA ASESORÍA JURÍDICA — POR DEFINIR (unidad de medida). La demanda, el Anexo N° 4 y la línea del Portal se expresan en kilogramos, en tanto la verificación en la recepción se efectúa por conteo de unidades, sin instrumento de pesaje. La conversión a razón de diez unidades por kilogramo implica pagar un kilogramo por un contenido efectivo que puede ser inferior dentro de la tolerancia del 5%. Se propone cotizar y facturar por unidad de 100 gramos, lo que exige modificar la unidad de medida en el cuadro de demanda (136.069 kg equivalen a 1.360.690 unidades), en el Anexo N° 4 y en la línea del Portal. La alternativa es mantener la cotización en kilogramos y controlar el gramaje mediante verificación periódica con balanza a cargo del Administrador del Contrato. Se requiere pronunciamiento del área jurídica.</w:t>
      </w:r>
    </w:p>
    <w:p w14:paraId="0C3BD581" w14:textId="77777777" w:rsidR="00B84A6F" w:rsidRDefault="00000000">
      <w:pPr>
        <w:spacing w:after="120"/>
        <w:ind w:left="993"/>
        <w:jc w:val="both"/>
      </w:pPr>
      <w:r>
        <w:rPr>
          <w:rFonts w:ascii="Arial" w:hAnsi="Arial" w:cs="Arial"/>
          <w:b/>
          <w:color w:val="0000C0"/>
          <w:sz w:val="24"/>
          <w:szCs w:val="24"/>
          <w:u w:val="single"/>
        </w:rPr>
        <w:t>◄ TEXTO INCORPORADO — naturaleza no vinculante de la demanda estimada ►</w:t>
      </w:r>
    </w:p>
    <w:p w14:paraId="6E7A6344" w14:textId="77777777" w:rsidR="00B84A6F" w:rsidRDefault="00000000">
      <w:pPr>
        <w:spacing w:after="120"/>
        <w:ind w:left="993"/>
        <w:jc w:val="both"/>
      </w:pPr>
      <w:r>
        <w:rPr>
          <w:rFonts w:ascii="Arial" w:hAnsi="Arial" w:cs="Arial"/>
          <w:color w:val="0000C0"/>
          <w:sz w:val="24"/>
          <w:szCs w:val="24"/>
          <w:u w:val="single"/>
        </w:rPr>
        <w:t>NATURALEZA DE LA DEMANDA ESTIMADA. Las cantidades consignadas en la presente Letra son estimadas y referenciales. No constituyen obligación de compra para la ARMADA ni garantía de volumen alguno en favor del proveedor, y podrán aumentar o disminuir durante la vigencia del Contrato según la necesidad institucional efectiva.</w:t>
      </w:r>
    </w:p>
    <w:p w14:paraId="683F2AC0" w14:textId="77777777" w:rsidR="00B84A6F" w:rsidRDefault="00000000">
      <w:pPr>
        <w:spacing w:after="120"/>
        <w:ind w:left="993"/>
        <w:jc w:val="both"/>
      </w:pPr>
      <w:r>
        <w:rPr>
          <w:rFonts w:ascii="Arial" w:hAnsi="Arial" w:cs="Arial"/>
          <w:color w:val="0000C0"/>
          <w:sz w:val="24"/>
          <w:szCs w:val="24"/>
          <w:u w:val="single"/>
        </w:rPr>
        <w:t>La ARMADA pagará únicamente las cantidades efectivamente recibidas conforme. El proveedor no tendrá derecho a indemnización, compensación ni reclamo alguno por el hecho de que la demanda efectiva resulte inferior a la estimada.</w:t>
      </w:r>
    </w:p>
    <w:p w14:paraId="5A57FC1D" w14:textId="77777777" w:rsidR="00B84A6F" w:rsidRDefault="00000000">
      <w:pPr>
        <w:spacing w:after="120"/>
        <w:ind w:left="993"/>
        <w:jc w:val="both"/>
      </w:pPr>
      <w:r>
        <w:rPr>
          <w:rFonts w:ascii="Arial" w:hAnsi="Arial" w:cs="Arial"/>
          <w:color w:val="0000C0"/>
          <w:sz w:val="24"/>
          <w:szCs w:val="24"/>
          <w:u w:val="single"/>
        </w:rPr>
        <w:t>La variación efectiva del consumo durante la vigencia del Contrato no constituye modificación de éste. El límite del treinta por ciento (30%) establecido en la Letra M.- se aplicará exclusivamente a las modificaciones formales de la demanda estimada convenida, tales como la incorporación o exclusión de Unidades o Reparticiones.</w:t>
      </w:r>
    </w:p>
    <w:p w14:paraId="7C6FC1BE" w14:textId="77777777" w:rsidR="00B84A6F" w:rsidRDefault="00000000">
      <w:pPr>
        <w:spacing w:after="120"/>
        <w:ind w:left="993"/>
        <w:jc w:val="both"/>
      </w:pPr>
      <w:r>
        <w:rPr>
          <w:rFonts w:ascii="Arial" w:hAnsi="Arial" w:cs="Arial"/>
          <w:color w:val="0000C0"/>
          <w:sz w:val="24"/>
          <w:szCs w:val="24"/>
          <w:u w:val="single"/>
        </w:rPr>
        <w:t>Los aumentos que excedan del treinta por ciento (30%) de la demanda estimada requerirán la conformidad previa del proveedor, atendida su capacidad de producción comprometida.</w:t>
      </w:r>
    </w:p>
    <w:p w14:paraId="666894BA" w14:textId="77777777" w:rsidR="0005223B" w:rsidRDefault="0005223B" w:rsidP="006858CD">
      <w:pPr>
        <w:pStyle w:val="Sangradetextonormal"/>
        <w:tabs>
          <w:tab w:val="clear" w:pos="4536"/>
          <w:tab w:val="left" w:pos="851"/>
        </w:tabs>
        <w:ind w:left="567" w:firstLine="0"/>
        <w:rPr>
          <w:rFonts w:cs="Arial"/>
          <w:b/>
          <w:sz w:val="24"/>
          <w:szCs w:val="24"/>
          <w:highlight w:val="yellow"/>
          <w:lang w:val="es-CL"/>
        </w:rPr>
      </w:pPr>
    </w:p>
    <w:tbl>
      <w:tblPr>
        <w:tblW w:w="8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985"/>
        <w:gridCol w:w="1443"/>
        <w:gridCol w:w="1701"/>
        <w:gridCol w:w="1559"/>
        <w:gridCol w:w="1559"/>
      </w:tblGrid>
      <w:tr w:rsidR="00112D7A" w:rsidRPr="00112D7A" w14:paraId="0BBBA3DC" w14:textId="77777777" w:rsidTr="00B07A59">
        <w:trPr>
          <w:trHeight w:val="645"/>
          <w:jc w:val="center"/>
        </w:trPr>
        <w:tc>
          <w:tcPr>
            <w:tcW w:w="567" w:type="dxa"/>
            <w:noWrap/>
            <w:vAlign w:val="center"/>
            <w:hideMark/>
          </w:tcPr>
          <w:p w14:paraId="551E8367" w14:textId="77777777" w:rsidR="00112D7A" w:rsidRPr="00DD35E3" w:rsidRDefault="00112D7A" w:rsidP="00112D7A">
            <w:pPr>
              <w:jc w:val="center"/>
              <w:rPr>
                <w:rFonts w:ascii="Arial" w:hAnsi="Arial" w:cs="Arial"/>
                <w:b/>
                <w:sz w:val="22"/>
                <w:szCs w:val="22"/>
              </w:rPr>
            </w:pPr>
            <w:r>
              <w:rPr>
                <w:rFonts w:ascii="Arial" w:hAnsi="Arial" w:cs="Arial"/>
                <w:b/>
                <w:sz w:val="22"/>
                <w:szCs w:val="22"/>
              </w:rPr>
              <w:lastRenderedPageBreak/>
              <w:t>N°</w:t>
            </w:r>
          </w:p>
        </w:tc>
        <w:tc>
          <w:tcPr>
            <w:tcW w:w="1985" w:type="dxa"/>
            <w:noWrap/>
            <w:vAlign w:val="center"/>
            <w:hideMark/>
          </w:tcPr>
          <w:p w14:paraId="0EA3EC79" w14:textId="77777777" w:rsidR="00112D7A" w:rsidRPr="00112D7A" w:rsidRDefault="00112D7A" w:rsidP="00112D7A">
            <w:pPr>
              <w:jc w:val="center"/>
              <w:rPr>
                <w:rFonts w:ascii="Arial" w:hAnsi="Arial" w:cs="Arial"/>
                <w:b/>
                <w:bCs/>
                <w:sz w:val="22"/>
                <w:szCs w:val="22"/>
              </w:rPr>
            </w:pPr>
            <w:r>
              <w:rPr>
                <w:rFonts w:ascii="Arial" w:hAnsi="Arial" w:cs="Arial"/>
                <w:b/>
                <w:bCs/>
                <w:sz w:val="22"/>
                <w:szCs w:val="22"/>
              </w:rPr>
              <w:t>SIGLA</w:t>
            </w:r>
          </w:p>
        </w:tc>
        <w:tc>
          <w:tcPr>
            <w:tcW w:w="1443" w:type="dxa"/>
            <w:vAlign w:val="center"/>
            <w:hideMark/>
          </w:tcPr>
          <w:p w14:paraId="41B3A092" w14:textId="77777777" w:rsidR="00112D7A" w:rsidRPr="00112D7A" w:rsidRDefault="00112D7A" w:rsidP="00112D7A">
            <w:pPr>
              <w:jc w:val="center"/>
              <w:rPr>
                <w:rFonts w:ascii="Arial" w:hAnsi="Arial" w:cs="Arial"/>
                <w:b/>
                <w:bCs/>
                <w:sz w:val="22"/>
                <w:szCs w:val="22"/>
              </w:rPr>
            </w:pPr>
            <w:r>
              <w:rPr>
                <w:rFonts w:ascii="Arial" w:hAnsi="Arial" w:cs="Arial"/>
                <w:b/>
                <w:bCs/>
                <w:sz w:val="22"/>
                <w:szCs w:val="22"/>
              </w:rPr>
              <w:t>CONSUMO KG AÑO ESTIMADO</w:t>
            </w:r>
          </w:p>
        </w:tc>
        <w:tc>
          <w:tcPr>
            <w:tcW w:w="1701" w:type="dxa"/>
            <w:vAlign w:val="center"/>
            <w:hideMark/>
          </w:tcPr>
          <w:p w14:paraId="2323C6E0" w14:textId="77777777" w:rsidR="00112D7A" w:rsidRPr="00112D7A" w:rsidRDefault="00112D7A" w:rsidP="00112D7A">
            <w:pPr>
              <w:jc w:val="center"/>
              <w:rPr>
                <w:rFonts w:ascii="Arial" w:hAnsi="Arial" w:cs="Arial"/>
                <w:b/>
                <w:bCs/>
                <w:sz w:val="22"/>
                <w:szCs w:val="22"/>
              </w:rPr>
            </w:pPr>
            <w:r>
              <w:rPr>
                <w:rFonts w:ascii="Arial" w:hAnsi="Arial" w:cs="Arial"/>
                <w:b/>
                <w:bCs/>
                <w:sz w:val="22"/>
                <w:szCs w:val="22"/>
              </w:rPr>
              <w:t>CONSUMO KG DIARIO ESTIMADO</w:t>
            </w:r>
          </w:p>
        </w:tc>
        <w:tc>
          <w:tcPr>
            <w:tcW w:w="1559" w:type="dxa"/>
            <w:vAlign w:val="center"/>
            <w:hideMark/>
          </w:tcPr>
          <w:p w14:paraId="2E913DF1" w14:textId="77777777" w:rsidR="00112D7A" w:rsidRPr="00112D7A" w:rsidRDefault="00112D7A" w:rsidP="00112D7A">
            <w:pPr>
              <w:jc w:val="center"/>
              <w:rPr>
                <w:rFonts w:ascii="Arial" w:hAnsi="Arial" w:cs="Arial"/>
                <w:b/>
                <w:bCs/>
                <w:sz w:val="22"/>
                <w:szCs w:val="22"/>
              </w:rPr>
            </w:pPr>
            <w:r>
              <w:rPr>
                <w:rFonts w:ascii="Arial" w:hAnsi="Arial" w:cs="Arial"/>
                <w:b/>
                <w:bCs/>
                <w:sz w:val="22"/>
                <w:szCs w:val="22"/>
              </w:rPr>
              <w:t>PTOS DE ENTREGA</w:t>
            </w:r>
          </w:p>
        </w:tc>
        <w:tc>
          <w:tcPr>
            <w:tcW w:w="1559" w:type="dxa"/>
            <w:noWrap/>
            <w:vAlign w:val="center"/>
            <w:hideMark/>
          </w:tcPr>
          <w:p w14:paraId="150213BB" w14:textId="77777777" w:rsidR="00112D7A" w:rsidRPr="00112D7A" w:rsidRDefault="00112D7A" w:rsidP="00112D7A">
            <w:pPr>
              <w:jc w:val="center"/>
              <w:rPr>
                <w:rFonts w:ascii="Arial" w:hAnsi="Arial" w:cs="Arial"/>
                <w:b/>
                <w:sz w:val="22"/>
                <w:szCs w:val="22"/>
              </w:rPr>
            </w:pPr>
            <w:r>
              <w:rPr>
                <w:rFonts w:ascii="Arial" w:hAnsi="Arial" w:cs="Arial"/>
                <w:b/>
                <w:sz w:val="22"/>
                <w:szCs w:val="22"/>
              </w:rPr>
              <w:t>CIUDAD O COMUNA</w:t>
            </w:r>
          </w:p>
        </w:tc>
      </w:tr>
      <w:tr w:rsidR="00112D7A" w:rsidRPr="00112D7A" w14:paraId="3925CF7C" w14:textId="77777777" w:rsidTr="00B07A59">
        <w:trPr>
          <w:trHeight w:val="315"/>
          <w:jc w:val="center"/>
        </w:trPr>
        <w:tc>
          <w:tcPr>
            <w:tcW w:w="567" w:type="dxa"/>
            <w:noWrap/>
            <w:vAlign w:val="center"/>
            <w:hideMark/>
          </w:tcPr>
          <w:p w14:paraId="3889E7DE"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w:t>
            </w:r>
          </w:p>
        </w:tc>
        <w:tc>
          <w:tcPr>
            <w:tcW w:w="1985" w:type="dxa"/>
            <w:noWrap/>
            <w:vAlign w:val="center"/>
            <w:hideMark/>
          </w:tcPr>
          <w:p w14:paraId="1D910B4A"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APOLINAV</w:t>
            </w:r>
          </w:p>
        </w:tc>
        <w:tc>
          <w:tcPr>
            <w:tcW w:w="1443" w:type="dxa"/>
            <w:noWrap/>
            <w:vAlign w:val="center"/>
            <w:hideMark/>
          </w:tcPr>
          <w:p w14:paraId="606ACEFA"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55.974</w:t>
            </w:r>
          </w:p>
        </w:tc>
        <w:tc>
          <w:tcPr>
            <w:tcW w:w="1701" w:type="dxa"/>
            <w:noWrap/>
            <w:vAlign w:val="center"/>
            <w:hideMark/>
          </w:tcPr>
          <w:p w14:paraId="7C933664"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153,35</w:t>
            </w:r>
          </w:p>
        </w:tc>
        <w:tc>
          <w:tcPr>
            <w:tcW w:w="1559" w:type="dxa"/>
            <w:noWrap/>
            <w:vAlign w:val="center"/>
            <w:hideMark/>
          </w:tcPr>
          <w:p w14:paraId="369A97E9"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w:t>
            </w:r>
          </w:p>
        </w:tc>
        <w:tc>
          <w:tcPr>
            <w:tcW w:w="1559" w:type="dxa"/>
            <w:vMerge w:val="restart"/>
            <w:noWrap/>
            <w:vAlign w:val="center"/>
            <w:hideMark/>
          </w:tcPr>
          <w:p w14:paraId="63C2899A"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VIÑA DEL MAR</w:t>
            </w:r>
          </w:p>
        </w:tc>
      </w:tr>
      <w:tr w:rsidR="00112D7A" w:rsidRPr="00112D7A" w14:paraId="0E2A7451" w14:textId="77777777" w:rsidTr="00B07A59">
        <w:trPr>
          <w:trHeight w:val="315"/>
          <w:jc w:val="center"/>
        </w:trPr>
        <w:tc>
          <w:tcPr>
            <w:tcW w:w="567" w:type="dxa"/>
            <w:noWrap/>
            <w:vAlign w:val="center"/>
            <w:hideMark/>
          </w:tcPr>
          <w:p w14:paraId="7A958928"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w:t>
            </w:r>
          </w:p>
        </w:tc>
        <w:tc>
          <w:tcPr>
            <w:tcW w:w="1985" w:type="dxa"/>
            <w:noWrap/>
            <w:vAlign w:val="center"/>
            <w:hideMark/>
          </w:tcPr>
          <w:p w14:paraId="55BBBDD0"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DIRECPERS</w:t>
            </w:r>
          </w:p>
        </w:tc>
        <w:tc>
          <w:tcPr>
            <w:tcW w:w="1443" w:type="dxa"/>
            <w:noWrap/>
            <w:vAlign w:val="center"/>
            <w:hideMark/>
          </w:tcPr>
          <w:p w14:paraId="1E6DBF3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6.412</w:t>
            </w:r>
          </w:p>
        </w:tc>
        <w:tc>
          <w:tcPr>
            <w:tcW w:w="1701" w:type="dxa"/>
            <w:noWrap/>
            <w:vAlign w:val="center"/>
            <w:hideMark/>
          </w:tcPr>
          <w:p w14:paraId="734C5A1E"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17,57</w:t>
            </w:r>
          </w:p>
        </w:tc>
        <w:tc>
          <w:tcPr>
            <w:tcW w:w="1559" w:type="dxa"/>
            <w:noWrap/>
            <w:vAlign w:val="center"/>
            <w:hideMark/>
          </w:tcPr>
          <w:p w14:paraId="532A2E4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w:t>
            </w:r>
          </w:p>
        </w:tc>
        <w:tc>
          <w:tcPr>
            <w:tcW w:w="1559" w:type="dxa"/>
            <w:vMerge/>
            <w:vAlign w:val="center"/>
            <w:hideMark/>
          </w:tcPr>
          <w:p w14:paraId="143D491C" w14:textId="77777777" w:rsidR="00112D7A" w:rsidRPr="00112D7A" w:rsidRDefault="00112D7A" w:rsidP="00112D7A">
            <w:pPr>
              <w:rPr>
                <w:rFonts w:ascii="Arial" w:hAnsi="Arial" w:cs="Arial"/>
                <w:color w:val="000000"/>
                <w:sz w:val="22"/>
                <w:szCs w:val="22"/>
              </w:rPr>
            </w:pPr>
          </w:p>
        </w:tc>
      </w:tr>
      <w:tr w:rsidR="00112D7A" w:rsidRPr="00112D7A" w14:paraId="563A4A1A" w14:textId="77777777" w:rsidTr="00B07A59">
        <w:trPr>
          <w:trHeight w:val="315"/>
          <w:jc w:val="center"/>
        </w:trPr>
        <w:tc>
          <w:tcPr>
            <w:tcW w:w="567" w:type="dxa"/>
            <w:noWrap/>
            <w:vAlign w:val="center"/>
            <w:hideMark/>
          </w:tcPr>
          <w:p w14:paraId="0DBD034C"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w:t>
            </w:r>
          </w:p>
        </w:tc>
        <w:tc>
          <w:tcPr>
            <w:tcW w:w="1985" w:type="dxa"/>
            <w:noWrap/>
            <w:vAlign w:val="center"/>
            <w:hideMark/>
          </w:tcPr>
          <w:p w14:paraId="2734331B"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COMFUES</w:t>
            </w:r>
          </w:p>
        </w:tc>
        <w:tc>
          <w:tcPr>
            <w:tcW w:w="1443" w:type="dxa"/>
            <w:noWrap/>
            <w:vAlign w:val="center"/>
            <w:hideMark/>
          </w:tcPr>
          <w:p w14:paraId="18996B0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4.918</w:t>
            </w:r>
          </w:p>
        </w:tc>
        <w:tc>
          <w:tcPr>
            <w:tcW w:w="1701" w:type="dxa"/>
            <w:noWrap/>
            <w:vAlign w:val="center"/>
            <w:hideMark/>
          </w:tcPr>
          <w:p w14:paraId="50AAB0D2"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13,47</w:t>
            </w:r>
          </w:p>
        </w:tc>
        <w:tc>
          <w:tcPr>
            <w:tcW w:w="1559" w:type="dxa"/>
            <w:noWrap/>
            <w:vAlign w:val="center"/>
            <w:hideMark/>
          </w:tcPr>
          <w:p w14:paraId="3F4E4F9E"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w:t>
            </w:r>
          </w:p>
        </w:tc>
        <w:tc>
          <w:tcPr>
            <w:tcW w:w="1559" w:type="dxa"/>
            <w:vMerge/>
            <w:vAlign w:val="center"/>
            <w:hideMark/>
          </w:tcPr>
          <w:p w14:paraId="3A512662" w14:textId="77777777" w:rsidR="00112D7A" w:rsidRPr="00112D7A" w:rsidRDefault="00112D7A" w:rsidP="00112D7A">
            <w:pPr>
              <w:rPr>
                <w:rFonts w:ascii="Arial" w:hAnsi="Arial" w:cs="Arial"/>
                <w:color w:val="000000"/>
                <w:sz w:val="22"/>
                <w:szCs w:val="22"/>
              </w:rPr>
            </w:pPr>
          </w:p>
        </w:tc>
      </w:tr>
      <w:tr w:rsidR="00112D7A" w:rsidRPr="00112D7A" w14:paraId="0E4EFC5E" w14:textId="77777777" w:rsidTr="00B07A59">
        <w:trPr>
          <w:trHeight w:val="351"/>
          <w:jc w:val="center"/>
        </w:trPr>
        <w:tc>
          <w:tcPr>
            <w:tcW w:w="567" w:type="dxa"/>
            <w:noWrap/>
            <w:vAlign w:val="center"/>
            <w:hideMark/>
          </w:tcPr>
          <w:p w14:paraId="1539B2BF"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w:t>
            </w:r>
          </w:p>
        </w:tc>
        <w:tc>
          <w:tcPr>
            <w:tcW w:w="1985" w:type="dxa"/>
            <w:noWrap/>
            <w:vAlign w:val="center"/>
            <w:hideMark/>
          </w:tcPr>
          <w:p w14:paraId="618B010F"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BASIMCON</w:t>
            </w:r>
          </w:p>
        </w:tc>
        <w:tc>
          <w:tcPr>
            <w:tcW w:w="1443" w:type="dxa"/>
            <w:noWrap/>
            <w:vAlign w:val="center"/>
            <w:hideMark/>
          </w:tcPr>
          <w:p w14:paraId="2CB474B7"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7.701</w:t>
            </w:r>
          </w:p>
        </w:tc>
        <w:tc>
          <w:tcPr>
            <w:tcW w:w="1701" w:type="dxa"/>
            <w:noWrap/>
            <w:vAlign w:val="center"/>
            <w:hideMark/>
          </w:tcPr>
          <w:p w14:paraId="21EE6946"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21,10</w:t>
            </w:r>
          </w:p>
        </w:tc>
        <w:tc>
          <w:tcPr>
            <w:tcW w:w="1559" w:type="dxa"/>
            <w:noWrap/>
            <w:vAlign w:val="center"/>
            <w:hideMark/>
          </w:tcPr>
          <w:p w14:paraId="52495F45"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w:t>
            </w:r>
          </w:p>
        </w:tc>
        <w:tc>
          <w:tcPr>
            <w:tcW w:w="1559" w:type="dxa"/>
            <w:vMerge w:val="restart"/>
            <w:noWrap/>
            <w:vAlign w:val="center"/>
            <w:hideMark/>
          </w:tcPr>
          <w:p w14:paraId="63D8C6C9"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CONCÓN</w:t>
            </w:r>
          </w:p>
        </w:tc>
      </w:tr>
      <w:tr w:rsidR="00112D7A" w:rsidRPr="00112D7A" w14:paraId="33862EAA" w14:textId="77777777" w:rsidTr="00B07A59">
        <w:trPr>
          <w:trHeight w:val="315"/>
          <w:jc w:val="center"/>
        </w:trPr>
        <w:tc>
          <w:tcPr>
            <w:tcW w:w="567" w:type="dxa"/>
            <w:noWrap/>
            <w:vAlign w:val="center"/>
            <w:hideMark/>
          </w:tcPr>
          <w:p w14:paraId="0734527B"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5</w:t>
            </w:r>
          </w:p>
        </w:tc>
        <w:tc>
          <w:tcPr>
            <w:tcW w:w="1985" w:type="dxa"/>
            <w:noWrap/>
            <w:vAlign w:val="center"/>
            <w:hideMark/>
          </w:tcPr>
          <w:p w14:paraId="7D4CF23A"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BASAERO</w:t>
            </w:r>
          </w:p>
        </w:tc>
        <w:tc>
          <w:tcPr>
            <w:tcW w:w="1443" w:type="dxa"/>
            <w:noWrap/>
            <w:vAlign w:val="center"/>
            <w:hideMark/>
          </w:tcPr>
          <w:p w14:paraId="0BF58818"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7.645</w:t>
            </w:r>
          </w:p>
        </w:tc>
        <w:tc>
          <w:tcPr>
            <w:tcW w:w="1701" w:type="dxa"/>
            <w:noWrap/>
            <w:vAlign w:val="center"/>
            <w:hideMark/>
          </w:tcPr>
          <w:p w14:paraId="6572BF48"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20,95</w:t>
            </w:r>
          </w:p>
        </w:tc>
        <w:tc>
          <w:tcPr>
            <w:tcW w:w="1559" w:type="dxa"/>
            <w:noWrap/>
            <w:vAlign w:val="center"/>
            <w:hideMark/>
          </w:tcPr>
          <w:p w14:paraId="7E2120B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5</w:t>
            </w:r>
          </w:p>
        </w:tc>
        <w:tc>
          <w:tcPr>
            <w:tcW w:w="1559" w:type="dxa"/>
            <w:vMerge/>
            <w:vAlign w:val="center"/>
            <w:hideMark/>
          </w:tcPr>
          <w:p w14:paraId="57F029F3" w14:textId="77777777" w:rsidR="00112D7A" w:rsidRPr="00112D7A" w:rsidRDefault="00112D7A" w:rsidP="00112D7A">
            <w:pPr>
              <w:rPr>
                <w:rFonts w:ascii="Arial" w:hAnsi="Arial" w:cs="Arial"/>
                <w:color w:val="000000"/>
                <w:sz w:val="22"/>
                <w:szCs w:val="22"/>
              </w:rPr>
            </w:pPr>
          </w:p>
        </w:tc>
      </w:tr>
      <w:tr w:rsidR="00112D7A" w:rsidRPr="00112D7A" w14:paraId="10C26B96" w14:textId="77777777" w:rsidTr="00B07A59">
        <w:trPr>
          <w:trHeight w:val="248"/>
          <w:jc w:val="center"/>
        </w:trPr>
        <w:tc>
          <w:tcPr>
            <w:tcW w:w="567" w:type="dxa"/>
            <w:noWrap/>
            <w:vAlign w:val="center"/>
            <w:hideMark/>
          </w:tcPr>
          <w:p w14:paraId="3DB8EC0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6</w:t>
            </w:r>
          </w:p>
        </w:tc>
        <w:tc>
          <w:tcPr>
            <w:tcW w:w="1985" w:type="dxa"/>
            <w:noWrap/>
            <w:vAlign w:val="center"/>
            <w:hideMark/>
          </w:tcPr>
          <w:p w14:paraId="7A429756"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DIRSOMAR</w:t>
            </w:r>
          </w:p>
        </w:tc>
        <w:tc>
          <w:tcPr>
            <w:tcW w:w="1443" w:type="dxa"/>
            <w:noWrap/>
            <w:vAlign w:val="center"/>
            <w:hideMark/>
          </w:tcPr>
          <w:p w14:paraId="67B4A83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5.318</w:t>
            </w:r>
          </w:p>
        </w:tc>
        <w:tc>
          <w:tcPr>
            <w:tcW w:w="1701" w:type="dxa"/>
            <w:noWrap/>
            <w:vAlign w:val="center"/>
            <w:hideMark/>
          </w:tcPr>
          <w:p w14:paraId="18A533A6"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14,57</w:t>
            </w:r>
          </w:p>
        </w:tc>
        <w:tc>
          <w:tcPr>
            <w:tcW w:w="1559" w:type="dxa"/>
            <w:noWrap/>
            <w:vAlign w:val="center"/>
            <w:hideMark/>
          </w:tcPr>
          <w:p w14:paraId="14BB2499"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6</w:t>
            </w:r>
          </w:p>
        </w:tc>
        <w:tc>
          <w:tcPr>
            <w:tcW w:w="1559" w:type="dxa"/>
            <w:vMerge w:val="restart"/>
            <w:noWrap/>
            <w:vAlign w:val="center"/>
            <w:hideMark/>
          </w:tcPr>
          <w:p w14:paraId="6A77CB62"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VALPARAÍSO</w:t>
            </w:r>
          </w:p>
        </w:tc>
      </w:tr>
      <w:tr w:rsidR="00112D7A" w:rsidRPr="00112D7A" w14:paraId="0375AA7C" w14:textId="77777777" w:rsidTr="00B07A59">
        <w:trPr>
          <w:trHeight w:val="300"/>
          <w:jc w:val="center"/>
        </w:trPr>
        <w:tc>
          <w:tcPr>
            <w:tcW w:w="567" w:type="dxa"/>
            <w:noWrap/>
            <w:vAlign w:val="center"/>
            <w:hideMark/>
          </w:tcPr>
          <w:p w14:paraId="0DA60C12"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7</w:t>
            </w:r>
          </w:p>
        </w:tc>
        <w:tc>
          <w:tcPr>
            <w:tcW w:w="1985" w:type="dxa"/>
            <w:noWrap/>
            <w:vAlign w:val="center"/>
            <w:hideMark/>
          </w:tcPr>
          <w:p w14:paraId="3629D952"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DENTAPRIM</w:t>
            </w:r>
          </w:p>
        </w:tc>
        <w:tc>
          <w:tcPr>
            <w:tcW w:w="1443" w:type="dxa"/>
            <w:noWrap/>
            <w:vAlign w:val="center"/>
            <w:hideMark/>
          </w:tcPr>
          <w:p w14:paraId="7E82DCE7"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4.759</w:t>
            </w:r>
          </w:p>
        </w:tc>
        <w:tc>
          <w:tcPr>
            <w:tcW w:w="1701" w:type="dxa"/>
            <w:noWrap/>
            <w:vAlign w:val="center"/>
            <w:hideMark/>
          </w:tcPr>
          <w:p w14:paraId="7D617A02"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13,04</w:t>
            </w:r>
          </w:p>
        </w:tc>
        <w:tc>
          <w:tcPr>
            <w:tcW w:w="1559" w:type="dxa"/>
            <w:noWrap/>
            <w:vAlign w:val="center"/>
            <w:hideMark/>
          </w:tcPr>
          <w:p w14:paraId="1F9294BE"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7</w:t>
            </w:r>
          </w:p>
        </w:tc>
        <w:tc>
          <w:tcPr>
            <w:tcW w:w="1559" w:type="dxa"/>
            <w:vMerge/>
            <w:vAlign w:val="center"/>
            <w:hideMark/>
          </w:tcPr>
          <w:p w14:paraId="5560F3CC" w14:textId="77777777" w:rsidR="00112D7A" w:rsidRPr="00112D7A" w:rsidRDefault="00112D7A" w:rsidP="00112D7A">
            <w:pPr>
              <w:rPr>
                <w:rFonts w:ascii="Arial" w:hAnsi="Arial" w:cs="Arial"/>
                <w:color w:val="000000"/>
                <w:sz w:val="22"/>
                <w:szCs w:val="22"/>
              </w:rPr>
            </w:pPr>
          </w:p>
        </w:tc>
      </w:tr>
      <w:tr w:rsidR="00112D7A" w:rsidRPr="00112D7A" w14:paraId="37658F7E" w14:textId="77777777" w:rsidTr="00B07A59">
        <w:trPr>
          <w:trHeight w:val="300"/>
          <w:jc w:val="center"/>
        </w:trPr>
        <w:tc>
          <w:tcPr>
            <w:tcW w:w="567" w:type="dxa"/>
            <w:noWrap/>
            <w:vAlign w:val="center"/>
            <w:hideMark/>
          </w:tcPr>
          <w:p w14:paraId="541A149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8</w:t>
            </w:r>
          </w:p>
        </w:tc>
        <w:tc>
          <w:tcPr>
            <w:tcW w:w="1985" w:type="dxa"/>
            <w:noWrap/>
            <w:vAlign w:val="center"/>
            <w:hideMark/>
          </w:tcPr>
          <w:p w14:paraId="0793B707"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DIRECTEMAR</w:t>
            </w:r>
          </w:p>
        </w:tc>
        <w:tc>
          <w:tcPr>
            <w:tcW w:w="1443" w:type="dxa"/>
            <w:noWrap/>
            <w:vAlign w:val="center"/>
            <w:hideMark/>
          </w:tcPr>
          <w:p w14:paraId="48E12B6F"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4.077</w:t>
            </w:r>
          </w:p>
        </w:tc>
        <w:tc>
          <w:tcPr>
            <w:tcW w:w="1701" w:type="dxa"/>
            <w:noWrap/>
            <w:vAlign w:val="center"/>
            <w:hideMark/>
          </w:tcPr>
          <w:p w14:paraId="014C1B64"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11,17</w:t>
            </w:r>
          </w:p>
        </w:tc>
        <w:tc>
          <w:tcPr>
            <w:tcW w:w="1559" w:type="dxa"/>
            <w:noWrap/>
            <w:vAlign w:val="center"/>
            <w:hideMark/>
          </w:tcPr>
          <w:p w14:paraId="5FC38B8A"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8</w:t>
            </w:r>
          </w:p>
        </w:tc>
        <w:tc>
          <w:tcPr>
            <w:tcW w:w="1559" w:type="dxa"/>
            <w:vMerge/>
            <w:vAlign w:val="center"/>
            <w:hideMark/>
          </w:tcPr>
          <w:p w14:paraId="6BCD2085" w14:textId="77777777" w:rsidR="00112D7A" w:rsidRPr="00112D7A" w:rsidRDefault="00112D7A" w:rsidP="00112D7A">
            <w:pPr>
              <w:rPr>
                <w:rFonts w:ascii="Arial" w:hAnsi="Arial" w:cs="Arial"/>
                <w:color w:val="000000"/>
                <w:sz w:val="22"/>
                <w:szCs w:val="22"/>
              </w:rPr>
            </w:pPr>
          </w:p>
        </w:tc>
      </w:tr>
      <w:tr w:rsidR="00112D7A" w:rsidRPr="00112D7A" w14:paraId="1B8BB152" w14:textId="77777777" w:rsidTr="00B07A59">
        <w:trPr>
          <w:trHeight w:val="300"/>
          <w:jc w:val="center"/>
        </w:trPr>
        <w:tc>
          <w:tcPr>
            <w:tcW w:w="567" w:type="dxa"/>
            <w:noWrap/>
            <w:vAlign w:val="center"/>
            <w:hideMark/>
          </w:tcPr>
          <w:p w14:paraId="4E3EB44E"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9</w:t>
            </w:r>
          </w:p>
        </w:tc>
        <w:tc>
          <w:tcPr>
            <w:tcW w:w="1985" w:type="dxa"/>
            <w:noWrap/>
            <w:vAlign w:val="center"/>
            <w:hideMark/>
          </w:tcPr>
          <w:p w14:paraId="569804E1"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PRIZONA</w:t>
            </w:r>
          </w:p>
        </w:tc>
        <w:tc>
          <w:tcPr>
            <w:tcW w:w="1443" w:type="dxa"/>
            <w:noWrap/>
            <w:vAlign w:val="center"/>
            <w:hideMark/>
          </w:tcPr>
          <w:p w14:paraId="20FFFED6"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3.958</w:t>
            </w:r>
          </w:p>
        </w:tc>
        <w:tc>
          <w:tcPr>
            <w:tcW w:w="1701" w:type="dxa"/>
            <w:noWrap/>
            <w:vAlign w:val="center"/>
            <w:hideMark/>
          </w:tcPr>
          <w:p w14:paraId="17E01C14"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10,84</w:t>
            </w:r>
          </w:p>
        </w:tc>
        <w:tc>
          <w:tcPr>
            <w:tcW w:w="1559" w:type="dxa"/>
            <w:noWrap/>
            <w:vAlign w:val="center"/>
            <w:hideMark/>
          </w:tcPr>
          <w:p w14:paraId="0BA1F7EC"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9</w:t>
            </w:r>
          </w:p>
        </w:tc>
        <w:tc>
          <w:tcPr>
            <w:tcW w:w="1559" w:type="dxa"/>
            <w:vMerge/>
            <w:vAlign w:val="center"/>
            <w:hideMark/>
          </w:tcPr>
          <w:p w14:paraId="5FB0C53D" w14:textId="77777777" w:rsidR="00112D7A" w:rsidRPr="00112D7A" w:rsidRDefault="00112D7A" w:rsidP="00112D7A">
            <w:pPr>
              <w:rPr>
                <w:rFonts w:ascii="Arial" w:hAnsi="Arial" w:cs="Arial"/>
                <w:color w:val="000000"/>
                <w:sz w:val="22"/>
                <w:szCs w:val="22"/>
              </w:rPr>
            </w:pPr>
          </w:p>
        </w:tc>
      </w:tr>
      <w:tr w:rsidR="00112D7A" w:rsidRPr="00112D7A" w14:paraId="7E2DA755" w14:textId="77777777" w:rsidTr="00B07A59">
        <w:trPr>
          <w:trHeight w:val="300"/>
          <w:jc w:val="center"/>
        </w:trPr>
        <w:tc>
          <w:tcPr>
            <w:tcW w:w="567" w:type="dxa"/>
            <w:noWrap/>
            <w:vAlign w:val="center"/>
            <w:hideMark/>
          </w:tcPr>
          <w:p w14:paraId="591E497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10</w:t>
            </w:r>
          </w:p>
        </w:tc>
        <w:tc>
          <w:tcPr>
            <w:tcW w:w="1985" w:type="dxa"/>
            <w:noWrap/>
            <w:vAlign w:val="center"/>
            <w:hideMark/>
          </w:tcPr>
          <w:p w14:paraId="79F445CB"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HIDROGRAFIA</w:t>
            </w:r>
          </w:p>
        </w:tc>
        <w:tc>
          <w:tcPr>
            <w:tcW w:w="1443" w:type="dxa"/>
            <w:noWrap/>
            <w:vAlign w:val="center"/>
            <w:hideMark/>
          </w:tcPr>
          <w:p w14:paraId="2B268378"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3.705</w:t>
            </w:r>
          </w:p>
        </w:tc>
        <w:tc>
          <w:tcPr>
            <w:tcW w:w="1701" w:type="dxa"/>
            <w:noWrap/>
            <w:vAlign w:val="center"/>
            <w:hideMark/>
          </w:tcPr>
          <w:p w14:paraId="7F8E5CD8"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10,15</w:t>
            </w:r>
          </w:p>
        </w:tc>
        <w:tc>
          <w:tcPr>
            <w:tcW w:w="1559" w:type="dxa"/>
            <w:noWrap/>
            <w:vAlign w:val="center"/>
            <w:hideMark/>
          </w:tcPr>
          <w:p w14:paraId="138CCAE6"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10</w:t>
            </w:r>
          </w:p>
        </w:tc>
        <w:tc>
          <w:tcPr>
            <w:tcW w:w="1559" w:type="dxa"/>
            <w:vMerge/>
            <w:vAlign w:val="center"/>
            <w:hideMark/>
          </w:tcPr>
          <w:p w14:paraId="1B5099EC" w14:textId="77777777" w:rsidR="00112D7A" w:rsidRPr="00112D7A" w:rsidRDefault="00112D7A" w:rsidP="00112D7A">
            <w:pPr>
              <w:rPr>
                <w:rFonts w:ascii="Arial" w:hAnsi="Arial" w:cs="Arial"/>
                <w:color w:val="000000"/>
                <w:sz w:val="22"/>
                <w:szCs w:val="22"/>
              </w:rPr>
            </w:pPr>
          </w:p>
        </w:tc>
      </w:tr>
      <w:tr w:rsidR="00112D7A" w:rsidRPr="00112D7A" w14:paraId="394ADE97" w14:textId="77777777" w:rsidTr="00B07A59">
        <w:trPr>
          <w:trHeight w:val="300"/>
          <w:jc w:val="center"/>
        </w:trPr>
        <w:tc>
          <w:tcPr>
            <w:tcW w:w="567" w:type="dxa"/>
            <w:noWrap/>
            <w:vAlign w:val="center"/>
            <w:hideMark/>
          </w:tcPr>
          <w:p w14:paraId="3879555A"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11</w:t>
            </w:r>
          </w:p>
        </w:tc>
        <w:tc>
          <w:tcPr>
            <w:tcW w:w="1985" w:type="dxa"/>
            <w:noWrap/>
            <w:vAlign w:val="center"/>
            <w:hideMark/>
          </w:tcPr>
          <w:p w14:paraId="21CC1FB6"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VALPABAS</w:t>
            </w:r>
          </w:p>
        </w:tc>
        <w:tc>
          <w:tcPr>
            <w:tcW w:w="1443" w:type="dxa"/>
            <w:noWrap/>
            <w:vAlign w:val="center"/>
            <w:hideMark/>
          </w:tcPr>
          <w:p w14:paraId="2EE93D92"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3.459</w:t>
            </w:r>
          </w:p>
        </w:tc>
        <w:tc>
          <w:tcPr>
            <w:tcW w:w="1701" w:type="dxa"/>
            <w:noWrap/>
            <w:vAlign w:val="center"/>
            <w:hideMark/>
          </w:tcPr>
          <w:p w14:paraId="44EBC336"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9,48</w:t>
            </w:r>
          </w:p>
        </w:tc>
        <w:tc>
          <w:tcPr>
            <w:tcW w:w="1559" w:type="dxa"/>
            <w:noWrap/>
            <w:vAlign w:val="center"/>
            <w:hideMark/>
          </w:tcPr>
          <w:p w14:paraId="23ACB8CC"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11</w:t>
            </w:r>
          </w:p>
        </w:tc>
        <w:tc>
          <w:tcPr>
            <w:tcW w:w="1559" w:type="dxa"/>
            <w:vMerge/>
            <w:vAlign w:val="center"/>
            <w:hideMark/>
          </w:tcPr>
          <w:p w14:paraId="343A3D35" w14:textId="77777777" w:rsidR="00112D7A" w:rsidRPr="00112D7A" w:rsidRDefault="00112D7A" w:rsidP="00112D7A">
            <w:pPr>
              <w:rPr>
                <w:rFonts w:ascii="Arial" w:hAnsi="Arial" w:cs="Arial"/>
                <w:color w:val="000000"/>
                <w:sz w:val="22"/>
                <w:szCs w:val="22"/>
              </w:rPr>
            </w:pPr>
          </w:p>
        </w:tc>
      </w:tr>
      <w:tr w:rsidR="00112D7A" w:rsidRPr="00112D7A" w14:paraId="6BD99E50" w14:textId="77777777" w:rsidTr="00B07A59">
        <w:trPr>
          <w:trHeight w:val="300"/>
          <w:jc w:val="center"/>
        </w:trPr>
        <w:tc>
          <w:tcPr>
            <w:tcW w:w="567" w:type="dxa"/>
            <w:noWrap/>
            <w:vAlign w:val="center"/>
            <w:hideMark/>
          </w:tcPr>
          <w:p w14:paraId="084A1383"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12</w:t>
            </w:r>
          </w:p>
        </w:tc>
        <w:tc>
          <w:tcPr>
            <w:tcW w:w="1985" w:type="dxa"/>
            <w:noWrap/>
            <w:vAlign w:val="center"/>
            <w:hideMark/>
          </w:tcPr>
          <w:p w14:paraId="1CDB351A"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DIRINTA</w:t>
            </w:r>
          </w:p>
        </w:tc>
        <w:tc>
          <w:tcPr>
            <w:tcW w:w="1443" w:type="dxa"/>
            <w:noWrap/>
            <w:vAlign w:val="center"/>
            <w:hideMark/>
          </w:tcPr>
          <w:p w14:paraId="2090D5E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2.676</w:t>
            </w:r>
          </w:p>
        </w:tc>
        <w:tc>
          <w:tcPr>
            <w:tcW w:w="1701" w:type="dxa"/>
            <w:noWrap/>
            <w:vAlign w:val="center"/>
            <w:hideMark/>
          </w:tcPr>
          <w:p w14:paraId="6F69CB63"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7,33</w:t>
            </w:r>
          </w:p>
        </w:tc>
        <w:tc>
          <w:tcPr>
            <w:tcW w:w="1559" w:type="dxa"/>
            <w:noWrap/>
            <w:vAlign w:val="center"/>
            <w:hideMark/>
          </w:tcPr>
          <w:p w14:paraId="48AC8D13"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12</w:t>
            </w:r>
          </w:p>
        </w:tc>
        <w:tc>
          <w:tcPr>
            <w:tcW w:w="1559" w:type="dxa"/>
            <w:vMerge/>
            <w:vAlign w:val="center"/>
            <w:hideMark/>
          </w:tcPr>
          <w:p w14:paraId="1EACF256" w14:textId="77777777" w:rsidR="00112D7A" w:rsidRPr="00112D7A" w:rsidRDefault="00112D7A" w:rsidP="00112D7A">
            <w:pPr>
              <w:rPr>
                <w:rFonts w:ascii="Arial" w:hAnsi="Arial" w:cs="Arial"/>
                <w:color w:val="000000"/>
                <w:sz w:val="22"/>
                <w:szCs w:val="22"/>
              </w:rPr>
            </w:pPr>
          </w:p>
        </w:tc>
      </w:tr>
      <w:tr w:rsidR="00112D7A" w:rsidRPr="00112D7A" w14:paraId="3F169808" w14:textId="77777777" w:rsidTr="00B07A59">
        <w:trPr>
          <w:trHeight w:val="300"/>
          <w:jc w:val="center"/>
        </w:trPr>
        <w:tc>
          <w:tcPr>
            <w:tcW w:w="567" w:type="dxa"/>
            <w:noWrap/>
            <w:vAlign w:val="center"/>
            <w:hideMark/>
          </w:tcPr>
          <w:p w14:paraId="169B516F"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13</w:t>
            </w:r>
          </w:p>
        </w:tc>
        <w:tc>
          <w:tcPr>
            <w:tcW w:w="1985" w:type="dxa"/>
            <w:noWrap/>
            <w:vAlign w:val="center"/>
            <w:hideMark/>
          </w:tcPr>
          <w:p w14:paraId="5F8FD83A"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BIENVALP</w:t>
            </w:r>
          </w:p>
        </w:tc>
        <w:tc>
          <w:tcPr>
            <w:tcW w:w="1443" w:type="dxa"/>
            <w:noWrap/>
            <w:vAlign w:val="center"/>
            <w:hideMark/>
          </w:tcPr>
          <w:p w14:paraId="2C671F29"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2.145</w:t>
            </w:r>
          </w:p>
        </w:tc>
        <w:tc>
          <w:tcPr>
            <w:tcW w:w="1701" w:type="dxa"/>
            <w:noWrap/>
            <w:vAlign w:val="center"/>
            <w:hideMark/>
          </w:tcPr>
          <w:p w14:paraId="0B23259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5,88</w:t>
            </w:r>
          </w:p>
        </w:tc>
        <w:tc>
          <w:tcPr>
            <w:tcW w:w="1559" w:type="dxa"/>
            <w:noWrap/>
            <w:vAlign w:val="center"/>
            <w:hideMark/>
          </w:tcPr>
          <w:p w14:paraId="5E64CB98"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13</w:t>
            </w:r>
          </w:p>
        </w:tc>
        <w:tc>
          <w:tcPr>
            <w:tcW w:w="1559" w:type="dxa"/>
            <w:vMerge/>
            <w:vAlign w:val="center"/>
            <w:hideMark/>
          </w:tcPr>
          <w:p w14:paraId="5BE36E98" w14:textId="77777777" w:rsidR="00112D7A" w:rsidRPr="00112D7A" w:rsidRDefault="00112D7A" w:rsidP="00112D7A">
            <w:pPr>
              <w:rPr>
                <w:rFonts w:ascii="Arial" w:hAnsi="Arial" w:cs="Arial"/>
                <w:color w:val="000000"/>
                <w:sz w:val="22"/>
                <w:szCs w:val="22"/>
              </w:rPr>
            </w:pPr>
          </w:p>
        </w:tc>
      </w:tr>
      <w:tr w:rsidR="00112D7A" w:rsidRPr="00112D7A" w14:paraId="3DB3FAA3" w14:textId="77777777" w:rsidTr="00B07A59">
        <w:trPr>
          <w:trHeight w:val="300"/>
          <w:jc w:val="center"/>
        </w:trPr>
        <w:tc>
          <w:tcPr>
            <w:tcW w:w="567" w:type="dxa"/>
            <w:noWrap/>
            <w:vAlign w:val="center"/>
            <w:hideMark/>
          </w:tcPr>
          <w:p w14:paraId="60D34A7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14</w:t>
            </w:r>
          </w:p>
        </w:tc>
        <w:tc>
          <w:tcPr>
            <w:tcW w:w="1985" w:type="dxa"/>
            <w:noWrap/>
            <w:vAlign w:val="center"/>
            <w:hideMark/>
          </w:tcPr>
          <w:p w14:paraId="24DB9B3B"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MARITGOBVALP</w:t>
            </w:r>
          </w:p>
        </w:tc>
        <w:tc>
          <w:tcPr>
            <w:tcW w:w="1443" w:type="dxa"/>
            <w:noWrap/>
            <w:vAlign w:val="center"/>
            <w:hideMark/>
          </w:tcPr>
          <w:p w14:paraId="17DEF988"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2.081</w:t>
            </w:r>
          </w:p>
        </w:tc>
        <w:tc>
          <w:tcPr>
            <w:tcW w:w="1701" w:type="dxa"/>
            <w:noWrap/>
            <w:vAlign w:val="center"/>
            <w:hideMark/>
          </w:tcPr>
          <w:p w14:paraId="60179ABD"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5,70</w:t>
            </w:r>
          </w:p>
        </w:tc>
        <w:tc>
          <w:tcPr>
            <w:tcW w:w="1559" w:type="dxa"/>
            <w:vMerge w:val="restart"/>
            <w:noWrap/>
            <w:vAlign w:val="center"/>
            <w:hideMark/>
          </w:tcPr>
          <w:p w14:paraId="049837AE"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14</w:t>
            </w:r>
          </w:p>
        </w:tc>
        <w:tc>
          <w:tcPr>
            <w:tcW w:w="1559" w:type="dxa"/>
            <w:vMerge/>
            <w:vAlign w:val="center"/>
            <w:hideMark/>
          </w:tcPr>
          <w:p w14:paraId="5E9CBAB8" w14:textId="77777777" w:rsidR="00112D7A" w:rsidRPr="00112D7A" w:rsidRDefault="00112D7A" w:rsidP="00112D7A">
            <w:pPr>
              <w:rPr>
                <w:rFonts w:ascii="Arial" w:hAnsi="Arial" w:cs="Arial"/>
                <w:color w:val="000000"/>
                <w:sz w:val="22"/>
                <w:szCs w:val="22"/>
              </w:rPr>
            </w:pPr>
          </w:p>
        </w:tc>
      </w:tr>
      <w:tr w:rsidR="00112D7A" w:rsidRPr="00112D7A" w14:paraId="7E7D98FC" w14:textId="77777777" w:rsidTr="00B07A59">
        <w:trPr>
          <w:trHeight w:val="300"/>
          <w:jc w:val="center"/>
        </w:trPr>
        <w:tc>
          <w:tcPr>
            <w:tcW w:w="567" w:type="dxa"/>
            <w:noWrap/>
            <w:vAlign w:val="center"/>
            <w:hideMark/>
          </w:tcPr>
          <w:p w14:paraId="3CA3183B"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15</w:t>
            </w:r>
          </w:p>
        </w:tc>
        <w:tc>
          <w:tcPr>
            <w:tcW w:w="1985" w:type="dxa"/>
            <w:noWrap/>
            <w:vAlign w:val="center"/>
            <w:hideMark/>
          </w:tcPr>
          <w:p w14:paraId="57E5612E"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VALPARAISO</w:t>
            </w:r>
          </w:p>
        </w:tc>
        <w:tc>
          <w:tcPr>
            <w:tcW w:w="1443" w:type="dxa"/>
            <w:noWrap/>
            <w:vAlign w:val="center"/>
            <w:hideMark/>
          </w:tcPr>
          <w:p w14:paraId="15CE0212"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377</w:t>
            </w:r>
          </w:p>
        </w:tc>
        <w:tc>
          <w:tcPr>
            <w:tcW w:w="1701" w:type="dxa"/>
            <w:noWrap/>
            <w:vAlign w:val="center"/>
            <w:hideMark/>
          </w:tcPr>
          <w:p w14:paraId="1B3236A5"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1,03</w:t>
            </w:r>
          </w:p>
        </w:tc>
        <w:tc>
          <w:tcPr>
            <w:tcW w:w="1559" w:type="dxa"/>
            <w:vMerge/>
            <w:vAlign w:val="center"/>
            <w:hideMark/>
          </w:tcPr>
          <w:p w14:paraId="70672411"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3FDF8EFF" w14:textId="77777777" w:rsidR="00112D7A" w:rsidRPr="00112D7A" w:rsidRDefault="00112D7A" w:rsidP="00112D7A">
            <w:pPr>
              <w:rPr>
                <w:rFonts w:ascii="Arial" w:hAnsi="Arial" w:cs="Arial"/>
                <w:color w:val="000000"/>
                <w:sz w:val="22"/>
                <w:szCs w:val="22"/>
              </w:rPr>
            </w:pPr>
          </w:p>
        </w:tc>
      </w:tr>
      <w:tr w:rsidR="00112D7A" w:rsidRPr="00112D7A" w14:paraId="17FE0B8D" w14:textId="77777777" w:rsidTr="00B07A59">
        <w:trPr>
          <w:trHeight w:val="300"/>
          <w:jc w:val="center"/>
        </w:trPr>
        <w:tc>
          <w:tcPr>
            <w:tcW w:w="567" w:type="dxa"/>
            <w:noWrap/>
            <w:vAlign w:val="center"/>
            <w:hideMark/>
          </w:tcPr>
          <w:p w14:paraId="3362FF46"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16</w:t>
            </w:r>
          </w:p>
        </w:tc>
        <w:tc>
          <w:tcPr>
            <w:tcW w:w="1985" w:type="dxa"/>
            <w:noWrap/>
            <w:vAlign w:val="center"/>
            <w:hideMark/>
          </w:tcPr>
          <w:p w14:paraId="77E7E07E"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COMOPER</w:t>
            </w:r>
          </w:p>
        </w:tc>
        <w:tc>
          <w:tcPr>
            <w:tcW w:w="1443" w:type="dxa"/>
            <w:noWrap/>
            <w:vAlign w:val="center"/>
            <w:hideMark/>
          </w:tcPr>
          <w:p w14:paraId="159C273B"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1.963</w:t>
            </w:r>
          </w:p>
        </w:tc>
        <w:tc>
          <w:tcPr>
            <w:tcW w:w="1701" w:type="dxa"/>
            <w:noWrap/>
            <w:vAlign w:val="center"/>
            <w:hideMark/>
          </w:tcPr>
          <w:p w14:paraId="2299B3D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5,38</w:t>
            </w:r>
          </w:p>
        </w:tc>
        <w:tc>
          <w:tcPr>
            <w:tcW w:w="1559" w:type="dxa"/>
            <w:noWrap/>
            <w:vAlign w:val="center"/>
            <w:hideMark/>
          </w:tcPr>
          <w:p w14:paraId="7D9400EF"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15</w:t>
            </w:r>
          </w:p>
        </w:tc>
        <w:tc>
          <w:tcPr>
            <w:tcW w:w="1559" w:type="dxa"/>
            <w:vMerge/>
            <w:vAlign w:val="center"/>
            <w:hideMark/>
          </w:tcPr>
          <w:p w14:paraId="31F4D0E1" w14:textId="77777777" w:rsidR="00112D7A" w:rsidRPr="00112D7A" w:rsidRDefault="00112D7A" w:rsidP="00112D7A">
            <w:pPr>
              <w:rPr>
                <w:rFonts w:ascii="Arial" w:hAnsi="Arial" w:cs="Arial"/>
                <w:color w:val="000000"/>
                <w:sz w:val="22"/>
                <w:szCs w:val="22"/>
              </w:rPr>
            </w:pPr>
          </w:p>
        </w:tc>
      </w:tr>
      <w:tr w:rsidR="00112D7A" w:rsidRPr="00112D7A" w14:paraId="0825033C" w14:textId="77777777" w:rsidTr="00B07A59">
        <w:trPr>
          <w:trHeight w:val="300"/>
          <w:jc w:val="center"/>
        </w:trPr>
        <w:tc>
          <w:tcPr>
            <w:tcW w:w="567" w:type="dxa"/>
            <w:noWrap/>
            <w:vAlign w:val="center"/>
            <w:hideMark/>
          </w:tcPr>
          <w:p w14:paraId="080DE277"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17</w:t>
            </w:r>
          </w:p>
        </w:tc>
        <w:tc>
          <w:tcPr>
            <w:tcW w:w="1985" w:type="dxa"/>
            <w:noWrap/>
            <w:vAlign w:val="center"/>
            <w:hideMark/>
          </w:tcPr>
          <w:p w14:paraId="17B5923A"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HABIVALP</w:t>
            </w:r>
          </w:p>
        </w:tc>
        <w:tc>
          <w:tcPr>
            <w:tcW w:w="1443" w:type="dxa"/>
            <w:noWrap/>
            <w:vAlign w:val="center"/>
            <w:hideMark/>
          </w:tcPr>
          <w:p w14:paraId="2BB767E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1.768</w:t>
            </w:r>
          </w:p>
        </w:tc>
        <w:tc>
          <w:tcPr>
            <w:tcW w:w="1701" w:type="dxa"/>
            <w:noWrap/>
            <w:vAlign w:val="center"/>
            <w:hideMark/>
          </w:tcPr>
          <w:p w14:paraId="3618EE0B"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4,84</w:t>
            </w:r>
          </w:p>
        </w:tc>
        <w:tc>
          <w:tcPr>
            <w:tcW w:w="1559" w:type="dxa"/>
            <w:noWrap/>
            <w:vAlign w:val="center"/>
            <w:hideMark/>
          </w:tcPr>
          <w:p w14:paraId="7570E486"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16</w:t>
            </w:r>
          </w:p>
        </w:tc>
        <w:tc>
          <w:tcPr>
            <w:tcW w:w="1559" w:type="dxa"/>
            <w:vMerge/>
            <w:vAlign w:val="center"/>
            <w:hideMark/>
          </w:tcPr>
          <w:p w14:paraId="06FBE24B" w14:textId="77777777" w:rsidR="00112D7A" w:rsidRPr="00112D7A" w:rsidRDefault="00112D7A" w:rsidP="00112D7A">
            <w:pPr>
              <w:rPr>
                <w:rFonts w:ascii="Arial" w:hAnsi="Arial" w:cs="Arial"/>
                <w:color w:val="000000"/>
                <w:sz w:val="22"/>
                <w:szCs w:val="22"/>
              </w:rPr>
            </w:pPr>
          </w:p>
        </w:tc>
      </w:tr>
      <w:tr w:rsidR="00112D7A" w:rsidRPr="00112D7A" w14:paraId="1EA99946" w14:textId="77777777" w:rsidTr="00B07A59">
        <w:trPr>
          <w:trHeight w:val="300"/>
          <w:jc w:val="center"/>
        </w:trPr>
        <w:tc>
          <w:tcPr>
            <w:tcW w:w="567" w:type="dxa"/>
            <w:noWrap/>
            <w:vAlign w:val="center"/>
            <w:hideMark/>
          </w:tcPr>
          <w:p w14:paraId="0EF9B9D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18</w:t>
            </w:r>
          </w:p>
        </w:tc>
        <w:tc>
          <w:tcPr>
            <w:tcW w:w="1985" w:type="dxa"/>
            <w:noWrap/>
            <w:vAlign w:val="center"/>
            <w:hideMark/>
          </w:tcPr>
          <w:p w14:paraId="1D5A3010"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DIRECABAS</w:t>
            </w:r>
          </w:p>
        </w:tc>
        <w:tc>
          <w:tcPr>
            <w:tcW w:w="1443" w:type="dxa"/>
            <w:noWrap/>
            <w:vAlign w:val="center"/>
            <w:hideMark/>
          </w:tcPr>
          <w:p w14:paraId="27F2A4F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1.242</w:t>
            </w:r>
          </w:p>
        </w:tc>
        <w:tc>
          <w:tcPr>
            <w:tcW w:w="1701" w:type="dxa"/>
            <w:noWrap/>
            <w:vAlign w:val="center"/>
            <w:hideMark/>
          </w:tcPr>
          <w:p w14:paraId="22AE5DD6"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3,40</w:t>
            </w:r>
          </w:p>
        </w:tc>
        <w:tc>
          <w:tcPr>
            <w:tcW w:w="1559" w:type="dxa"/>
            <w:noWrap/>
            <w:vAlign w:val="center"/>
            <w:hideMark/>
          </w:tcPr>
          <w:p w14:paraId="16529BA2"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17</w:t>
            </w:r>
          </w:p>
        </w:tc>
        <w:tc>
          <w:tcPr>
            <w:tcW w:w="1559" w:type="dxa"/>
            <w:vMerge/>
            <w:vAlign w:val="center"/>
            <w:hideMark/>
          </w:tcPr>
          <w:p w14:paraId="7A2954DD" w14:textId="77777777" w:rsidR="00112D7A" w:rsidRPr="00112D7A" w:rsidRDefault="00112D7A" w:rsidP="00112D7A">
            <w:pPr>
              <w:rPr>
                <w:rFonts w:ascii="Arial" w:hAnsi="Arial" w:cs="Arial"/>
                <w:color w:val="000000"/>
                <w:sz w:val="22"/>
                <w:szCs w:val="22"/>
              </w:rPr>
            </w:pPr>
          </w:p>
        </w:tc>
      </w:tr>
      <w:tr w:rsidR="00112D7A" w:rsidRPr="00112D7A" w14:paraId="7738BB82" w14:textId="77777777" w:rsidTr="00B07A59">
        <w:trPr>
          <w:trHeight w:val="300"/>
          <w:jc w:val="center"/>
        </w:trPr>
        <w:tc>
          <w:tcPr>
            <w:tcW w:w="567" w:type="dxa"/>
            <w:noWrap/>
            <w:vAlign w:val="center"/>
            <w:hideMark/>
          </w:tcPr>
          <w:p w14:paraId="6B69D6FD"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19</w:t>
            </w:r>
          </w:p>
        </w:tc>
        <w:tc>
          <w:tcPr>
            <w:tcW w:w="1985" w:type="dxa"/>
            <w:noWrap/>
            <w:vAlign w:val="center"/>
            <w:hideMark/>
          </w:tcPr>
          <w:p w14:paraId="56698977"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BLANCO</w:t>
            </w:r>
          </w:p>
        </w:tc>
        <w:tc>
          <w:tcPr>
            <w:tcW w:w="1443" w:type="dxa"/>
            <w:noWrap/>
            <w:vAlign w:val="center"/>
            <w:hideMark/>
          </w:tcPr>
          <w:p w14:paraId="29CB874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2.361</w:t>
            </w:r>
          </w:p>
        </w:tc>
        <w:tc>
          <w:tcPr>
            <w:tcW w:w="1701" w:type="dxa"/>
            <w:noWrap/>
            <w:vAlign w:val="center"/>
            <w:hideMark/>
          </w:tcPr>
          <w:p w14:paraId="0010871C"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6,47</w:t>
            </w:r>
          </w:p>
        </w:tc>
        <w:tc>
          <w:tcPr>
            <w:tcW w:w="1559" w:type="dxa"/>
            <w:vMerge w:val="restart"/>
            <w:noWrap/>
            <w:vAlign w:val="center"/>
            <w:hideMark/>
          </w:tcPr>
          <w:p w14:paraId="151BDD05"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18</w:t>
            </w:r>
          </w:p>
        </w:tc>
        <w:tc>
          <w:tcPr>
            <w:tcW w:w="1559" w:type="dxa"/>
            <w:vMerge/>
            <w:vAlign w:val="center"/>
            <w:hideMark/>
          </w:tcPr>
          <w:p w14:paraId="68FAC3DC" w14:textId="77777777" w:rsidR="00112D7A" w:rsidRPr="00112D7A" w:rsidRDefault="00112D7A" w:rsidP="00112D7A">
            <w:pPr>
              <w:rPr>
                <w:rFonts w:ascii="Arial" w:hAnsi="Arial" w:cs="Arial"/>
                <w:color w:val="000000"/>
                <w:sz w:val="22"/>
                <w:szCs w:val="22"/>
              </w:rPr>
            </w:pPr>
          </w:p>
        </w:tc>
      </w:tr>
      <w:tr w:rsidR="00112D7A" w:rsidRPr="00112D7A" w14:paraId="23DE0F47" w14:textId="77777777" w:rsidTr="00B07A59">
        <w:trPr>
          <w:trHeight w:val="300"/>
          <w:jc w:val="center"/>
        </w:trPr>
        <w:tc>
          <w:tcPr>
            <w:tcW w:w="567" w:type="dxa"/>
            <w:noWrap/>
            <w:vAlign w:val="center"/>
            <w:hideMark/>
          </w:tcPr>
          <w:p w14:paraId="567E6A2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20</w:t>
            </w:r>
          </w:p>
        </w:tc>
        <w:tc>
          <w:tcPr>
            <w:tcW w:w="1985" w:type="dxa"/>
            <w:noWrap/>
            <w:vAlign w:val="center"/>
            <w:hideMark/>
          </w:tcPr>
          <w:p w14:paraId="4ABA503A"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RIVEROS</w:t>
            </w:r>
          </w:p>
        </w:tc>
        <w:tc>
          <w:tcPr>
            <w:tcW w:w="1443" w:type="dxa"/>
            <w:noWrap/>
            <w:vAlign w:val="center"/>
            <w:hideMark/>
          </w:tcPr>
          <w:p w14:paraId="68A48B8C"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2.255</w:t>
            </w:r>
          </w:p>
        </w:tc>
        <w:tc>
          <w:tcPr>
            <w:tcW w:w="1701" w:type="dxa"/>
            <w:noWrap/>
            <w:vAlign w:val="center"/>
            <w:hideMark/>
          </w:tcPr>
          <w:p w14:paraId="0B8A68D5"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6,18</w:t>
            </w:r>
          </w:p>
        </w:tc>
        <w:tc>
          <w:tcPr>
            <w:tcW w:w="1559" w:type="dxa"/>
            <w:vMerge/>
            <w:vAlign w:val="center"/>
            <w:hideMark/>
          </w:tcPr>
          <w:p w14:paraId="57E4673A"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70591095" w14:textId="77777777" w:rsidR="00112D7A" w:rsidRPr="00112D7A" w:rsidRDefault="00112D7A" w:rsidP="00112D7A">
            <w:pPr>
              <w:rPr>
                <w:rFonts w:ascii="Arial" w:hAnsi="Arial" w:cs="Arial"/>
                <w:color w:val="000000"/>
                <w:sz w:val="22"/>
                <w:szCs w:val="22"/>
              </w:rPr>
            </w:pPr>
          </w:p>
        </w:tc>
      </w:tr>
      <w:tr w:rsidR="00112D7A" w:rsidRPr="00112D7A" w14:paraId="31D4144C" w14:textId="77777777" w:rsidTr="00B07A59">
        <w:trPr>
          <w:trHeight w:val="300"/>
          <w:jc w:val="center"/>
        </w:trPr>
        <w:tc>
          <w:tcPr>
            <w:tcW w:w="567" w:type="dxa"/>
            <w:noWrap/>
            <w:vAlign w:val="center"/>
            <w:hideMark/>
          </w:tcPr>
          <w:p w14:paraId="18FCE70B"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21</w:t>
            </w:r>
          </w:p>
        </w:tc>
        <w:tc>
          <w:tcPr>
            <w:tcW w:w="1985" w:type="dxa"/>
            <w:noWrap/>
            <w:vAlign w:val="center"/>
            <w:hideMark/>
          </w:tcPr>
          <w:p w14:paraId="39385914"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COCHRANE</w:t>
            </w:r>
          </w:p>
        </w:tc>
        <w:tc>
          <w:tcPr>
            <w:tcW w:w="1443" w:type="dxa"/>
            <w:noWrap/>
            <w:vAlign w:val="center"/>
            <w:hideMark/>
          </w:tcPr>
          <w:p w14:paraId="41BE241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1.816</w:t>
            </w:r>
          </w:p>
        </w:tc>
        <w:tc>
          <w:tcPr>
            <w:tcW w:w="1701" w:type="dxa"/>
            <w:noWrap/>
            <w:vAlign w:val="center"/>
            <w:hideMark/>
          </w:tcPr>
          <w:p w14:paraId="367A64D0"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4,98</w:t>
            </w:r>
          </w:p>
        </w:tc>
        <w:tc>
          <w:tcPr>
            <w:tcW w:w="1559" w:type="dxa"/>
            <w:vMerge/>
            <w:vAlign w:val="center"/>
            <w:hideMark/>
          </w:tcPr>
          <w:p w14:paraId="107A41BA"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3D383EF5" w14:textId="77777777" w:rsidR="00112D7A" w:rsidRPr="00112D7A" w:rsidRDefault="00112D7A" w:rsidP="00112D7A">
            <w:pPr>
              <w:rPr>
                <w:rFonts w:ascii="Arial" w:hAnsi="Arial" w:cs="Arial"/>
                <w:color w:val="000000"/>
                <w:sz w:val="22"/>
                <w:szCs w:val="22"/>
              </w:rPr>
            </w:pPr>
          </w:p>
        </w:tc>
      </w:tr>
      <w:tr w:rsidR="00112D7A" w:rsidRPr="00112D7A" w14:paraId="6F4DBDBD" w14:textId="77777777" w:rsidTr="00B07A59">
        <w:trPr>
          <w:trHeight w:val="300"/>
          <w:jc w:val="center"/>
        </w:trPr>
        <w:tc>
          <w:tcPr>
            <w:tcW w:w="567" w:type="dxa"/>
            <w:noWrap/>
            <w:vAlign w:val="center"/>
            <w:hideMark/>
          </w:tcPr>
          <w:p w14:paraId="301B728A"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22</w:t>
            </w:r>
          </w:p>
        </w:tc>
        <w:tc>
          <w:tcPr>
            <w:tcW w:w="1985" w:type="dxa"/>
            <w:noWrap/>
            <w:vAlign w:val="center"/>
            <w:hideMark/>
          </w:tcPr>
          <w:p w14:paraId="2805E430"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CONDELL</w:t>
            </w:r>
          </w:p>
        </w:tc>
        <w:tc>
          <w:tcPr>
            <w:tcW w:w="1443" w:type="dxa"/>
            <w:noWrap/>
            <w:vAlign w:val="center"/>
            <w:hideMark/>
          </w:tcPr>
          <w:p w14:paraId="050FC6EE"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1.764</w:t>
            </w:r>
          </w:p>
        </w:tc>
        <w:tc>
          <w:tcPr>
            <w:tcW w:w="1701" w:type="dxa"/>
            <w:noWrap/>
            <w:vAlign w:val="center"/>
            <w:hideMark/>
          </w:tcPr>
          <w:p w14:paraId="494F427F"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4,83</w:t>
            </w:r>
          </w:p>
        </w:tc>
        <w:tc>
          <w:tcPr>
            <w:tcW w:w="1559" w:type="dxa"/>
            <w:vMerge/>
            <w:vAlign w:val="center"/>
            <w:hideMark/>
          </w:tcPr>
          <w:p w14:paraId="00B6D829"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018F3E18" w14:textId="77777777" w:rsidR="00112D7A" w:rsidRPr="00112D7A" w:rsidRDefault="00112D7A" w:rsidP="00112D7A">
            <w:pPr>
              <w:rPr>
                <w:rFonts w:ascii="Arial" w:hAnsi="Arial" w:cs="Arial"/>
                <w:color w:val="000000"/>
                <w:sz w:val="22"/>
                <w:szCs w:val="22"/>
              </w:rPr>
            </w:pPr>
          </w:p>
        </w:tc>
      </w:tr>
      <w:tr w:rsidR="00112D7A" w:rsidRPr="00112D7A" w14:paraId="1B43D826" w14:textId="77777777" w:rsidTr="00B07A59">
        <w:trPr>
          <w:trHeight w:val="300"/>
          <w:jc w:val="center"/>
        </w:trPr>
        <w:tc>
          <w:tcPr>
            <w:tcW w:w="567" w:type="dxa"/>
            <w:noWrap/>
            <w:vAlign w:val="center"/>
            <w:hideMark/>
          </w:tcPr>
          <w:p w14:paraId="1474E8A5"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23</w:t>
            </w:r>
          </w:p>
        </w:tc>
        <w:tc>
          <w:tcPr>
            <w:tcW w:w="1985" w:type="dxa"/>
            <w:noWrap/>
            <w:vAlign w:val="center"/>
            <w:hideMark/>
          </w:tcPr>
          <w:p w14:paraId="640DB929"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ARAUCANO</w:t>
            </w:r>
          </w:p>
        </w:tc>
        <w:tc>
          <w:tcPr>
            <w:tcW w:w="1443" w:type="dxa"/>
            <w:noWrap/>
            <w:vAlign w:val="center"/>
            <w:hideMark/>
          </w:tcPr>
          <w:p w14:paraId="7D855513"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1.743</w:t>
            </w:r>
          </w:p>
        </w:tc>
        <w:tc>
          <w:tcPr>
            <w:tcW w:w="1701" w:type="dxa"/>
            <w:noWrap/>
            <w:vAlign w:val="center"/>
            <w:hideMark/>
          </w:tcPr>
          <w:p w14:paraId="7F1DAB6A"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4,78</w:t>
            </w:r>
          </w:p>
        </w:tc>
        <w:tc>
          <w:tcPr>
            <w:tcW w:w="1559" w:type="dxa"/>
            <w:vMerge/>
            <w:vAlign w:val="center"/>
            <w:hideMark/>
          </w:tcPr>
          <w:p w14:paraId="304608E8"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09D06874" w14:textId="77777777" w:rsidR="00112D7A" w:rsidRPr="00112D7A" w:rsidRDefault="00112D7A" w:rsidP="00112D7A">
            <w:pPr>
              <w:rPr>
                <w:rFonts w:ascii="Arial" w:hAnsi="Arial" w:cs="Arial"/>
                <w:color w:val="000000"/>
                <w:sz w:val="22"/>
                <w:szCs w:val="22"/>
              </w:rPr>
            </w:pPr>
          </w:p>
        </w:tc>
      </w:tr>
      <w:tr w:rsidR="00112D7A" w:rsidRPr="00112D7A" w14:paraId="3D6CCDFB" w14:textId="77777777" w:rsidTr="00B07A59">
        <w:trPr>
          <w:trHeight w:val="300"/>
          <w:jc w:val="center"/>
        </w:trPr>
        <w:tc>
          <w:tcPr>
            <w:tcW w:w="567" w:type="dxa"/>
            <w:noWrap/>
            <w:vAlign w:val="center"/>
            <w:hideMark/>
          </w:tcPr>
          <w:p w14:paraId="14C7F184"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24</w:t>
            </w:r>
          </w:p>
        </w:tc>
        <w:tc>
          <w:tcPr>
            <w:tcW w:w="1985" w:type="dxa"/>
            <w:noWrap/>
            <w:vAlign w:val="center"/>
            <w:hideMark/>
          </w:tcPr>
          <w:p w14:paraId="558901E9"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PRAT</w:t>
            </w:r>
          </w:p>
        </w:tc>
        <w:tc>
          <w:tcPr>
            <w:tcW w:w="1443" w:type="dxa"/>
            <w:noWrap/>
            <w:vAlign w:val="center"/>
            <w:hideMark/>
          </w:tcPr>
          <w:p w14:paraId="041B20E3"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1.471</w:t>
            </w:r>
          </w:p>
        </w:tc>
        <w:tc>
          <w:tcPr>
            <w:tcW w:w="1701" w:type="dxa"/>
            <w:noWrap/>
            <w:vAlign w:val="center"/>
            <w:hideMark/>
          </w:tcPr>
          <w:p w14:paraId="1FC964C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4,03</w:t>
            </w:r>
          </w:p>
        </w:tc>
        <w:tc>
          <w:tcPr>
            <w:tcW w:w="1559" w:type="dxa"/>
            <w:vMerge/>
            <w:vAlign w:val="center"/>
            <w:hideMark/>
          </w:tcPr>
          <w:p w14:paraId="0C2B141D"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6BAF4166" w14:textId="77777777" w:rsidR="00112D7A" w:rsidRPr="00112D7A" w:rsidRDefault="00112D7A" w:rsidP="00112D7A">
            <w:pPr>
              <w:rPr>
                <w:rFonts w:ascii="Arial" w:hAnsi="Arial" w:cs="Arial"/>
                <w:color w:val="000000"/>
                <w:sz w:val="22"/>
                <w:szCs w:val="22"/>
              </w:rPr>
            </w:pPr>
          </w:p>
        </w:tc>
      </w:tr>
      <w:tr w:rsidR="00112D7A" w:rsidRPr="00112D7A" w14:paraId="3077A418" w14:textId="77777777" w:rsidTr="00B07A59">
        <w:trPr>
          <w:trHeight w:val="300"/>
          <w:jc w:val="center"/>
        </w:trPr>
        <w:tc>
          <w:tcPr>
            <w:tcW w:w="567" w:type="dxa"/>
            <w:noWrap/>
            <w:vAlign w:val="center"/>
            <w:hideMark/>
          </w:tcPr>
          <w:p w14:paraId="1226EDA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25</w:t>
            </w:r>
          </w:p>
        </w:tc>
        <w:tc>
          <w:tcPr>
            <w:tcW w:w="1985" w:type="dxa"/>
            <w:noWrap/>
            <w:vAlign w:val="center"/>
            <w:hideMark/>
          </w:tcPr>
          <w:p w14:paraId="7A76EBFD"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TORO</w:t>
            </w:r>
          </w:p>
        </w:tc>
        <w:tc>
          <w:tcPr>
            <w:tcW w:w="1443" w:type="dxa"/>
            <w:noWrap/>
            <w:vAlign w:val="center"/>
            <w:hideMark/>
          </w:tcPr>
          <w:p w14:paraId="3F483315"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1.379</w:t>
            </w:r>
          </w:p>
        </w:tc>
        <w:tc>
          <w:tcPr>
            <w:tcW w:w="1701" w:type="dxa"/>
            <w:noWrap/>
            <w:vAlign w:val="center"/>
            <w:hideMark/>
          </w:tcPr>
          <w:p w14:paraId="4FDC954E"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3,78</w:t>
            </w:r>
          </w:p>
        </w:tc>
        <w:tc>
          <w:tcPr>
            <w:tcW w:w="1559" w:type="dxa"/>
            <w:vMerge/>
            <w:vAlign w:val="center"/>
            <w:hideMark/>
          </w:tcPr>
          <w:p w14:paraId="5C58A1A8"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4F3E9F71" w14:textId="77777777" w:rsidR="00112D7A" w:rsidRPr="00112D7A" w:rsidRDefault="00112D7A" w:rsidP="00112D7A">
            <w:pPr>
              <w:rPr>
                <w:rFonts w:ascii="Arial" w:hAnsi="Arial" w:cs="Arial"/>
                <w:color w:val="000000"/>
                <w:sz w:val="22"/>
                <w:szCs w:val="22"/>
              </w:rPr>
            </w:pPr>
          </w:p>
        </w:tc>
      </w:tr>
      <w:tr w:rsidR="00112D7A" w:rsidRPr="00112D7A" w14:paraId="62B41124" w14:textId="77777777" w:rsidTr="00B07A59">
        <w:trPr>
          <w:trHeight w:val="300"/>
          <w:jc w:val="center"/>
        </w:trPr>
        <w:tc>
          <w:tcPr>
            <w:tcW w:w="567" w:type="dxa"/>
            <w:noWrap/>
            <w:vAlign w:val="center"/>
            <w:hideMark/>
          </w:tcPr>
          <w:p w14:paraId="78DEF1B9"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26</w:t>
            </w:r>
          </w:p>
        </w:tc>
        <w:tc>
          <w:tcPr>
            <w:tcW w:w="1985" w:type="dxa"/>
            <w:noWrap/>
            <w:vAlign w:val="center"/>
            <w:hideMark/>
          </w:tcPr>
          <w:p w14:paraId="1BEC5194"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LATORRE</w:t>
            </w:r>
          </w:p>
        </w:tc>
        <w:tc>
          <w:tcPr>
            <w:tcW w:w="1443" w:type="dxa"/>
            <w:noWrap/>
            <w:vAlign w:val="center"/>
            <w:hideMark/>
          </w:tcPr>
          <w:p w14:paraId="5402488C"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1.362</w:t>
            </w:r>
          </w:p>
        </w:tc>
        <w:tc>
          <w:tcPr>
            <w:tcW w:w="1701" w:type="dxa"/>
            <w:noWrap/>
            <w:vAlign w:val="center"/>
            <w:hideMark/>
          </w:tcPr>
          <w:p w14:paraId="76A5FC05"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3,73</w:t>
            </w:r>
          </w:p>
        </w:tc>
        <w:tc>
          <w:tcPr>
            <w:tcW w:w="1559" w:type="dxa"/>
            <w:vMerge/>
            <w:vAlign w:val="center"/>
            <w:hideMark/>
          </w:tcPr>
          <w:p w14:paraId="58C251DD"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31CB637A" w14:textId="77777777" w:rsidR="00112D7A" w:rsidRPr="00112D7A" w:rsidRDefault="00112D7A" w:rsidP="00112D7A">
            <w:pPr>
              <w:rPr>
                <w:rFonts w:ascii="Arial" w:hAnsi="Arial" w:cs="Arial"/>
                <w:color w:val="000000"/>
                <w:sz w:val="22"/>
                <w:szCs w:val="22"/>
              </w:rPr>
            </w:pPr>
          </w:p>
        </w:tc>
      </w:tr>
      <w:tr w:rsidR="00112D7A" w:rsidRPr="00112D7A" w14:paraId="4C6F7DDE" w14:textId="77777777" w:rsidTr="00B07A59">
        <w:trPr>
          <w:trHeight w:val="300"/>
          <w:jc w:val="center"/>
        </w:trPr>
        <w:tc>
          <w:tcPr>
            <w:tcW w:w="567" w:type="dxa"/>
            <w:noWrap/>
            <w:vAlign w:val="center"/>
            <w:hideMark/>
          </w:tcPr>
          <w:p w14:paraId="31027968"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27</w:t>
            </w:r>
          </w:p>
        </w:tc>
        <w:tc>
          <w:tcPr>
            <w:tcW w:w="1985" w:type="dxa"/>
            <w:noWrap/>
            <w:vAlign w:val="center"/>
            <w:hideMark/>
          </w:tcPr>
          <w:p w14:paraId="46F850C4"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LYNCH</w:t>
            </w:r>
          </w:p>
        </w:tc>
        <w:tc>
          <w:tcPr>
            <w:tcW w:w="1443" w:type="dxa"/>
            <w:noWrap/>
            <w:vAlign w:val="center"/>
            <w:hideMark/>
          </w:tcPr>
          <w:p w14:paraId="3F3F3BB5"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997</w:t>
            </w:r>
          </w:p>
        </w:tc>
        <w:tc>
          <w:tcPr>
            <w:tcW w:w="1701" w:type="dxa"/>
            <w:noWrap/>
            <w:vAlign w:val="center"/>
            <w:hideMark/>
          </w:tcPr>
          <w:p w14:paraId="77E253AF"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2,73</w:t>
            </w:r>
          </w:p>
        </w:tc>
        <w:tc>
          <w:tcPr>
            <w:tcW w:w="1559" w:type="dxa"/>
            <w:vMerge/>
            <w:vAlign w:val="center"/>
            <w:hideMark/>
          </w:tcPr>
          <w:p w14:paraId="40B164F9"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707B7CCB" w14:textId="77777777" w:rsidR="00112D7A" w:rsidRPr="00112D7A" w:rsidRDefault="00112D7A" w:rsidP="00112D7A">
            <w:pPr>
              <w:rPr>
                <w:rFonts w:ascii="Arial" w:hAnsi="Arial" w:cs="Arial"/>
                <w:color w:val="000000"/>
                <w:sz w:val="22"/>
                <w:szCs w:val="22"/>
              </w:rPr>
            </w:pPr>
          </w:p>
        </w:tc>
      </w:tr>
      <w:tr w:rsidR="00112D7A" w:rsidRPr="00112D7A" w14:paraId="16DA8D50" w14:textId="77777777" w:rsidTr="00B07A59">
        <w:trPr>
          <w:trHeight w:val="300"/>
          <w:jc w:val="center"/>
        </w:trPr>
        <w:tc>
          <w:tcPr>
            <w:tcW w:w="567" w:type="dxa"/>
            <w:noWrap/>
            <w:vAlign w:val="center"/>
            <w:hideMark/>
          </w:tcPr>
          <w:p w14:paraId="6C3C8CE1"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28</w:t>
            </w:r>
          </w:p>
        </w:tc>
        <w:tc>
          <w:tcPr>
            <w:tcW w:w="1985" w:type="dxa"/>
            <w:noWrap/>
            <w:vAlign w:val="center"/>
            <w:hideMark/>
          </w:tcPr>
          <w:p w14:paraId="69F58EC5" w14:textId="77777777" w:rsidR="00112D7A" w:rsidRPr="00112D7A" w:rsidRDefault="00112D7A" w:rsidP="00112D7A">
            <w:pPr>
              <w:rPr>
                <w:rFonts w:ascii="Arial" w:hAnsi="Arial" w:cs="Arial"/>
                <w:color w:val="000000"/>
                <w:sz w:val="22"/>
                <w:szCs w:val="22"/>
              </w:rPr>
            </w:pPr>
            <w:r>
              <w:rPr>
                <w:rFonts w:ascii="Arial" w:hAnsi="Arial" w:cs="Arial"/>
                <w:color w:val="000000"/>
                <w:sz w:val="22"/>
                <w:szCs w:val="22"/>
              </w:rPr>
              <w:t>CABO DE HORNOS</w:t>
            </w:r>
          </w:p>
        </w:tc>
        <w:tc>
          <w:tcPr>
            <w:tcW w:w="1443" w:type="dxa"/>
            <w:noWrap/>
            <w:vAlign w:val="center"/>
            <w:hideMark/>
          </w:tcPr>
          <w:p w14:paraId="0C72FF4D"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743</w:t>
            </w:r>
          </w:p>
        </w:tc>
        <w:tc>
          <w:tcPr>
            <w:tcW w:w="1701" w:type="dxa"/>
            <w:noWrap/>
            <w:vAlign w:val="center"/>
            <w:hideMark/>
          </w:tcPr>
          <w:p w14:paraId="32B8D762" w14:textId="77777777" w:rsidR="00112D7A" w:rsidRPr="00112D7A" w:rsidRDefault="00112D7A" w:rsidP="00112D7A">
            <w:pPr>
              <w:jc w:val="center"/>
              <w:rPr>
                <w:rFonts w:ascii="Arial" w:hAnsi="Arial" w:cs="Arial"/>
                <w:color w:val="000000"/>
                <w:sz w:val="22"/>
                <w:szCs w:val="22"/>
              </w:rPr>
            </w:pPr>
            <w:r>
              <w:rPr>
                <w:rFonts w:ascii="Arial" w:hAnsi="Arial" w:cs="Arial"/>
                <w:color w:val="000000"/>
                <w:sz w:val="22"/>
                <w:szCs w:val="22"/>
              </w:rPr>
              <w:t>2,04</w:t>
            </w:r>
          </w:p>
        </w:tc>
        <w:tc>
          <w:tcPr>
            <w:tcW w:w="1559" w:type="dxa"/>
            <w:vMerge/>
            <w:vAlign w:val="center"/>
            <w:hideMark/>
          </w:tcPr>
          <w:p w14:paraId="782B9D18" w14:textId="77777777" w:rsidR="00112D7A" w:rsidRPr="00112D7A" w:rsidRDefault="00112D7A" w:rsidP="00112D7A">
            <w:pPr>
              <w:jc w:val="center"/>
              <w:rPr>
                <w:rFonts w:ascii="Arial" w:hAnsi="Arial" w:cs="Arial"/>
                <w:color w:val="000000"/>
                <w:sz w:val="22"/>
                <w:szCs w:val="22"/>
              </w:rPr>
            </w:pPr>
          </w:p>
        </w:tc>
        <w:tc>
          <w:tcPr>
            <w:tcW w:w="1559" w:type="dxa"/>
            <w:vMerge/>
            <w:vAlign w:val="center"/>
            <w:hideMark/>
          </w:tcPr>
          <w:p w14:paraId="3C36A166" w14:textId="77777777" w:rsidR="00112D7A" w:rsidRPr="00112D7A" w:rsidRDefault="00112D7A" w:rsidP="00112D7A">
            <w:pPr>
              <w:rPr>
                <w:rFonts w:ascii="Arial" w:hAnsi="Arial" w:cs="Arial"/>
                <w:color w:val="000000"/>
                <w:sz w:val="22"/>
                <w:szCs w:val="22"/>
              </w:rPr>
            </w:pPr>
          </w:p>
        </w:tc>
      </w:tr>
      <w:tr w:rsidR="00112D7A" w:rsidRPr="00112D7A" w14:paraId="19877144" w14:textId="77777777" w:rsidTr="00B07A59">
        <w:trPr>
          <w:trHeight w:val="300"/>
          <w:jc w:val="center"/>
        </w:trPr>
        <w:tc>
          <w:tcPr>
            <w:tcW w:w="567" w:type="dxa"/>
            <w:noWrap/>
            <w:vAlign w:val="center"/>
            <w:hideMark/>
          </w:tcPr>
          <w:p w14:paraId="596C05EF" w14:textId="77777777" w:rsidR="00112D7A" w:rsidRPr="00112D7A" w:rsidRDefault="00112D7A" w:rsidP="00112D7A">
            <w:pPr>
              <w:jc w:val="center"/>
              <w:rPr>
                <w:rFonts w:ascii="Arial" w:hAnsi="Arial" w:cs="Arial"/>
                <w:color w:val="000000"/>
                <w:sz w:val="22"/>
                <w:szCs w:val="22"/>
              </w:rPr>
            </w:pPr>
          </w:p>
        </w:tc>
        <w:tc>
          <w:tcPr>
            <w:tcW w:w="1985" w:type="dxa"/>
            <w:noWrap/>
            <w:vAlign w:val="center"/>
            <w:hideMark/>
          </w:tcPr>
          <w:p w14:paraId="202C93CB" w14:textId="77777777" w:rsidR="00112D7A" w:rsidRPr="00112D7A" w:rsidRDefault="00112D7A" w:rsidP="00112D7A">
            <w:pPr>
              <w:jc w:val="center"/>
              <w:rPr>
                <w:rFonts w:ascii="Arial" w:hAnsi="Arial" w:cs="Arial"/>
                <w:b/>
                <w:color w:val="000000"/>
                <w:sz w:val="22"/>
                <w:szCs w:val="22"/>
              </w:rPr>
            </w:pPr>
            <w:r>
              <w:rPr>
                <w:rFonts w:ascii="Arial" w:hAnsi="Arial" w:cs="Arial"/>
                <w:b/>
                <w:color w:val="000000"/>
                <w:sz w:val="22"/>
                <w:szCs w:val="22"/>
              </w:rPr>
              <w:t>TOTAL</w:t>
            </w:r>
          </w:p>
        </w:tc>
        <w:tc>
          <w:tcPr>
            <w:tcW w:w="1443" w:type="dxa"/>
            <w:noWrap/>
            <w:vAlign w:val="center"/>
            <w:hideMark/>
          </w:tcPr>
          <w:p w14:paraId="692E90C9" w14:textId="77777777" w:rsidR="00112D7A" w:rsidRPr="00112D7A" w:rsidRDefault="00112D7A" w:rsidP="00112D7A">
            <w:pPr>
              <w:jc w:val="center"/>
              <w:rPr>
                <w:rFonts w:ascii="Arial" w:hAnsi="Arial" w:cs="Arial"/>
                <w:b/>
                <w:bCs/>
                <w:color w:val="000000"/>
                <w:sz w:val="22"/>
                <w:szCs w:val="22"/>
              </w:rPr>
            </w:pPr>
            <w:r>
              <w:rPr>
                <w:rFonts w:ascii="Arial" w:hAnsi="Arial" w:cs="Arial"/>
                <w:b/>
                <w:bCs/>
                <w:color w:val="000000"/>
                <w:sz w:val="22"/>
                <w:szCs w:val="22"/>
              </w:rPr>
              <w:t>136.069</w:t>
            </w:r>
          </w:p>
        </w:tc>
        <w:tc>
          <w:tcPr>
            <w:tcW w:w="1701" w:type="dxa"/>
            <w:noWrap/>
            <w:vAlign w:val="center"/>
            <w:hideMark/>
          </w:tcPr>
          <w:p w14:paraId="3A755825" w14:textId="77777777" w:rsidR="00112D7A" w:rsidRPr="00112D7A" w:rsidRDefault="00112D7A" w:rsidP="00112D7A">
            <w:pPr>
              <w:jc w:val="center"/>
              <w:rPr>
                <w:rFonts w:ascii="Arial" w:hAnsi="Arial" w:cs="Arial"/>
                <w:b/>
                <w:bCs/>
                <w:color w:val="000000"/>
                <w:sz w:val="22"/>
                <w:szCs w:val="22"/>
              </w:rPr>
            </w:pPr>
            <w:r>
              <w:rPr>
                <w:rFonts w:ascii="Arial" w:hAnsi="Arial" w:cs="Arial"/>
                <w:b/>
                <w:bCs/>
                <w:color w:val="000000"/>
                <w:sz w:val="22"/>
                <w:szCs w:val="22"/>
              </w:rPr>
              <w:t>373</w:t>
            </w:r>
          </w:p>
        </w:tc>
        <w:tc>
          <w:tcPr>
            <w:tcW w:w="1559" w:type="dxa"/>
            <w:noWrap/>
            <w:vAlign w:val="center"/>
            <w:hideMark/>
          </w:tcPr>
          <w:p w14:paraId="42C35736" w14:textId="77777777" w:rsidR="00112D7A" w:rsidRPr="00112D7A" w:rsidRDefault="00112D7A" w:rsidP="00112D7A">
            <w:pPr>
              <w:jc w:val="center"/>
              <w:rPr>
                <w:rFonts w:ascii="Arial" w:hAnsi="Arial" w:cs="Arial"/>
                <w:b/>
                <w:color w:val="000000"/>
                <w:sz w:val="22"/>
                <w:szCs w:val="22"/>
              </w:rPr>
            </w:pPr>
            <w:r>
              <w:rPr>
                <w:rFonts w:ascii="Arial" w:hAnsi="Arial" w:cs="Arial"/>
                <w:b/>
                <w:color w:val="000000"/>
                <w:sz w:val="22"/>
                <w:szCs w:val="22"/>
              </w:rPr>
              <w:t>18</w:t>
            </w:r>
          </w:p>
        </w:tc>
        <w:tc>
          <w:tcPr>
            <w:tcW w:w="1559" w:type="dxa"/>
            <w:noWrap/>
            <w:vAlign w:val="bottom"/>
            <w:hideMark/>
          </w:tcPr>
          <w:p w14:paraId="5AF58F4D" w14:textId="77777777" w:rsidR="00112D7A" w:rsidRPr="00112D7A" w:rsidRDefault="00112D7A" w:rsidP="00112D7A">
            <w:pPr>
              <w:rPr>
                <w:rFonts w:ascii="Arial" w:hAnsi="Arial" w:cs="Arial"/>
                <w:color w:val="000000"/>
                <w:sz w:val="22"/>
                <w:szCs w:val="22"/>
              </w:rPr>
            </w:pPr>
          </w:p>
        </w:tc>
      </w:tr>
    </w:tbl>
    <w:p w14:paraId="7C10ED94" w14:textId="77777777" w:rsidR="00112D7A" w:rsidRDefault="00112D7A" w:rsidP="000B5FA5">
      <w:pPr>
        <w:pStyle w:val="Sangradetextonormal"/>
        <w:tabs>
          <w:tab w:val="clear" w:pos="4536"/>
          <w:tab w:val="left" w:pos="993"/>
        </w:tabs>
        <w:ind w:left="1022" w:firstLine="0"/>
        <w:rPr>
          <w:rFonts w:cs="Arial"/>
          <w:b/>
          <w:spacing w:val="-3"/>
          <w:sz w:val="24"/>
          <w:szCs w:val="22"/>
          <w:highlight w:val="yellow"/>
          <w:u w:val="single"/>
          <w:lang w:val="es-CL"/>
        </w:rPr>
      </w:pPr>
    </w:p>
    <w:p w14:paraId="30774997" w14:textId="77777777" w:rsidR="00937062" w:rsidRPr="00D9739A" w:rsidRDefault="00937062" w:rsidP="000B5FA5">
      <w:pPr>
        <w:pStyle w:val="Sangradetextonormal"/>
        <w:tabs>
          <w:tab w:val="clear" w:pos="4536"/>
          <w:tab w:val="left" w:pos="993"/>
        </w:tabs>
        <w:ind w:left="1022" w:firstLine="0"/>
        <w:rPr>
          <w:rFonts w:cs="Arial"/>
          <w:b/>
          <w:spacing w:val="-3"/>
          <w:sz w:val="24"/>
          <w:szCs w:val="22"/>
          <w:highlight w:val="yellow"/>
          <w:u w:val="single"/>
          <w:lang w:val="es-CL"/>
        </w:rPr>
      </w:pPr>
    </w:p>
    <w:p w14:paraId="6B4F0563" w14:textId="77777777" w:rsidR="00031608" w:rsidRPr="00E5414E" w:rsidRDefault="00031608" w:rsidP="005D57FB">
      <w:pPr>
        <w:pStyle w:val="Prrafodelista"/>
        <w:numPr>
          <w:ilvl w:val="0"/>
          <w:numId w:val="28"/>
        </w:numPr>
        <w:suppressAutoHyphens/>
        <w:ind w:left="567" w:hanging="567"/>
        <w:jc w:val="both"/>
        <w:rPr>
          <w:rFonts w:ascii="Arial" w:hAnsi="Arial" w:cs="Arial"/>
          <w:b/>
          <w:sz w:val="24"/>
          <w:szCs w:val="24"/>
          <w:u w:val="single"/>
        </w:rPr>
      </w:pPr>
      <w:r>
        <w:rPr>
          <w:rFonts w:ascii="Arial" w:hAnsi="Arial" w:cs="Arial"/>
          <w:b/>
          <w:sz w:val="24"/>
          <w:szCs w:val="24"/>
          <w:u w:val="single"/>
        </w:rPr>
        <w:t>ESPECIFICACIONES TÉCNICAS</w:t>
      </w:r>
    </w:p>
    <w:p w14:paraId="518E9782" w14:textId="77777777" w:rsidR="00031608" w:rsidRPr="00E5414E" w:rsidRDefault="00031608" w:rsidP="009D0D71">
      <w:pPr>
        <w:pStyle w:val="Sangradetextonormal"/>
        <w:tabs>
          <w:tab w:val="clear" w:pos="4536"/>
        </w:tabs>
        <w:rPr>
          <w:rFonts w:cs="Arial"/>
          <w:spacing w:val="-3"/>
          <w:sz w:val="24"/>
          <w:szCs w:val="24"/>
          <w:lang w:val="es-CL"/>
        </w:rPr>
      </w:pPr>
    </w:p>
    <w:p w14:paraId="66572978" w14:textId="77777777" w:rsidR="00031608" w:rsidRPr="00D037AE" w:rsidRDefault="00031608" w:rsidP="00D037AE">
      <w:pPr>
        <w:tabs>
          <w:tab w:val="left" w:pos="567"/>
        </w:tabs>
        <w:ind w:left="567"/>
        <w:jc w:val="both"/>
        <w:rPr>
          <w:rFonts w:ascii="Arial" w:hAnsi="Arial" w:cs="Arial"/>
          <w:spacing w:val="-3"/>
          <w:sz w:val="24"/>
          <w:szCs w:val="24"/>
        </w:rPr>
      </w:pPr>
      <w:r>
        <w:rPr>
          <w:rFonts w:ascii="Arial" w:hAnsi="Arial" w:cs="Arial"/>
          <w:spacing w:val="-3"/>
          <w:sz w:val="24"/>
          <w:szCs w:val="24"/>
        </w:rPr>
        <w:t xml:space="preserve">El proveedor estará obligado a entregar a la </w:t>
      </w:r>
      <w:r>
        <w:rPr>
          <w:rFonts w:ascii="Arial" w:hAnsi="Arial" w:cs="Arial"/>
          <w:b/>
          <w:spacing w:val="-3"/>
          <w:sz w:val="24"/>
          <w:szCs w:val="24"/>
        </w:rPr>
        <w:t>ARMADA</w:t>
      </w:r>
      <w:r>
        <w:rPr>
          <w:rFonts w:ascii="Arial" w:hAnsi="Arial" w:cs="Arial"/>
          <w:spacing w:val="-3"/>
          <w:sz w:val="24"/>
          <w:szCs w:val="24"/>
        </w:rPr>
        <w:t xml:space="preserve"> el producto adjudicado, según lo establecido en las Bases publicadas en el Portal y las Especificaciones Técnicas señaladas a continuación:</w:t>
      </w:r>
    </w:p>
    <w:p w14:paraId="38DED93B" w14:textId="77777777" w:rsidR="005244E4" w:rsidRDefault="005244E4" w:rsidP="005244E4">
      <w:pPr>
        <w:tabs>
          <w:tab w:val="left" w:pos="-720"/>
        </w:tabs>
        <w:suppressAutoHyphens/>
        <w:jc w:val="both"/>
        <w:rPr>
          <w:rFonts w:ascii="Arial" w:hAnsi="Arial" w:cs="Arial"/>
          <w:b/>
          <w:color w:val="323E4F" w:themeColor="text2" w:themeShade="BF"/>
          <w:spacing w:val="-2"/>
        </w:rPr>
      </w:pPr>
    </w:p>
    <w:p w14:paraId="584070D8" w14:textId="77777777" w:rsidR="006858CD" w:rsidRPr="006858CD" w:rsidRDefault="006858CD" w:rsidP="00E5414E">
      <w:pPr>
        <w:ind w:left="567" w:right="-518" w:hanging="425"/>
        <w:rPr>
          <w:rFonts w:ascii="Arial" w:hAnsi="Arial" w:cs="Arial"/>
          <w:b/>
          <w:sz w:val="24"/>
          <w:szCs w:val="24"/>
        </w:rPr>
      </w:pPr>
      <w:r>
        <w:rPr>
          <w:rFonts w:ascii="Arial" w:hAnsi="Arial" w:cs="Arial"/>
          <w:b/>
          <w:sz w:val="24"/>
          <w:szCs w:val="24"/>
        </w:rPr>
        <w:t>I.</w:t>
      </w:r>
      <w:r>
        <w:rPr>
          <w:rFonts w:ascii="Arial" w:hAnsi="Arial" w:cs="Arial"/>
          <w:b/>
          <w:sz w:val="24"/>
          <w:szCs w:val="24"/>
        </w:rPr>
        <w:tab/>
        <w:t>OBJETO</w:t>
      </w:r>
      <w:r>
        <w:rPr>
          <w:rFonts w:ascii="Arial" w:hAnsi="Arial" w:cs="Arial"/>
          <w:sz w:val="24"/>
          <w:szCs w:val="24"/>
        </w:rPr>
        <w:t>:</w:t>
      </w:r>
    </w:p>
    <w:p w14:paraId="3B35E217" w14:textId="77777777" w:rsidR="006858CD" w:rsidRPr="006858CD" w:rsidRDefault="006858CD" w:rsidP="006858CD">
      <w:pPr>
        <w:ind w:left="2127" w:hanging="426"/>
        <w:rPr>
          <w:rFonts w:ascii="Arial" w:hAnsi="Arial" w:cs="Arial"/>
          <w:b/>
          <w:sz w:val="24"/>
          <w:szCs w:val="24"/>
          <w:u w:val="single"/>
        </w:rPr>
      </w:pPr>
    </w:p>
    <w:p w14:paraId="1D2F5B1C" w14:textId="77777777" w:rsidR="006858CD" w:rsidRPr="006858CD" w:rsidRDefault="006858CD" w:rsidP="006858CD">
      <w:pPr>
        <w:ind w:left="567" w:hanging="426"/>
        <w:jc w:val="both"/>
        <w:rPr>
          <w:rFonts w:ascii="Arial" w:hAnsi="Arial" w:cs="Arial"/>
          <w:sz w:val="24"/>
          <w:szCs w:val="24"/>
        </w:rPr>
      </w:pPr>
      <w:r>
        <w:rPr>
          <w:rFonts w:ascii="Arial" w:hAnsi="Arial" w:cs="Arial"/>
          <w:sz w:val="24"/>
          <w:szCs w:val="24"/>
        </w:rPr>
        <w:tab/>
        <w:t>Esta Especificación Técnica tiene como finalidad definir las características que debe cumplir el PAN FRESCO,</w:t>
      </w:r>
      <w:r>
        <w:rPr>
          <w:rFonts w:ascii="Arial" w:hAnsi="Arial" w:cs="Arial"/>
          <w:b/>
          <w:sz w:val="24"/>
          <w:szCs w:val="24"/>
        </w:rPr>
        <w:t xml:space="preserve"> </w:t>
      </w:r>
      <w:r>
        <w:rPr>
          <w:rFonts w:ascii="Arial" w:hAnsi="Arial" w:cs="Arial"/>
          <w:sz w:val="24"/>
          <w:szCs w:val="24"/>
        </w:rPr>
        <w:t>de consumo en la Armada. En su contenido establece: requisitos generales, microbiológicos, características físico – químicas, organolépticas, inspección, métodos de análisis, criterios de aceptación o rechazo, rótulos y embalaje.</w:t>
      </w:r>
    </w:p>
    <w:p w14:paraId="3CC6F0FA" w14:textId="77777777" w:rsidR="00DF043B" w:rsidRDefault="00DF043B" w:rsidP="006858CD">
      <w:pPr>
        <w:ind w:left="567" w:hanging="426"/>
        <w:jc w:val="both"/>
        <w:rPr>
          <w:rFonts w:ascii="Arial" w:hAnsi="Arial" w:cs="Arial"/>
          <w:sz w:val="24"/>
          <w:szCs w:val="24"/>
        </w:rPr>
      </w:pPr>
    </w:p>
    <w:p w14:paraId="37177C50" w14:textId="77777777" w:rsidR="006858CD" w:rsidRPr="006858CD" w:rsidRDefault="006858CD" w:rsidP="00E5414E">
      <w:pPr>
        <w:ind w:left="567" w:right="-518" w:hanging="425"/>
        <w:rPr>
          <w:rFonts w:ascii="Arial" w:hAnsi="Arial" w:cs="Arial"/>
          <w:sz w:val="24"/>
          <w:szCs w:val="24"/>
        </w:rPr>
      </w:pPr>
      <w:r>
        <w:rPr>
          <w:rFonts w:ascii="Arial" w:hAnsi="Arial" w:cs="Arial"/>
          <w:b/>
          <w:sz w:val="24"/>
          <w:szCs w:val="24"/>
        </w:rPr>
        <w:t>II.</w:t>
      </w:r>
      <w:r>
        <w:rPr>
          <w:rFonts w:ascii="Arial" w:hAnsi="Arial" w:cs="Arial"/>
          <w:b/>
          <w:sz w:val="24"/>
          <w:szCs w:val="24"/>
        </w:rPr>
        <w:tab/>
        <w:t>DEFINICIÓN</w:t>
      </w:r>
      <w:r>
        <w:rPr>
          <w:rFonts w:ascii="Arial" w:hAnsi="Arial" w:cs="Arial"/>
          <w:sz w:val="24"/>
          <w:szCs w:val="24"/>
        </w:rPr>
        <w:t>:</w:t>
      </w:r>
    </w:p>
    <w:p w14:paraId="1B08EC92" w14:textId="77777777" w:rsidR="006858CD" w:rsidRPr="006858CD" w:rsidRDefault="006858CD" w:rsidP="006858CD">
      <w:pPr>
        <w:ind w:left="2410" w:hanging="709"/>
        <w:rPr>
          <w:rFonts w:ascii="Arial" w:hAnsi="Arial" w:cs="Arial"/>
          <w:sz w:val="24"/>
          <w:szCs w:val="24"/>
        </w:rPr>
      </w:pPr>
    </w:p>
    <w:p w14:paraId="406858E8" w14:textId="77777777" w:rsidR="006858CD" w:rsidRPr="006858CD" w:rsidRDefault="006858CD" w:rsidP="006858CD">
      <w:pPr>
        <w:ind w:left="567"/>
        <w:jc w:val="both"/>
        <w:rPr>
          <w:rFonts w:ascii="Arial" w:hAnsi="Arial" w:cs="Arial"/>
          <w:sz w:val="24"/>
          <w:szCs w:val="24"/>
        </w:rPr>
      </w:pPr>
      <w:r>
        <w:rPr>
          <w:rFonts w:ascii="Arial" w:hAnsi="Arial" w:cs="Arial"/>
          <w:sz w:val="24"/>
          <w:szCs w:val="24"/>
        </w:rPr>
        <w:t xml:space="preserve">PAN: Con el nombre de pan sin otra denominación, se entiende el producto de la cocción de la masa resultante de una mezcla de harina de trigo, levadura de </w:t>
      </w:r>
      <w:r>
        <w:rPr>
          <w:rFonts w:ascii="Arial" w:hAnsi="Arial" w:cs="Arial"/>
          <w:sz w:val="24"/>
          <w:szCs w:val="24"/>
        </w:rPr>
        <w:lastRenderedPageBreak/>
        <w:t>panificación, agua potable y sal comestible, con o sin adición de mejoradores de panificación y/o enriquecedores, tales como: leche, azúcares, materias grasas u otros autorizados por reglamento de Ref. IV- B. Las mezclas de aditivos mejoradores de panificación usados en la industria panadera no deberán contener bromato de potasio. El pan consumido por la Armada, será pan fresco, listo para ser consumido, no se aceptará pan precocido, ni pan congelado.</w:t>
      </w:r>
    </w:p>
    <w:p w14:paraId="7E279B23" w14:textId="77777777" w:rsidR="00F01327" w:rsidRDefault="00F01327" w:rsidP="006858CD">
      <w:pPr>
        <w:ind w:left="567"/>
        <w:jc w:val="both"/>
        <w:rPr>
          <w:rFonts w:ascii="Arial" w:hAnsi="Arial" w:cs="Arial"/>
          <w:sz w:val="24"/>
          <w:szCs w:val="24"/>
          <w:lang w:val="es-ES"/>
        </w:rPr>
      </w:pPr>
    </w:p>
    <w:p w14:paraId="50778C45" w14:textId="77777777" w:rsidR="006858CD" w:rsidRDefault="006858CD" w:rsidP="006858CD">
      <w:pPr>
        <w:ind w:left="567"/>
        <w:jc w:val="both"/>
        <w:rPr>
          <w:rFonts w:ascii="Arial" w:hAnsi="Arial" w:cs="Arial"/>
          <w:sz w:val="24"/>
          <w:szCs w:val="24"/>
          <w:lang w:val="es-ES"/>
        </w:rPr>
      </w:pPr>
      <w:r>
        <w:rPr>
          <w:rFonts w:ascii="Arial" w:hAnsi="Arial" w:cs="Arial"/>
          <w:sz w:val="24"/>
          <w:szCs w:val="24"/>
          <w:lang w:val="es-ES"/>
        </w:rPr>
        <w:t>PAN ESPECIAL: se consideran panes especiales los panes que pueden llevar incorporado los siguientes ingredientes:</w:t>
      </w:r>
    </w:p>
    <w:p w14:paraId="154D04F7" w14:textId="77777777" w:rsidR="006858CD" w:rsidRPr="006858CD" w:rsidRDefault="006858CD" w:rsidP="006858CD">
      <w:pPr>
        <w:ind w:left="567"/>
        <w:jc w:val="both"/>
        <w:rPr>
          <w:rFonts w:ascii="Arial" w:hAnsi="Arial" w:cs="Arial"/>
          <w:sz w:val="24"/>
          <w:szCs w:val="24"/>
        </w:rPr>
      </w:pPr>
    </w:p>
    <w:p w14:paraId="46C43FA9" w14:textId="77777777" w:rsidR="006858CD" w:rsidRPr="006858CD" w:rsidRDefault="006858CD" w:rsidP="006858CD">
      <w:pPr>
        <w:rPr>
          <w:rFonts w:ascii="Arial" w:hAnsi="Arial" w:cs="Arial"/>
          <w:sz w:val="24"/>
          <w:szCs w:val="24"/>
          <w:lang w:val="es-ES"/>
        </w:rPr>
      </w:pPr>
      <w:r>
        <w:rPr>
          <w:rFonts w:ascii="Arial" w:hAnsi="Arial" w:cs="Arial"/>
          <w:sz w:val="24"/>
          <w:szCs w:val="24"/>
          <w:lang w:val="es-ES"/>
        </w:rPr>
        <w:t>        -   Gluten de trigo seco o húmedo.</w:t>
      </w:r>
    </w:p>
    <w:p w14:paraId="71CB1E9E" w14:textId="77777777" w:rsidR="006858CD" w:rsidRDefault="006858CD" w:rsidP="006858CD">
      <w:pPr>
        <w:rPr>
          <w:rFonts w:ascii="Arial" w:hAnsi="Arial" w:cs="Arial"/>
          <w:sz w:val="24"/>
          <w:szCs w:val="24"/>
          <w:lang w:val="es-ES"/>
        </w:rPr>
      </w:pPr>
      <w:r>
        <w:rPr>
          <w:rFonts w:ascii="Arial" w:hAnsi="Arial" w:cs="Arial"/>
          <w:sz w:val="24"/>
          <w:szCs w:val="24"/>
          <w:lang w:val="es-ES"/>
        </w:rPr>
        <w:t xml:space="preserve">        -   Leche entera, concentrada, condensada, en polvo, total o parcialmente desnatada, </w:t>
      </w:r>
    </w:p>
    <w:p w14:paraId="186286A4" w14:textId="77777777" w:rsidR="006858CD" w:rsidRPr="006858CD" w:rsidRDefault="006858CD" w:rsidP="006858CD">
      <w:pPr>
        <w:ind w:left="851" w:hanging="284"/>
        <w:rPr>
          <w:rFonts w:ascii="Arial" w:hAnsi="Arial" w:cs="Arial"/>
          <w:sz w:val="24"/>
          <w:szCs w:val="24"/>
          <w:lang w:val="es-ES"/>
        </w:rPr>
      </w:pPr>
      <w:r>
        <w:rPr>
          <w:rFonts w:ascii="Arial" w:hAnsi="Arial" w:cs="Arial"/>
          <w:sz w:val="24"/>
          <w:szCs w:val="24"/>
          <w:lang w:val="es-ES"/>
        </w:rPr>
        <w:t xml:space="preserve">    o suero lácteo en polvo.</w:t>
      </w:r>
    </w:p>
    <w:p w14:paraId="16D40325" w14:textId="77777777" w:rsidR="006858CD" w:rsidRPr="006858CD" w:rsidRDefault="006858CD" w:rsidP="006858CD">
      <w:pPr>
        <w:rPr>
          <w:rFonts w:ascii="Arial" w:hAnsi="Arial" w:cs="Arial"/>
          <w:sz w:val="24"/>
          <w:szCs w:val="24"/>
          <w:lang w:val="es-ES"/>
        </w:rPr>
      </w:pPr>
      <w:r>
        <w:rPr>
          <w:rFonts w:ascii="Arial" w:hAnsi="Arial" w:cs="Arial"/>
          <w:sz w:val="24"/>
          <w:szCs w:val="24"/>
          <w:lang w:val="es-ES"/>
        </w:rPr>
        <w:t>        -   Huevos y ovoproductos.</w:t>
      </w:r>
    </w:p>
    <w:p w14:paraId="5E895371" w14:textId="77777777" w:rsidR="006858CD" w:rsidRPr="006858CD" w:rsidRDefault="006858CD" w:rsidP="006858CD">
      <w:pPr>
        <w:rPr>
          <w:rFonts w:ascii="Arial" w:hAnsi="Arial" w:cs="Arial"/>
          <w:sz w:val="24"/>
          <w:szCs w:val="24"/>
          <w:lang w:val="es-ES"/>
        </w:rPr>
      </w:pPr>
      <w:r>
        <w:rPr>
          <w:rFonts w:ascii="Arial" w:hAnsi="Arial" w:cs="Arial"/>
          <w:sz w:val="24"/>
          <w:szCs w:val="24"/>
          <w:lang w:val="es-ES"/>
        </w:rPr>
        <w:t>        -   Harinas de granos o semillas procedentes de plantas distintas a los cereales.</w:t>
      </w:r>
    </w:p>
    <w:p w14:paraId="55530E4F" w14:textId="77777777" w:rsidR="006858CD" w:rsidRPr="006858CD" w:rsidRDefault="006858CD" w:rsidP="006858CD">
      <w:pPr>
        <w:rPr>
          <w:rFonts w:ascii="Arial" w:hAnsi="Arial" w:cs="Arial"/>
          <w:sz w:val="24"/>
          <w:szCs w:val="24"/>
          <w:lang w:val="es-ES"/>
        </w:rPr>
      </w:pPr>
      <w:r>
        <w:rPr>
          <w:rFonts w:ascii="Arial" w:hAnsi="Arial" w:cs="Arial"/>
          <w:sz w:val="24"/>
          <w:szCs w:val="24"/>
          <w:lang w:val="es-ES"/>
        </w:rPr>
        <w:t>        -   Harina de malta o extracto de malta, azúcares comestibles y miel.</w:t>
      </w:r>
    </w:p>
    <w:p w14:paraId="6E58DAFE" w14:textId="77777777" w:rsidR="006858CD" w:rsidRPr="006858CD" w:rsidRDefault="006858CD" w:rsidP="006858CD">
      <w:pPr>
        <w:rPr>
          <w:rFonts w:ascii="Arial" w:hAnsi="Arial" w:cs="Arial"/>
          <w:sz w:val="24"/>
          <w:szCs w:val="24"/>
          <w:lang w:val="es-ES"/>
        </w:rPr>
      </w:pPr>
      <w:r>
        <w:rPr>
          <w:rFonts w:ascii="Arial" w:hAnsi="Arial" w:cs="Arial"/>
          <w:sz w:val="24"/>
          <w:szCs w:val="24"/>
          <w:lang w:val="es-ES"/>
        </w:rPr>
        <w:t>        -   Grasas y aceites comestibles.</w:t>
      </w:r>
    </w:p>
    <w:p w14:paraId="61D62A7F" w14:textId="77777777" w:rsidR="006858CD" w:rsidRPr="006858CD" w:rsidRDefault="006858CD" w:rsidP="006858CD">
      <w:pPr>
        <w:rPr>
          <w:rFonts w:ascii="Arial" w:hAnsi="Arial" w:cs="Arial"/>
          <w:sz w:val="24"/>
          <w:szCs w:val="24"/>
          <w:lang w:val="es-ES"/>
        </w:rPr>
      </w:pPr>
      <w:r>
        <w:rPr>
          <w:rFonts w:ascii="Arial" w:hAnsi="Arial" w:cs="Arial"/>
          <w:sz w:val="24"/>
          <w:szCs w:val="24"/>
          <w:lang w:val="es-ES"/>
        </w:rPr>
        <w:t>        -   Cacao, especias, condimentos y semillas.</w:t>
      </w:r>
    </w:p>
    <w:p w14:paraId="70293D73" w14:textId="77777777" w:rsidR="006858CD" w:rsidRPr="006858CD" w:rsidRDefault="006858CD" w:rsidP="006858CD">
      <w:pPr>
        <w:rPr>
          <w:rFonts w:ascii="Arial" w:hAnsi="Arial" w:cs="Arial"/>
          <w:sz w:val="24"/>
          <w:szCs w:val="24"/>
          <w:lang w:val="es-ES"/>
        </w:rPr>
      </w:pPr>
      <w:r>
        <w:rPr>
          <w:rFonts w:ascii="Arial" w:hAnsi="Arial" w:cs="Arial"/>
          <w:sz w:val="24"/>
          <w:szCs w:val="24"/>
          <w:lang w:val="es-ES"/>
        </w:rPr>
        <w:t>        -   Pasas, frutas y otros vegetales preparados o condimentados.</w:t>
      </w:r>
    </w:p>
    <w:p w14:paraId="79275385" w14:textId="77777777" w:rsidR="006858CD" w:rsidRPr="006858CD" w:rsidRDefault="006858CD" w:rsidP="006858CD">
      <w:pPr>
        <w:ind w:left="567"/>
        <w:jc w:val="both"/>
        <w:rPr>
          <w:rFonts w:ascii="Arial" w:hAnsi="Arial" w:cs="Arial"/>
          <w:sz w:val="24"/>
          <w:szCs w:val="24"/>
        </w:rPr>
      </w:pPr>
    </w:p>
    <w:p w14:paraId="74BC0123" w14:textId="77777777" w:rsidR="006858CD" w:rsidRPr="006858CD" w:rsidRDefault="006858CD" w:rsidP="006858CD">
      <w:pPr>
        <w:ind w:left="567"/>
        <w:jc w:val="both"/>
        <w:rPr>
          <w:rFonts w:ascii="Arial" w:hAnsi="Arial" w:cs="Arial"/>
          <w:sz w:val="24"/>
          <w:szCs w:val="24"/>
        </w:rPr>
      </w:pPr>
      <w:r>
        <w:rPr>
          <w:rFonts w:ascii="Arial" w:hAnsi="Arial" w:cs="Arial"/>
          <w:sz w:val="24"/>
          <w:szCs w:val="24"/>
        </w:rPr>
        <w:t>LEVADURA PARA PANIFICACIÓN: es el producto obtenido de la propagación industrial de levaduras del género Saccharomyces en medios de cultivos adecuados.</w:t>
      </w:r>
    </w:p>
    <w:p w14:paraId="6B84843D" w14:textId="77777777" w:rsidR="006858CD" w:rsidRPr="006858CD" w:rsidRDefault="006858CD" w:rsidP="006858CD">
      <w:pPr>
        <w:ind w:left="567"/>
        <w:jc w:val="both"/>
        <w:rPr>
          <w:rFonts w:ascii="Arial" w:hAnsi="Arial" w:cs="Arial"/>
          <w:sz w:val="24"/>
          <w:szCs w:val="24"/>
        </w:rPr>
      </w:pPr>
    </w:p>
    <w:p w14:paraId="55D200FC" w14:textId="77777777" w:rsidR="006858CD" w:rsidRPr="006858CD" w:rsidRDefault="006858CD" w:rsidP="006858CD">
      <w:pPr>
        <w:ind w:left="567"/>
        <w:jc w:val="both"/>
        <w:rPr>
          <w:rFonts w:ascii="Arial" w:hAnsi="Arial" w:cs="Arial"/>
          <w:sz w:val="24"/>
          <w:szCs w:val="24"/>
        </w:rPr>
      </w:pPr>
      <w:r>
        <w:rPr>
          <w:rFonts w:ascii="Arial" w:hAnsi="Arial" w:cs="Arial"/>
          <w:sz w:val="24"/>
          <w:szCs w:val="24"/>
        </w:rPr>
        <w:t>LEVADURA PRENSADA O FILTRADA PARA PANIFICACIÓN: corresponde a la levadura que ha sido centrifugada, prensada o filtrada, de manera que su humedad no sea mayor de 75% en peso.</w:t>
      </w:r>
    </w:p>
    <w:p w14:paraId="747CA1E1" w14:textId="77777777" w:rsidR="006858CD" w:rsidRPr="006858CD" w:rsidRDefault="006858CD" w:rsidP="006858CD">
      <w:pPr>
        <w:ind w:left="567"/>
        <w:jc w:val="both"/>
        <w:rPr>
          <w:rFonts w:ascii="Arial" w:hAnsi="Arial" w:cs="Arial"/>
          <w:sz w:val="24"/>
          <w:szCs w:val="24"/>
        </w:rPr>
      </w:pPr>
    </w:p>
    <w:p w14:paraId="6C5B28E0" w14:textId="77777777" w:rsidR="006858CD" w:rsidRPr="006858CD" w:rsidRDefault="006858CD" w:rsidP="006858CD">
      <w:pPr>
        <w:ind w:left="567"/>
        <w:jc w:val="both"/>
        <w:rPr>
          <w:rFonts w:ascii="Arial" w:hAnsi="Arial" w:cs="Arial"/>
          <w:sz w:val="24"/>
          <w:szCs w:val="24"/>
        </w:rPr>
      </w:pPr>
      <w:r>
        <w:rPr>
          <w:rFonts w:ascii="Arial" w:hAnsi="Arial" w:cs="Arial"/>
          <w:sz w:val="24"/>
          <w:szCs w:val="24"/>
        </w:rPr>
        <w:t>LEVADURA SECA Y LEVADURA SECA INSTANTÁNEA PARA PANIFICACIÓN: corresponde a la levadura que ha sido deshidratada, de manera que su humedad no sea superior al 10% en peso.</w:t>
      </w:r>
    </w:p>
    <w:p w14:paraId="003C0833" w14:textId="77777777" w:rsidR="006858CD" w:rsidRPr="006858CD" w:rsidRDefault="006858CD" w:rsidP="006858CD">
      <w:pPr>
        <w:ind w:left="567"/>
        <w:jc w:val="both"/>
        <w:rPr>
          <w:rFonts w:ascii="Arial" w:hAnsi="Arial" w:cs="Arial"/>
          <w:color w:val="FF0000"/>
          <w:sz w:val="24"/>
          <w:szCs w:val="24"/>
        </w:rPr>
      </w:pPr>
    </w:p>
    <w:p w14:paraId="1A133285" w14:textId="77777777" w:rsidR="006858CD" w:rsidRPr="006858CD" w:rsidRDefault="00E5414E" w:rsidP="00E5414E">
      <w:pPr>
        <w:ind w:left="567" w:right="-518" w:hanging="425"/>
        <w:rPr>
          <w:rFonts w:ascii="Arial" w:hAnsi="Arial" w:cs="Arial"/>
          <w:b/>
          <w:sz w:val="24"/>
          <w:szCs w:val="24"/>
          <w:u w:val="single"/>
        </w:rPr>
      </w:pPr>
      <w:r>
        <w:rPr>
          <w:rFonts w:ascii="Arial" w:hAnsi="Arial" w:cs="Arial"/>
          <w:b/>
          <w:sz w:val="24"/>
          <w:szCs w:val="24"/>
        </w:rPr>
        <w:t xml:space="preserve">III. </w:t>
      </w:r>
      <w:r>
        <w:rPr>
          <w:rFonts w:ascii="Arial" w:hAnsi="Arial" w:cs="Arial"/>
          <w:b/>
          <w:sz w:val="24"/>
          <w:szCs w:val="24"/>
        </w:rPr>
        <w:tab/>
        <w:t>CAMPO DE APLICACIÓN</w:t>
      </w:r>
      <w:r>
        <w:rPr>
          <w:rFonts w:ascii="Arial" w:hAnsi="Arial" w:cs="Arial"/>
          <w:sz w:val="24"/>
          <w:szCs w:val="24"/>
        </w:rPr>
        <w:t>:</w:t>
      </w:r>
    </w:p>
    <w:p w14:paraId="6D85CF50" w14:textId="77777777" w:rsidR="006858CD" w:rsidRPr="006858CD" w:rsidRDefault="006858CD" w:rsidP="006858CD">
      <w:pPr>
        <w:ind w:left="567"/>
        <w:rPr>
          <w:rFonts w:ascii="Arial" w:hAnsi="Arial" w:cs="Arial"/>
          <w:sz w:val="24"/>
          <w:szCs w:val="24"/>
        </w:rPr>
      </w:pPr>
    </w:p>
    <w:p w14:paraId="416F24B5" w14:textId="77777777" w:rsidR="00937062" w:rsidRDefault="006858CD" w:rsidP="00937062">
      <w:pPr>
        <w:ind w:left="567"/>
        <w:jc w:val="both"/>
        <w:rPr>
          <w:rFonts w:ascii="Arial" w:hAnsi="Arial" w:cs="Arial"/>
          <w:sz w:val="24"/>
          <w:szCs w:val="24"/>
        </w:rPr>
      </w:pPr>
      <w:r>
        <w:rPr>
          <w:rFonts w:ascii="Arial" w:hAnsi="Arial" w:cs="Arial"/>
          <w:sz w:val="24"/>
          <w:szCs w:val="24"/>
        </w:rPr>
        <w:t xml:space="preserve">Las exigencias contenidas en esta especificación serán aplicadas al </w:t>
      </w:r>
      <w:r>
        <w:rPr>
          <w:rFonts w:ascii="Arial" w:hAnsi="Arial" w:cs="Arial"/>
          <w:b/>
          <w:sz w:val="24"/>
          <w:szCs w:val="24"/>
        </w:rPr>
        <w:t xml:space="preserve">Pan fresco </w:t>
      </w:r>
      <w:r>
        <w:rPr>
          <w:rFonts w:ascii="Arial" w:hAnsi="Arial" w:cs="Arial"/>
          <w:sz w:val="24"/>
          <w:szCs w:val="24"/>
        </w:rPr>
        <w:t xml:space="preserve">proveniente de establecimientos autorizados por el Servicio de Salud. </w:t>
      </w:r>
    </w:p>
    <w:p w14:paraId="5FE00E57" w14:textId="77777777" w:rsidR="00CB3BD9" w:rsidRPr="006858CD" w:rsidRDefault="00CB3BD9" w:rsidP="006858CD">
      <w:pPr>
        <w:ind w:left="567"/>
        <w:jc w:val="both"/>
        <w:rPr>
          <w:rFonts w:ascii="Arial" w:hAnsi="Arial" w:cs="Arial"/>
          <w:sz w:val="24"/>
          <w:szCs w:val="24"/>
        </w:rPr>
      </w:pPr>
      <w:r>
        <w:rPr>
          <w:rFonts w:ascii="Arial" w:hAnsi="Arial" w:cs="Arial"/>
          <w:sz w:val="24"/>
          <w:szCs w:val="24"/>
        </w:rPr>
        <w:t>El pan consumido por la Armada, puede ser marraqueta o hallulla de 100 gramos.</w:t>
      </w:r>
    </w:p>
    <w:p w14:paraId="31931099" w14:textId="77777777" w:rsidR="006858CD" w:rsidRPr="006858CD" w:rsidRDefault="006858CD" w:rsidP="006858CD">
      <w:pPr>
        <w:ind w:left="567" w:firstLine="1417"/>
        <w:rPr>
          <w:rFonts w:ascii="Arial" w:hAnsi="Arial" w:cs="Arial"/>
          <w:sz w:val="24"/>
          <w:szCs w:val="24"/>
        </w:rPr>
      </w:pPr>
    </w:p>
    <w:p w14:paraId="71F0941F" w14:textId="77777777" w:rsidR="006858CD" w:rsidRDefault="006858CD" w:rsidP="00CB3BD9">
      <w:pPr>
        <w:pStyle w:val="Sangra2detindependiente"/>
        <w:tabs>
          <w:tab w:val="left" w:pos="567"/>
        </w:tabs>
        <w:spacing w:after="0" w:line="240" w:lineRule="auto"/>
        <w:ind w:left="567"/>
        <w:rPr>
          <w:rFonts w:ascii="Arial" w:hAnsi="Arial" w:cs="Arial"/>
          <w:sz w:val="24"/>
          <w:szCs w:val="24"/>
        </w:rPr>
      </w:pPr>
      <w:r>
        <w:rPr>
          <w:rFonts w:ascii="Arial" w:hAnsi="Arial" w:cs="Arial"/>
          <w:sz w:val="24"/>
          <w:szCs w:val="24"/>
        </w:rPr>
        <w:t>La Armada exigirá el cumplimiento del Reglamento de Ref. IV- B. "TITULO II DE LOS ALIMENTOS, párrafo I: Disposiciones Generales".</w:t>
      </w:r>
    </w:p>
    <w:p w14:paraId="356F6199" w14:textId="77777777" w:rsidR="00CB3BD9" w:rsidRPr="006858CD" w:rsidRDefault="00CB3BD9" w:rsidP="00CB3BD9">
      <w:pPr>
        <w:pStyle w:val="Sangra2detindependiente"/>
        <w:tabs>
          <w:tab w:val="left" w:pos="567"/>
        </w:tabs>
        <w:spacing w:after="0" w:line="240" w:lineRule="auto"/>
        <w:ind w:left="567"/>
        <w:rPr>
          <w:rFonts w:ascii="Arial" w:hAnsi="Arial" w:cs="Arial"/>
          <w:sz w:val="24"/>
          <w:szCs w:val="24"/>
        </w:rPr>
      </w:pPr>
    </w:p>
    <w:p w14:paraId="0CFFF9A3" w14:textId="77777777" w:rsidR="006858CD" w:rsidRPr="006858CD" w:rsidRDefault="006858CD" w:rsidP="00C817C6">
      <w:pPr>
        <w:ind w:left="567" w:right="-518" w:hanging="425"/>
        <w:rPr>
          <w:rFonts w:ascii="Arial" w:hAnsi="Arial" w:cs="Arial"/>
          <w:sz w:val="24"/>
          <w:szCs w:val="24"/>
        </w:rPr>
      </w:pPr>
      <w:r>
        <w:rPr>
          <w:rFonts w:ascii="Arial" w:hAnsi="Arial" w:cs="Arial"/>
          <w:b/>
          <w:sz w:val="24"/>
          <w:szCs w:val="24"/>
        </w:rPr>
        <w:t>IV.  REFERENCIAS</w:t>
      </w:r>
      <w:r>
        <w:rPr>
          <w:rFonts w:ascii="Arial" w:hAnsi="Arial" w:cs="Arial"/>
          <w:sz w:val="24"/>
          <w:szCs w:val="24"/>
        </w:rPr>
        <w:t>:</w:t>
      </w:r>
    </w:p>
    <w:p w14:paraId="53188787" w14:textId="77777777" w:rsidR="006858CD" w:rsidRPr="006858CD" w:rsidRDefault="006858CD" w:rsidP="006858CD">
      <w:pPr>
        <w:ind w:hanging="993"/>
        <w:rPr>
          <w:rFonts w:ascii="Arial" w:hAnsi="Arial" w:cs="Arial"/>
          <w:sz w:val="24"/>
          <w:szCs w:val="24"/>
        </w:rPr>
      </w:pPr>
    </w:p>
    <w:p w14:paraId="6F14316A" w14:textId="77777777" w:rsidR="006858CD" w:rsidRPr="006858CD" w:rsidRDefault="006858CD" w:rsidP="005D57FB">
      <w:pPr>
        <w:numPr>
          <w:ilvl w:val="0"/>
          <w:numId w:val="53"/>
        </w:numPr>
        <w:tabs>
          <w:tab w:val="clear" w:pos="2781"/>
        </w:tabs>
        <w:ind w:left="851" w:hanging="284"/>
        <w:jc w:val="both"/>
        <w:rPr>
          <w:rFonts w:ascii="Arial" w:hAnsi="Arial" w:cs="Arial"/>
          <w:sz w:val="24"/>
          <w:szCs w:val="24"/>
        </w:rPr>
      </w:pPr>
      <w:r>
        <w:rPr>
          <w:rFonts w:ascii="Arial" w:hAnsi="Arial" w:cs="Arial"/>
          <w:sz w:val="24"/>
          <w:szCs w:val="24"/>
        </w:rPr>
        <w:t>Bases, condiciones y especificaciones especiales para las propuestas públicas de víveres en la Armada.</w:t>
      </w:r>
    </w:p>
    <w:p w14:paraId="74B89482" w14:textId="77777777" w:rsidR="006858CD" w:rsidRPr="006858CD" w:rsidRDefault="006858CD" w:rsidP="006858CD">
      <w:pPr>
        <w:tabs>
          <w:tab w:val="left" w:pos="2410"/>
        </w:tabs>
        <w:ind w:left="851" w:hanging="284"/>
        <w:rPr>
          <w:rFonts w:ascii="Arial" w:hAnsi="Arial" w:cs="Arial"/>
          <w:sz w:val="24"/>
          <w:szCs w:val="24"/>
        </w:rPr>
      </w:pPr>
    </w:p>
    <w:p w14:paraId="682639BB" w14:textId="77777777" w:rsidR="006858CD" w:rsidRPr="006858CD" w:rsidRDefault="006858CD" w:rsidP="005D57FB">
      <w:pPr>
        <w:numPr>
          <w:ilvl w:val="0"/>
          <w:numId w:val="53"/>
        </w:numPr>
        <w:tabs>
          <w:tab w:val="left" w:pos="1134"/>
          <w:tab w:val="left" w:pos="2552"/>
          <w:tab w:val="left" w:pos="4678"/>
        </w:tabs>
        <w:ind w:left="851" w:hanging="284"/>
        <w:rPr>
          <w:rFonts w:ascii="Arial" w:hAnsi="Arial" w:cs="Arial"/>
          <w:sz w:val="24"/>
          <w:szCs w:val="24"/>
        </w:rPr>
      </w:pPr>
      <w:r>
        <w:rPr>
          <w:rFonts w:ascii="Arial" w:hAnsi="Arial" w:cs="Arial"/>
          <w:sz w:val="24"/>
          <w:szCs w:val="24"/>
        </w:rPr>
        <w:t>Reglamento Sanitario de los Alimentos vigente.</w:t>
      </w:r>
    </w:p>
    <w:p w14:paraId="1D81BA8A" w14:textId="77777777" w:rsidR="006858CD" w:rsidRPr="006858CD" w:rsidRDefault="006858CD" w:rsidP="006858CD">
      <w:pPr>
        <w:tabs>
          <w:tab w:val="left" w:pos="2410"/>
        </w:tabs>
        <w:ind w:left="851" w:hanging="284"/>
        <w:rPr>
          <w:rFonts w:ascii="Arial" w:hAnsi="Arial" w:cs="Arial"/>
          <w:sz w:val="24"/>
          <w:szCs w:val="24"/>
        </w:rPr>
      </w:pPr>
    </w:p>
    <w:p w14:paraId="14DE006D" w14:textId="77777777" w:rsidR="006858CD" w:rsidRPr="007B3C21" w:rsidRDefault="006858CD" w:rsidP="007B3C21">
      <w:pPr>
        <w:numPr>
          <w:ilvl w:val="0"/>
          <w:numId w:val="53"/>
        </w:numPr>
        <w:tabs>
          <w:tab w:val="left" w:pos="1134"/>
          <w:tab w:val="left" w:pos="2552"/>
          <w:tab w:val="left" w:pos="4678"/>
        </w:tabs>
        <w:ind w:left="851" w:hanging="284"/>
        <w:rPr>
          <w:rFonts w:ascii="Arial" w:hAnsi="Arial" w:cs="Arial"/>
          <w:sz w:val="24"/>
          <w:szCs w:val="24"/>
        </w:rPr>
      </w:pPr>
      <w:r>
        <w:rPr>
          <w:rFonts w:ascii="Arial" w:hAnsi="Arial" w:cs="Arial"/>
          <w:sz w:val="24"/>
          <w:szCs w:val="24"/>
        </w:rPr>
        <w:t>Norma Española UNE –ISO 4121:2006 Directrices para la utilización de escalas de respuesta cuantitativa.</w:t>
      </w:r>
    </w:p>
    <w:p w14:paraId="23C3033B" w14:textId="77777777" w:rsidR="006858CD" w:rsidRPr="006858CD" w:rsidRDefault="006858CD" w:rsidP="006858CD">
      <w:pPr>
        <w:tabs>
          <w:tab w:val="left" w:pos="1134"/>
          <w:tab w:val="left" w:pos="2410"/>
        </w:tabs>
        <w:ind w:hanging="2694"/>
        <w:rPr>
          <w:rFonts w:ascii="Arial" w:hAnsi="Arial" w:cs="Arial"/>
          <w:sz w:val="24"/>
          <w:szCs w:val="24"/>
        </w:rPr>
      </w:pPr>
    </w:p>
    <w:p w14:paraId="0B5FB9AA" w14:textId="77777777" w:rsidR="006858CD" w:rsidRPr="006858CD" w:rsidRDefault="006858CD" w:rsidP="005D57FB">
      <w:pPr>
        <w:numPr>
          <w:ilvl w:val="0"/>
          <w:numId w:val="53"/>
        </w:numPr>
        <w:tabs>
          <w:tab w:val="left" w:pos="1134"/>
          <w:tab w:val="left" w:pos="2552"/>
          <w:tab w:val="left" w:pos="4678"/>
        </w:tabs>
        <w:ind w:left="851" w:hanging="284"/>
        <w:rPr>
          <w:rFonts w:ascii="Arial" w:hAnsi="Arial" w:cs="Arial"/>
          <w:sz w:val="24"/>
          <w:szCs w:val="24"/>
        </w:rPr>
      </w:pPr>
      <w:r>
        <w:rPr>
          <w:rFonts w:ascii="Arial" w:hAnsi="Arial" w:cs="Arial"/>
          <w:sz w:val="24"/>
          <w:szCs w:val="24"/>
        </w:rPr>
        <w:t>Otros:</w:t>
      </w:r>
    </w:p>
    <w:p w14:paraId="72627051" w14:textId="77777777" w:rsidR="006858CD" w:rsidRPr="006858CD" w:rsidRDefault="006858CD" w:rsidP="006858CD">
      <w:pPr>
        <w:tabs>
          <w:tab w:val="left" w:pos="1134"/>
          <w:tab w:val="left" w:pos="2410"/>
        </w:tabs>
        <w:ind w:hanging="2694"/>
        <w:rPr>
          <w:rFonts w:ascii="Arial" w:hAnsi="Arial" w:cs="Arial"/>
          <w:sz w:val="24"/>
          <w:szCs w:val="24"/>
        </w:rPr>
      </w:pPr>
      <w:r>
        <w:rPr>
          <w:rFonts w:ascii="Arial" w:hAnsi="Arial" w:cs="Arial"/>
          <w:sz w:val="24"/>
          <w:szCs w:val="24"/>
        </w:rPr>
        <w:tab/>
      </w:r>
    </w:p>
    <w:p w14:paraId="457BD128" w14:textId="77777777" w:rsidR="006858CD" w:rsidRPr="006858CD" w:rsidRDefault="006858CD" w:rsidP="005D57FB">
      <w:pPr>
        <w:numPr>
          <w:ilvl w:val="6"/>
          <w:numId w:val="56"/>
        </w:numPr>
        <w:tabs>
          <w:tab w:val="clear" w:pos="5040"/>
        </w:tabs>
        <w:ind w:left="1134" w:hanging="283"/>
        <w:jc w:val="both"/>
        <w:rPr>
          <w:rFonts w:ascii="Arial" w:hAnsi="Arial" w:cs="Arial"/>
          <w:sz w:val="24"/>
          <w:szCs w:val="24"/>
          <w:lang w:val="es-ES"/>
        </w:rPr>
      </w:pPr>
      <w:r>
        <w:rPr>
          <w:rFonts w:ascii="Arial" w:hAnsi="Arial" w:cs="Arial"/>
          <w:sz w:val="24"/>
          <w:szCs w:val="24"/>
        </w:rPr>
        <w:t>Manual de Técnicas Microbiológicas para Alimentos y Aguas -Ministerio de Salud- Instituto de Salud Pública - 1998.</w:t>
      </w:r>
    </w:p>
    <w:p w14:paraId="3A13BD94" w14:textId="77777777" w:rsidR="006858CD" w:rsidRPr="006858CD" w:rsidRDefault="006858CD" w:rsidP="006858CD">
      <w:pPr>
        <w:ind w:left="1134" w:hanging="283"/>
        <w:jc w:val="both"/>
        <w:rPr>
          <w:rFonts w:ascii="Arial" w:hAnsi="Arial" w:cs="Arial"/>
          <w:sz w:val="24"/>
          <w:szCs w:val="24"/>
          <w:lang w:val="es-ES"/>
        </w:rPr>
      </w:pPr>
    </w:p>
    <w:p w14:paraId="225CACA3" w14:textId="77777777" w:rsidR="006858CD" w:rsidRPr="006858CD" w:rsidRDefault="006858CD" w:rsidP="005D57FB">
      <w:pPr>
        <w:numPr>
          <w:ilvl w:val="6"/>
          <w:numId w:val="56"/>
        </w:numPr>
        <w:tabs>
          <w:tab w:val="clear" w:pos="5040"/>
        </w:tabs>
        <w:ind w:left="1134" w:hanging="283"/>
        <w:jc w:val="both"/>
        <w:rPr>
          <w:rFonts w:ascii="Arial" w:hAnsi="Arial" w:cs="Arial"/>
          <w:sz w:val="24"/>
          <w:szCs w:val="24"/>
          <w:lang w:val="es-ES"/>
        </w:rPr>
      </w:pPr>
      <w:r>
        <w:rPr>
          <w:rFonts w:ascii="Arial" w:hAnsi="Arial" w:cs="Arial"/>
          <w:sz w:val="24"/>
          <w:szCs w:val="24"/>
          <w:lang w:val="es-ES"/>
        </w:rPr>
        <w:lastRenderedPageBreak/>
        <w:t>Manual de Métodos de Análisis Físico- Químicos de Alimentos, Aguas y Suelos-Ministerio de Salud-Instituto de Salud Pública-1998.</w:t>
      </w:r>
    </w:p>
    <w:p w14:paraId="5857A2D5" w14:textId="77777777" w:rsidR="006858CD" w:rsidRPr="006858CD" w:rsidRDefault="006858CD" w:rsidP="006858CD">
      <w:pPr>
        <w:ind w:left="1134" w:hanging="283"/>
        <w:jc w:val="both"/>
        <w:rPr>
          <w:rFonts w:ascii="Arial" w:hAnsi="Arial" w:cs="Arial"/>
          <w:sz w:val="24"/>
          <w:szCs w:val="24"/>
          <w:lang w:val="es-ES"/>
        </w:rPr>
      </w:pPr>
    </w:p>
    <w:p w14:paraId="350EB95E" w14:textId="77777777" w:rsidR="006858CD" w:rsidRPr="006858CD" w:rsidRDefault="006858CD" w:rsidP="005D57FB">
      <w:pPr>
        <w:numPr>
          <w:ilvl w:val="6"/>
          <w:numId w:val="56"/>
        </w:numPr>
        <w:tabs>
          <w:tab w:val="clear" w:pos="5040"/>
        </w:tabs>
        <w:ind w:left="1134" w:hanging="283"/>
        <w:jc w:val="both"/>
        <w:rPr>
          <w:rFonts w:ascii="Arial" w:hAnsi="Arial" w:cs="Arial"/>
          <w:sz w:val="24"/>
          <w:szCs w:val="24"/>
        </w:rPr>
      </w:pPr>
      <w:r>
        <w:rPr>
          <w:rFonts w:ascii="Arial" w:hAnsi="Arial" w:cs="Arial"/>
          <w:sz w:val="24"/>
          <w:szCs w:val="24"/>
        </w:rPr>
        <w:t>Tabla de Composición Química de los Alimentos Chilenos. Novena Edición. Año 1992.</w:t>
      </w:r>
    </w:p>
    <w:p w14:paraId="10EA2BE2" w14:textId="77777777" w:rsidR="006858CD" w:rsidRPr="006858CD" w:rsidRDefault="006858CD" w:rsidP="006858CD">
      <w:pPr>
        <w:tabs>
          <w:tab w:val="left" w:pos="2410"/>
        </w:tabs>
        <w:ind w:left="2835" w:hanging="3117"/>
        <w:rPr>
          <w:rFonts w:ascii="Arial" w:hAnsi="Arial" w:cs="Arial"/>
          <w:sz w:val="24"/>
          <w:szCs w:val="24"/>
          <w:lang w:val="en-US"/>
        </w:rPr>
      </w:pPr>
    </w:p>
    <w:p w14:paraId="02A243B0" w14:textId="77777777" w:rsidR="006858CD" w:rsidRPr="006858CD" w:rsidRDefault="006858CD" w:rsidP="00C817C6">
      <w:pPr>
        <w:ind w:left="567" w:right="-518" w:hanging="425"/>
        <w:rPr>
          <w:rFonts w:ascii="Arial" w:hAnsi="Arial" w:cs="Arial"/>
          <w:sz w:val="24"/>
          <w:szCs w:val="24"/>
        </w:rPr>
      </w:pPr>
      <w:r>
        <w:rPr>
          <w:rFonts w:ascii="Arial" w:hAnsi="Arial" w:cs="Arial"/>
          <w:b/>
          <w:sz w:val="24"/>
          <w:szCs w:val="24"/>
        </w:rPr>
        <w:t>V.</w:t>
      </w:r>
      <w:r>
        <w:rPr>
          <w:rFonts w:ascii="Arial" w:hAnsi="Arial" w:cs="Arial"/>
          <w:b/>
          <w:sz w:val="24"/>
          <w:szCs w:val="24"/>
        </w:rPr>
        <w:tab/>
        <w:t>INSPECCIÓN PARA ANÁLISIS</w:t>
      </w:r>
    </w:p>
    <w:p w14:paraId="260B6E76" w14:textId="77777777" w:rsidR="006858CD" w:rsidRPr="006858CD" w:rsidRDefault="006858CD" w:rsidP="006858CD">
      <w:pPr>
        <w:tabs>
          <w:tab w:val="left" w:pos="567"/>
          <w:tab w:val="left" w:pos="2410"/>
        </w:tabs>
        <w:ind w:hanging="993"/>
        <w:rPr>
          <w:rFonts w:ascii="Arial" w:hAnsi="Arial" w:cs="Arial"/>
          <w:b/>
          <w:sz w:val="24"/>
          <w:szCs w:val="24"/>
        </w:rPr>
      </w:pPr>
    </w:p>
    <w:p w14:paraId="1F996F33" w14:textId="77777777" w:rsidR="006858CD" w:rsidRPr="006858CD" w:rsidRDefault="006858CD" w:rsidP="006858CD">
      <w:pPr>
        <w:tabs>
          <w:tab w:val="left" w:pos="567"/>
        </w:tabs>
        <w:ind w:left="567"/>
        <w:jc w:val="both"/>
        <w:rPr>
          <w:rFonts w:ascii="Arial" w:hAnsi="Arial" w:cs="Arial"/>
          <w:sz w:val="24"/>
          <w:szCs w:val="24"/>
        </w:rPr>
      </w:pPr>
      <w:r>
        <w:rPr>
          <w:rFonts w:ascii="Arial" w:hAnsi="Arial" w:cs="Arial"/>
          <w:sz w:val="24"/>
          <w:szCs w:val="24"/>
        </w:rPr>
        <w:t xml:space="preserve">La inspección del producto será a (01) muestra de pan. La inspección será por cada entrega. </w:t>
      </w:r>
    </w:p>
    <w:p w14:paraId="5C4BC933" w14:textId="77777777" w:rsidR="00B84A6F" w:rsidRDefault="00000000">
      <w:pPr>
        <w:spacing w:after="120"/>
        <w:ind w:left="993"/>
        <w:jc w:val="both"/>
      </w:pPr>
      <w:r>
        <w:rPr>
          <w:rFonts w:ascii="Arial" w:hAnsi="Arial" w:cs="Arial"/>
          <w:b/>
          <w:color w:val="0000C0"/>
          <w:sz w:val="24"/>
          <w:szCs w:val="24"/>
          <w:u w:val="single"/>
        </w:rPr>
        <w:t>◄ TEXTO INCORPORADO — separación entre verificación en la recepción y análisis de laboratorio (comentario N° 49) ►</w:t>
      </w:r>
    </w:p>
    <w:p w14:paraId="627282EA" w14:textId="77777777" w:rsidR="00B84A6F" w:rsidRDefault="00000000">
      <w:pPr>
        <w:spacing w:after="120"/>
        <w:ind w:left="993"/>
        <w:jc w:val="both"/>
      </w:pPr>
      <w:r>
        <w:rPr>
          <w:rFonts w:ascii="Arial" w:hAnsi="Arial" w:cs="Arial"/>
          <w:color w:val="0000C0"/>
          <w:sz w:val="24"/>
          <w:szCs w:val="24"/>
          <w:u w:val="single"/>
        </w:rPr>
        <w:t>Las disposiciones del presente numeral regulan exclusivamente el muestreo destinado a los análisis microbiológicos y físico-químicos, que se practica en el lugar de producción, envasado o almacenamiento por personal calificado y autorizado. No resultan aplicables a la verificación que efectúa el maestre de víveres al momento de la recepción en la Unidad o Repartición, la que se rige por el numeral "Verificación en la Recepción" de las presentes Especificaciones Técnicas.</w:t>
      </w:r>
    </w:p>
    <w:p w14:paraId="5E153F98" w14:textId="77777777" w:rsidR="00B84A6F" w:rsidRDefault="00000000">
      <w:pPr>
        <w:spacing w:after="120"/>
        <w:ind w:left="993"/>
        <w:jc w:val="both"/>
      </w:pPr>
      <w:r>
        <w:rPr>
          <w:rFonts w:ascii="Arial" w:hAnsi="Arial" w:cs="Arial"/>
          <w:color w:val="0000C0"/>
          <w:sz w:val="24"/>
          <w:szCs w:val="24"/>
          <w:u w:val="single"/>
        </w:rPr>
        <w:t>Los análisis microbiológicos y físico-químicos se practicarán a requerimiento de la ARMADA, en laboratorio acreditado, con cargo al proveedor, a lo menos una vez al año y cada vez que se detecten hallazgos que lo justifiquen. El resultado no conforme constituirá falta grave y habilitará el rechazo de las partidas correspondientes.</w:t>
      </w:r>
    </w:p>
    <w:p w14:paraId="70359C55" w14:textId="77777777" w:rsidR="006858CD" w:rsidRPr="006858CD" w:rsidRDefault="006858CD" w:rsidP="006858CD">
      <w:pPr>
        <w:tabs>
          <w:tab w:val="left" w:pos="567"/>
        </w:tabs>
        <w:ind w:left="567"/>
        <w:jc w:val="both"/>
        <w:rPr>
          <w:rFonts w:ascii="Arial" w:hAnsi="Arial" w:cs="Arial"/>
          <w:sz w:val="24"/>
          <w:szCs w:val="24"/>
        </w:rPr>
      </w:pPr>
      <w:r>
        <w:rPr>
          <w:rFonts w:ascii="Arial" w:hAnsi="Arial" w:cs="Arial"/>
          <w:sz w:val="24"/>
          <w:szCs w:val="24"/>
        </w:rPr>
        <w:t xml:space="preserve"> </w:t>
      </w:r>
    </w:p>
    <w:p w14:paraId="53BB5B38" w14:textId="77777777" w:rsidR="006858CD" w:rsidRPr="006858CD" w:rsidRDefault="006858CD" w:rsidP="006858CD">
      <w:pPr>
        <w:tabs>
          <w:tab w:val="left" w:pos="567"/>
        </w:tabs>
        <w:ind w:left="567"/>
        <w:jc w:val="both"/>
        <w:rPr>
          <w:rFonts w:ascii="Arial" w:hAnsi="Arial" w:cs="Arial"/>
          <w:sz w:val="24"/>
          <w:szCs w:val="24"/>
        </w:rPr>
      </w:pPr>
      <w:commentRangeStart w:id="75"/>
      <w:commentRangeStart w:id="76"/>
      <w:r>
        <w:rPr>
          <w:rFonts w:ascii="Arial" w:hAnsi="Arial" w:cs="Arial"/>
          <w:sz w:val="24"/>
          <w:szCs w:val="24"/>
        </w:rPr>
        <w:t>La toma de muestra la efectuará una persona calificada y autorizada, en las máximas condiciones de seguridad e higiene, en el lugar de producción, envasado o almacenamiento del producto.</w:t>
      </w:r>
      <w:commentRangeEnd w:id="76"/>
      <w:r w:rsidRPr="006858CD">
        <w:rPr>
          <w:rStyle w:val="Refdecomentario"/>
          <w:rFonts w:ascii="Arial" w:hAnsi="Arial" w:cs="Arial"/>
          <w:sz w:val="24"/>
          <w:szCs w:val="24"/>
        </w:rPr>
        <w:commentReference w:id="76"/>
      </w:r>
      <w:commentRangeEnd w:id="75"/>
      <w:r w:rsidRPr="006858CD">
        <w:rPr>
          <w:rStyle w:val="Refdecomentario"/>
          <w:rFonts w:ascii="Arial" w:hAnsi="Arial" w:cs="Arial"/>
          <w:sz w:val="24"/>
          <w:szCs w:val="24"/>
        </w:rPr>
        <w:commentReference w:id="75"/>
      </w:r>
    </w:p>
    <w:p w14:paraId="55A75460" w14:textId="77777777" w:rsidR="006858CD" w:rsidRPr="006858CD" w:rsidRDefault="006858CD" w:rsidP="006858CD">
      <w:pPr>
        <w:tabs>
          <w:tab w:val="left" w:pos="567"/>
        </w:tabs>
        <w:ind w:left="567"/>
        <w:jc w:val="both"/>
        <w:rPr>
          <w:rFonts w:ascii="Arial" w:hAnsi="Arial" w:cs="Arial"/>
          <w:sz w:val="24"/>
          <w:szCs w:val="24"/>
        </w:rPr>
      </w:pPr>
    </w:p>
    <w:p w14:paraId="0F5CC956" w14:textId="77777777" w:rsidR="006858CD" w:rsidRPr="006858CD" w:rsidRDefault="006858CD" w:rsidP="006858CD">
      <w:pPr>
        <w:tabs>
          <w:tab w:val="left" w:pos="567"/>
        </w:tabs>
        <w:ind w:left="567"/>
        <w:jc w:val="both"/>
        <w:rPr>
          <w:rFonts w:ascii="Arial" w:hAnsi="Arial" w:cs="Arial"/>
          <w:sz w:val="24"/>
          <w:szCs w:val="24"/>
        </w:rPr>
      </w:pPr>
      <w:r>
        <w:rPr>
          <w:rFonts w:ascii="Arial" w:hAnsi="Arial" w:cs="Arial"/>
          <w:sz w:val="24"/>
          <w:szCs w:val="24"/>
        </w:rPr>
        <w:t>El lote del producto estará constituido por unidades de igual fecha de fabricación, entendiendo el concepto de lote, como la cantidad de individuos que se producen en un mismo turno bajo las mismas condiciones.</w:t>
      </w:r>
    </w:p>
    <w:p w14:paraId="75A48F47" w14:textId="77777777" w:rsidR="006858CD" w:rsidRPr="006858CD" w:rsidRDefault="006858CD" w:rsidP="006858CD">
      <w:pPr>
        <w:tabs>
          <w:tab w:val="left" w:pos="567"/>
        </w:tabs>
        <w:ind w:left="567" w:hanging="567"/>
        <w:jc w:val="both"/>
        <w:rPr>
          <w:rFonts w:ascii="Arial" w:hAnsi="Arial" w:cs="Arial"/>
          <w:sz w:val="24"/>
          <w:szCs w:val="24"/>
        </w:rPr>
      </w:pPr>
    </w:p>
    <w:p w14:paraId="451988FC" w14:textId="77777777" w:rsidR="006858CD" w:rsidRPr="006858CD" w:rsidRDefault="006858CD" w:rsidP="006858CD">
      <w:pPr>
        <w:tabs>
          <w:tab w:val="left" w:pos="567"/>
        </w:tabs>
        <w:ind w:left="567" w:hanging="567"/>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Se entenderá como “unidad de muestreo” una unidad de pan.   </w:t>
      </w:r>
    </w:p>
    <w:p w14:paraId="7FA8FE7D" w14:textId="77777777" w:rsidR="006858CD" w:rsidRPr="006858CD" w:rsidRDefault="006858CD" w:rsidP="006858CD">
      <w:pPr>
        <w:tabs>
          <w:tab w:val="left" w:pos="2268"/>
        </w:tabs>
        <w:ind w:left="2268" w:hanging="567"/>
        <w:jc w:val="both"/>
        <w:rPr>
          <w:rFonts w:ascii="Arial" w:hAnsi="Arial" w:cs="Arial"/>
          <w:sz w:val="24"/>
          <w:szCs w:val="24"/>
        </w:rPr>
      </w:pPr>
    </w:p>
    <w:p w14:paraId="1138048A" w14:textId="77777777" w:rsidR="006858CD" w:rsidRDefault="006858CD" w:rsidP="006858CD">
      <w:pPr>
        <w:tabs>
          <w:tab w:val="left" w:pos="567"/>
        </w:tabs>
        <w:ind w:left="567"/>
        <w:jc w:val="both"/>
        <w:rPr>
          <w:rFonts w:ascii="Arial" w:hAnsi="Arial" w:cs="Arial"/>
          <w:sz w:val="24"/>
          <w:szCs w:val="24"/>
        </w:rPr>
      </w:pPr>
      <w:r>
        <w:rPr>
          <w:rFonts w:ascii="Arial" w:hAnsi="Arial" w:cs="Arial"/>
          <w:sz w:val="24"/>
          <w:szCs w:val="24"/>
        </w:rPr>
        <w:t>Del lote de producto adjudicado se retirará al azar una cantidad de muestra para realizar los análisis requeridos en esta especificación.</w:t>
      </w:r>
    </w:p>
    <w:p w14:paraId="2D12D0D1" w14:textId="77777777" w:rsidR="006858CD" w:rsidRPr="006858CD" w:rsidRDefault="006858CD" w:rsidP="006858CD">
      <w:pPr>
        <w:tabs>
          <w:tab w:val="left" w:pos="567"/>
        </w:tabs>
        <w:ind w:left="567"/>
        <w:jc w:val="both"/>
        <w:rPr>
          <w:rFonts w:ascii="Arial" w:hAnsi="Arial" w:cs="Arial"/>
          <w:sz w:val="24"/>
          <w:szCs w:val="24"/>
        </w:rPr>
      </w:pPr>
    </w:p>
    <w:p w14:paraId="45E19B9F" w14:textId="77777777" w:rsidR="006858CD" w:rsidRPr="006858CD" w:rsidRDefault="006858CD" w:rsidP="00C817C6">
      <w:pPr>
        <w:ind w:left="567" w:right="-518" w:hanging="425"/>
        <w:rPr>
          <w:rFonts w:ascii="Arial" w:hAnsi="Arial" w:cs="Arial"/>
          <w:sz w:val="24"/>
          <w:szCs w:val="24"/>
          <w:u w:val="single"/>
        </w:rPr>
      </w:pPr>
      <w:r>
        <w:rPr>
          <w:rFonts w:ascii="Arial" w:hAnsi="Arial" w:cs="Arial"/>
          <w:b/>
          <w:sz w:val="24"/>
          <w:szCs w:val="24"/>
        </w:rPr>
        <w:t>VI.</w:t>
      </w:r>
      <w:r>
        <w:rPr>
          <w:rFonts w:ascii="Arial" w:hAnsi="Arial" w:cs="Arial"/>
          <w:b/>
          <w:sz w:val="24"/>
          <w:szCs w:val="24"/>
        </w:rPr>
        <w:tab/>
        <w:t>MÉTODOS DE ANÁLISIS</w:t>
      </w:r>
      <w:r>
        <w:rPr>
          <w:rFonts w:ascii="Arial" w:hAnsi="Arial" w:cs="Arial"/>
          <w:sz w:val="24"/>
          <w:szCs w:val="24"/>
        </w:rPr>
        <w:t>:</w:t>
      </w:r>
    </w:p>
    <w:p w14:paraId="7B1BF75A" w14:textId="77777777" w:rsidR="006858CD" w:rsidRPr="006858CD" w:rsidRDefault="006858CD" w:rsidP="006858CD">
      <w:pPr>
        <w:ind w:hanging="993"/>
        <w:rPr>
          <w:rFonts w:ascii="Arial" w:hAnsi="Arial" w:cs="Arial"/>
          <w:b/>
          <w:sz w:val="24"/>
          <w:szCs w:val="24"/>
          <w:u w:val="single"/>
        </w:rPr>
      </w:pPr>
    </w:p>
    <w:p w14:paraId="7AED3AAB" w14:textId="77777777" w:rsidR="006858CD" w:rsidRPr="006858CD" w:rsidRDefault="006858CD" w:rsidP="005D57FB">
      <w:pPr>
        <w:numPr>
          <w:ilvl w:val="0"/>
          <w:numId w:val="54"/>
        </w:numPr>
        <w:tabs>
          <w:tab w:val="clear" w:pos="927"/>
        </w:tabs>
        <w:ind w:left="851" w:hanging="284"/>
        <w:jc w:val="both"/>
        <w:rPr>
          <w:rFonts w:ascii="Arial" w:hAnsi="Arial" w:cs="Arial"/>
          <w:sz w:val="24"/>
          <w:szCs w:val="24"/>
        </w:rPr>
      </w:pPr>
      <w:r>
        <w:rPr>
          <w:rFonts w:ascii="Arial" w:hAnsi="Arial" w:cs="Arial"/>
          <w:sz w:val="24"/>
          <w:szCs w:val="24"/>
        </w:rPr>
        <w:t>La metodología de análisis microbiológico estará basada en las técnicas descritas en el Manual de Referencia IV –D, pto. 1.</w:t>
      </w:r>
    </w:p>
    <w:p w14:paraId="79F09F70" w14:textId="77777777" w:rsidR="006858CD" w:rsidRPr="006858CD" w:rsidRDefault="006858CD" w:rsidP="006858CD">
      <w:pPr>
        <w:ind w:left="851" w:hanging="284"/>
        <w:jc w:val="both"/>
        <w:rPr>
          <w:rFonts w:ascii="Arial" w:hAnsi="Arial" w:cs="Arial"/>
          <w:sz w:val="24"/>
          <w:szCs w:val="24"/>
        </w:rPr>
      </w:pPr>
    </w:p>
    <w:p w14:paraId="1F218C7E" w14:textId="77777777" w:rsidR="006858CD" w:rsidRPr="006858CD" w:rsidRDefault="006858CD" w:rsidP="005D57FB">
      <w:pPr>
        <w:numPr>
          <w:ilvl w:val="0"/>
          <w:numId w:val="54"/>
        </w:numPr>
        <w:tabs>
          <w:tab w:val="clear" w:pos="927"/>
        </w:tabs>
        <w:ind w:left="851" w:hanging="284"/>
        <w:jc w:val="both"/>
        <w:rPr>
          <w:rFonts w:ascii="Arial" w:hAnsi="Arial" w:cs="Arial"/>
          <w:sz w:val="24"/>
          <w:szCs w:val="24"/>
        </w:rPr>
      </w:pPr>
      <w:r>
        <w:rPr>
          <w:rFonts w:ascii="Arial" w:hAnsi="Arial" w:cs="Arial"/>
          <w:sz w:val="24"/>
          <w:szCs w:val="24"/>
        </w:rPr>
        <w:t>La metodología de análisis físico-químico corresponderá a las técnicas descritas en el Manual de Ref. IV – D, pto. 2.</w:t>
      </w:r>
    </w:p>
    <w:p w14:paraId="65177A8A" w14:textId="77777777" w:rsidR="006858CD" w:rsidRPr="006858CD" w:rsidRDefault="006858CD" w:rsidP="006858CD">
      <w:pPr>
        <w:ind w:left="851" w:hanging="284"/>
        <w:jc w:val="both"/>
        <w:rPr>
          <w:rFonts w:ascii="Arial" w:hAnsi="Arial" w:cs="Arial"/>
          <w:sz w:val="24"/>
          <w:szCs w:val="24"/>
        </w:rPr>
      </w:pPr>
    </w:p>
    <w:p w14:paraId="50C4E5E2" w14:textId="77777777" w:rsidR="006858CD" w:rsidRPr="006858CD" w:rsidRDefault="006858CD" w:rsidP="005D57FB">
      <w:pPr>
        <w:numPr>
          <w:ilvl w:val="0"/>
          <w:numId w:val="54"/>
        </w:numPr>
        <w:tabs>
          <w:tab w:val="clear" w:pos="927"/>
        </w:tabs>
        <w:ind w:left="851" w:hanging="284"/>
        <w:jc w:val="both"/>
        <w:rPr>
          <w:rFonts w:ascii="Arial" w:hAnsi="Arial" w:cs="Arial"/>
          <w:sz w:val="24"/>
          <w:szCs w:val="24"/>
        </w:rPr>
      </w:pPr>
      <w:r>
        <w:rPr>
          <w:rFonts w:ascii="Arial" w:hAnsi="Arial" w:cs="Arial"/>
          <w:sz w:val="24"/>
          <w:szCs w:val="24"/>
        </w:rPr>
        <w:t>Las características de calidad sensorial se evaluarán mediante panel entrenado, según el método descrito en la Norma de Ref. IV – C, pto. 1.</w:t>
      </w:r>
    </w:p>
    <w:p w14:paraId="2CB40291" w14:textId="77777777" w:rsidR="006858CD" w:rsidRDefault="006858CD" w:rsidP="006858CD">
      <w:pPr>
        <w:ind w:hanging="993"/>
        <w:rPr>
          <w:rFonts w:ascii="Arial" w:hAnsi="Arial" w:cs="Arial"/>
          <w:b/>
          <w:sz w:val="24"/>
          <w:szCs w:val="24"/>
        </w:rPr>
      </w:pPr>
    </w:p>
    <w:p w14:paraId="10D34AFF" w14:textId="77777777" w:rsidR="00937062" w:rsidRPr="006858CD" w:rsidRDefault="00937062" w:rsidP="006858CD">
      <w:pPr>
        <w:ind w:hanging="993"/>
        <w:rPr>
          <w:rFonts w:ascii="Arial" w:hAnsi="Arial" w:cs="Arial"/>
          <w:b/>
          <w:sz w:val="24"/>
          <w:szCs w:val="24"/>
        </w:rPr>
      </w:pPr>
    </w:p>
    <w:p w14:paraId="14F0D5B5" w14:textId="77777777" w:rsidR="006858CD" w:rsidRPr="006858CD" w:rsidRDefault="00AA1998" w:rsidP="00C817C6">
      <w:pPr>
        <w:ind w:left="567" w:right="-518" w:hanging="425"/>
        <w:rPr>
          <w:rFonts w:ascii="Arial" w:hAnsi="Arial" w:cs="Arial"/>
          <w:sz w:val="24"/>
          <w:szCs w:val="24"/>
          <w:u w:val="single"/>
        </w:rPr>
      </w:pPr>
      <w:r>
        <w:rPr>
          <w:rFonts w:ascii="Arial" w:hAnsi="Arial" w:cs="Arial"/>
          <w:b/>
          <w:sz w:val="24"/>
          <w:szCs w:val="24"/>
        </w:rPr>
        <w:t>VII.</w:t>
      </w:r>
      <w:r>
        <w:rPr>
          <w:rFonts w:ascii="Arial" w:hAnsi="Arial" w:cs="Arial"/>
          <w:b/>
          <w:sz w:val="24"/>
          <w:szCs w:val="24"/>
        </w:rPr>
        <w:tab/>
        <w:t>CARACTERÍSTICAS Y REQUISITOS</w:t>
      </w:r>
      <w:r>
        <w:rPr>
          <w:rFonts w:ascii="Arial" w:hAnsi="Arial" w:cs="Arial"/>
          <w:sz w:val="24"/>
          <w:szCs w:val="24"/>
        </w:rPr>
        <w:t>:</w:t>
      </w:r>
    </w:p>
    <w:p w14:paraId="764335A6" w14:textId="77777777" w:rsidR="006858CD" w:rsidRPr="006858CD" w:rsidRDefault="006858CD" w:rsidP="006858CD">
      <w:pPr>
        <w:tabs>
          <w:tab w:val="left" w:pos="2410"/>
        </w:tabs>
        <w:ind w:left="567"/>
        <w:rPr>
          <w:rFonts w:ascii="Arial" w:hAnsi="Arial" w:cs="Arial"/>
          <w:sz w:val="24"/>
          <w:szCs w:val="24"/>
        </w:rPr>
      </w:pPr>
    </w:p>
    <w:p w14:paraId="0B6E2AA7" w14:textId="77777777" w:rsidR="006858CD" w:rsidRPr="006858CD" w:rsidRDefault="006858CD" w:rsidP="006858CD">
      <w:pPr>
        <w:ind w:left="851" w:hanging="284"/>
        <w:jc w:val="both"/>
        <w:rPr>
          <w:rFonts w:ascii="Arial" w:hAnsi="Arial" w:cs="Arial"/>
          <w:sz w:val="24"/>
          <w:szCs w:val="24"/>
        </w:rPr>
      </w:pPr>
      <w:r>
        <w:rPr>
          <w:rFonts w:ascii="Arial" w:hAnsi="Arial" w:cs="Arial"/>
          <w:sz w:val="24"/>
          <w:szCs w:val="24"/>
        </w:rPr>
        <w:t>A.</w:t>
      </w:r>
      <w:r>
        <w:rPr>
          <w:rFonts w:ascii="Arial" w:hAnsi="Arial" w:cs="Arial"/>
          <w:sz w:val="24"/>
          <w:szCs w:val="24"/>
        </w:rPr>
        <w:tab/>
        <w:t>REQUISITOS DE VIDA ÚTIL PAN FRESCO: Defecto mayor</w:t>
      </w:r>
    </w:p>
    <w:p w14:paraId="1C66FA33" w14:textId="77777777" w:rsidR="006858CD" w:rsidRPr="006858CD" w:rsidRDefault="006858CD" w:rsidP="006858CD">
      <w:pPr>
        <w:ind w:left="851"/>
        <w:rPr>
          <w:rFonts w:ascii="Arial" w:hAnsi="Arial" w:cs="Arial"/>
          <w:sz w:val="24"/>
          <w:szCs w:val="24"/>
        </w:rPr>
      </w:pPr>
      <w:r>
        <w:rPr>
          <w:rFonts w:ascii="Arial" w:hAnsi="Arial" w:cs="Arial"/>
          <w:sz w:val="24"/>
          <w:szCs w:val="24"/>
        </w:rPr>
        <w:t>La vida útil mínima del producto, deberá ser de 48 horas. Al momento de entrega, el producto debe tener máximo 6 horas desde su elaboración</w:t>
      </w:r>
    </w:p>
    <w:p w14:paraId="35992C7A" w14:textId="77777777" w:rsidR="006858CD" w:rsidRPr="006858CD" w:rsidRDefault="006858CD" w:rsidP="006858CD">
      <w:pPr>
        <w:tabs>
          <w:tab w:val="left" w:pos="567"/>
        </w:tabs>
        <w:ind w:left="1134" w:hanging="567"/>
        <w:rPr>
          <w:rFonts w:ascii="Arial" w:hAnsi="Arial" w:cs="Arial"/>
          <w:sz w:val="24"/>
          <w:szCs w:val="24"/>
        </w:rPr>
      </w:pPr>
    </w:p>
    <w:p w14:paraId="504C15C4" w14:textId="77777777" w:rsidR="006858CD" w:rsidRPr="006858CD" w:rsidRDefault="006858CD" w:rsidP="006858CD">
      <w:pPr>
        <w:ind w:left="851" w:hanging="284"/>
        <w:jc w:val="both"/>
        <w:rPr>
          <w:rFonts w:ascii="Arial" w:hAnsi="Arial" w:cs="Arial"/>
          <w:sz w:val="24"/>
          <w:szCs w:val="24"/>
        </w:rPr>
      </w:pPr>
      <w:r>
        <w:rPr>
          <w:rFonts w:ascii="Arial" w:hAnsi="Arial" w:cs="Arial"/>
          <w:sz w:val="24"/>
          <w:szCs w:val="24"/>
        </w:rPr>
        <w:t>B.</w:t>
      </w:r>
      <w:r>
        <w:rPr>
          <w:rFonts w:ascii="Arial" w:hAnsi="Arial" w:cs="Arial"/>
          <w:sz w:val="24"/>
          <w:szCs w:val="24"/>
        </w:rPr>
        <w:tab/>
        <w:t>REQUISITOS MICROBIOLÓGICOS PAN FRESCO: Defecto crítico</w:t>
      </w:r>
    </w:p>
    <w:p w14:paraId="11EBEB0E" w14:textId="77777777" w:rsidR="006858CD" w:rsidRPr="006858CD" w:rsidRDefault="006858CD" w:rsidP="006858CD">
      <w:pPr>
        <w:pStyle w:val="Sangradetextonormal"/>
        <w:tabs>
          <w:tab w:val="left" w:pos="1134"/>
        </w:tabs>
        <w:ind w:left="0"/>
        <w:jc w:val="left"/>
        <w:rPr>
          <w:rFonts w:cs="Arial"/>
          <w:sz w:val="24"/>
          <w:szCs w:val="24"/>
        </w:rPr>
      </w:pPr>
      <w:r>
        <w:rPr>
          <w:rFonts w:cs="Arial"/>
          <w:sz w:val="24"/>
          <w:szCs w:val="24"/>
        </w:rPr>
        <w:tab/>
      </w:r>
    </w:p>
    <w:tbl>
      <w:tblPr>
        <w:tblW w:w="0" w:type="auto"/>
        <w:tblInd w:w="9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51"/>
        <w:gridCol w:w="2552"/>
        <w:gridCol w:w="3118"/>
      </w:tblGrid>
      <w:tr w:rsidR="006858CD" w:rsidRPr="006858CD" w14:paraId="561AB770" w14:textId="77777777" w:rsidTr="00AA1998">
        <w:trPr>
          <w:trHeight w:val="333"/>
        </w:trPr>
        <w:tc>
          <w:tcPr>
            <w:tcW w:w="2551" w:type="dxa"/>
            <w:tcBorders>
              <w:top w:val="single" w:sz="8" w:space="0" w:color="auto"/>
              <w:left w:val="single" w:sz="8" w:space="0" w:color="auto"/>
              <w:bottom w:val="nil"/>
            </w:tcBorders>
            <w:vAlign w:val="center"/>
          </w:tcPr>
          <w:p w14:paraId="22A52C50" w14:textId="77777777" w:rsidR="006858CD" w:rsidRPr="006858CD" w:rsidRDefault="006858CD" w:rsidP="006858CD">
            <w:pPr>
              <w:jc w:val="center"/>
              <w:rPr>
                <w:rFonts w:ascii="Arial" w:hAnsi="Arial" w:cs="Arial"/>
                <w:sz w:val="24"/>
                <w:szCs w:val="24"/>
              </w:rPr>
            </w:pPr>
            <w:r>
              <w:rPr>
                <w:rFonts w:ascii="Arial" w:hAnsi="Arial" w:cs="Arial"/>
                <w:sz w:val="24"/>
                <w:szCs w:val="24"/>
              </w:rPr>
              <w:t>ATRIBUTO</w:t>
            </w:r>
          </w:p>
        </w:tc>
        <w:tc>
          <w:tcPr>
            <w:tcW w:w="2552" w:type="dxa"/>
            <w:tcBorders>
              <w:top w:val="single" w:sz="8" w:space="0" w:color="auto"/>
              <w:bottom w:val="nil"/>
            </w:tcBorders>
            <w:vAlign w:val="center"/>
          </w:tcPr>
          <w:p w14:paraId="35A1C3B1" w14:textId="77777777" w:rsidR="006858CD" w:rsidRPr="006858CD" w:rsidRDefault="006858CD" w:rsidP="006858CD">
            <w:pPr>
              <w:jc w:val="center"/>
              <w:rPr>
                <w:rFonts w:ascii="Arial" w:hAnsi="Arial" w:cs="Arial"/>
                <w:sz w:val="24"/>
                <w:szCs w:val="24"/>
              </w:rPr>
            </w:pPr>
            <w:r>
              <w:rPr>
                <w:rFonts w:ascii="Arial" w:hAnsi="Arial" w:cs="Arial"/>
                <w:sz w:val="24"/>
                <w:szCs w:val="24"/>
              </w:rPr>
              <w:t>UNIDAD</w:t>
            </w:r>
          </w:p>
        </w:tc>
        <w:tc>
          <w:tcPr>
            <w:tcW w:w="3118" w:type="dxa"/>
            <w:tcBorders>
              <w:top w:val="single" w:sz="8" w:space="0" w:color="auto"/>
              <w:bottom w:val="nil"/>
              <w:right w:val="single" w:sz="8" w:space="0" w:color="auto"/>
            </w:tcBorders>
            <w:vAlign w:val="center"/>
          </w:tcPr>
          <w:p w14:paraId="19DD33D8" w14:textId="77777777" w:rsidR="006858CD" w:rsidRPr="006858CD" w:rsidRDefault="006858CD" w:rsidP="006858CD">
            <w:pPr>
              <w:jc w:val="center"/>
              <w:rPr>
                <w:rFonts w:ascii="Arial" w:hAnsi="Arial" w:cs="Arial"/>
                <w:sz w:val="24"/>
                <w:szCs w:val="24"/>
              </w:rPr>
            </w:pPr>
            <w:r>
              <w:rPr>
                <w:rFonts w:ascii="Arial" w:hAnsi="Arial" w:cs="Arial"/>
                <w:sz w:val="24"/>
                <w:szCs w:val="24"/>
              </w:rPr>
              <w:t>VALORES(*)</w:t>
            </w:r>
          </w:p>
        </w:tc>
      </w:tr>
      <w:tr w:rsidR="006858CD" w:rsidRPr="006858CD" w14:paraId="708AF172" w14:textId="77777777" w:rsidTr="00AA1998">
        <w:trPr>
          <w:trHeight w:val="316"/>
        </w:trPr>
        <w:tc>
          <w:tcPr>
            <w:tcW w:w="2551" w:type="dxa"/>
            <w:tcBorders>
              <w:top w:val="single" w:sz="8" w:space="0" w:color="auto"/>
              <w:left w:val="single" w:sz="8" w:space="0" w:color="auto"/>
              <w:bottom w:val="single" w:sz="8" w:space="0" w:color="auto"/>
              <w:right w:val="single" w:sz="8" w:space="0" w:color="auto"/>
            </w:tcBorders>
          </w:tcPr>
          <w:p w14:paraId="59FC38F3" w14:textId="77777777" w:rsidR="006858CD" w:rsidRPr="006858CD" w:rsidRDefault="006858CD" w:rsidP="006858CD">
            <w:pPr>
              <w:ind w:hanging="2694"/>
              <w:rPr>
                <w:rFonts w:ascii="Arial" w:hAnsi="Arial" w:cs="Arial"/>
                <w:sz w:val="24"/>
                <w:szCs w:val="24"/>
              </w:rPr>
            </w:pPr>
            <w:r>
              <w:rPr>
                <w:rFonts w:ascii="Arial" w:hAnsi="Arial" w:cs="Arial"/>
                <w:sz w:val="24"/>
                <w:szCs w:val="24"/>
              </w:rPr>
              <w:t>Rcto. Mohos</w:t>
            </w:r>
          </w:p>
        </w:tc>
        <w:tc>
          <w:tcPr>
            <w:tcW w:w="2552" w:type="dxa"/>
            <w:tcBorders>
              <w:top w:val="single" w:sz="8" w:space="0" w:color="auto"/>
              <w:left w:val="single" w:sz="8" w:space="0" w:color="auto"/>
              <w:bottom w:val="single" w:sz="8" w:space="0" w:color="auto"/>
              <w:right w:val="single" w:sz="8" w:space="0" w:color="auto"/>
            </w:tcBorders>
          </w:tcPr>
          <w:p w14:paraId="3C21A662" w14:textId="77777777" w:rsidR="006858CD" w:rsidRPr="006858CD" w:rsidRDefault="006858CD" w:rsidP="006858CD">
            <w:pPr>
              <w:jc w:val="center"/>
              <w:rPr>
                <w:rFonts w:ascii="Arial" w:hAnsi="Arial" w:cs="Arial"/>
                <w:sz w:val="24"/>
                <w:szCs w:val="24"/>
              </w:rPr>
            </w:pPr>
            <w:r>
              <w:rPr>
                <w:rFonts w:ascii="Arial" w:hAnsi="Arial" w:cs="Arial"/>
                <w:sz w:val="24"/>
                <w:szCs w:val="24"/>
              </w:rPr>
              <w:t>ufc/g máx.</w:t>
            </w:r>
          </w:p>
        </w:tc>
        <w:tc>
          <w:tcPr>
            <w:tcW w:w="3118" w:type="dxa"/>
            <w:tcBorders>
              <w:top w:val="single" w:sz="8" w:space="0" w:color="auto"/>
              <w:left w:val="single" w:sz="8" w:space="0" w:color="auto"/>
              <w:bottom w:val="single" w:sz="8" w:space="0" w:color="auto"/>
              <w:right w:val="single" w:sz="8" w:space="0" w:color="auto"/>
            </w:tcBorders>
            <w:vAlign w:val="center"/>
          </w:tcPr>
          <w:p w14:paraId="71F8CADA" w14:textId="77777777" w:rsidR="006858CD" w:rsidRPr="006858CD" w:rsidRDefault="006858CD" w:rsidP="006858CD">
            <w:pPr>
              <w:ind w:left="-70"/>
              <w:jc w:val="center"/>
              <w:rPr>
                <w:rFonts w:ascii="Arial" w:hAnsi="Arial" w:cs="Arial"/>
                <w:sz w:val="24"/>
                <w:szCs w:val="24"/>
              </w:rPr>
            </w:pPr>
            <w:r>
              <w:rPr>
                <w:rFonts w:ascii="Arial" w:hAnsi="Arial" w:cs="Arial"/>
                <w:sz w:val="24"/>
                <w:szCs w:val="24"/>
              </w:rPr>
              <w:t>≤ 10</w:t>
            </w:r>
            <w:r>
              <w:rPr>
                <w:rFonts w:ascii="Arial" w:hAnsi="Arial" w:cs="Arial"/>
                <w:sz w:val="24"/>
                <w:szCs w:val="24"/>
                <w:vertAlign w:val="superscript"/>
              </w:rPr>
              <w:t>2</w:t>
            </w:r>
          </w:p>
        </w:tc>
      </w:tr>
    </w:tbl>
    <w:p w14:paraId="1D5DA41E" w14:textId="77777777" w:rsidR="00AA1998" w:rsidRDefault="00AA1998" w:rsidP="006858CD">
      <w:pPr>
        <w:ind w:left="1134"/>
        <w:jc w:val="both"/>
        <w:rPr>
          <w:rFonts w:ascii="Arial" w:hAnsi="Arial" w:cs="Arial"/>
          <w:sz w:val="24"/>
          <w:szCs w:val="24"/>
        </w:rPr>
      </w:pPr>
    </w:p>
    <w:p w14:paraId="2C6DD68F" w14:textId="77777777" w:rsidR="006858CD" w:rsidRPr="006858CD" w:rsidRDefault="006858CD" w:rsidP="00AA1998">
      <w:pPr>
        <w:ind w:left="851"/>
        <w:jc w:val="both"/>
        <w:rPr>
          <w:rFonts w:ascii="Arial" w:hAnsi="Arial" w:cs="Arial"/>
          <w:sz w:val="24"/>
          <w:szCs w:val="24"/>
        </w:rPr>
      </w:pPr>
      <w:r>
        <w:rPr>
          <w:rFonts w:ascii="Arial" w:hAnsi="Arial" w:cs="Arial"/>
          <w:sz w:val="24"/>
          <w:szCs w:val="24"/>
        </w:rPr>
        <w:t>(*) Valor según el RSA con la letra m que significa valor el cual o por debajo del cual el alimentos no representa un riesgo para la salud.</w:t>
      </w:r>
    </w:p>
    <w:p w14:paraId="0CCD069E" w14:textId="77777777" w:rsidR="006858CD" w:rsidRPr="006858CD" w:rsidRDefault="006858CD" w:rsidP="006858CD">
      <w:pPr>
        <w:ind w:hanging="993"/>
        <w:jc w:val="both"/>
        <w:rPr>
          <w:rFonts w:ascii="Arial" w:hAnsi="Arial" w:cs="Arial"/>
          <w:sz w:val="24"/>
          <w:szCs w:val="24"/>
        </w:rPr>
      </w:pPr>
    </w:p>
    <w:p w14:paraId="308386A2" w14:textId="77777777" w:rsidR="006858CD" w:rsidRPr="006858CD" w:rsidRDefault="006858CD" w:rsidP="00AA1998">
      <w:pPr>
        <w:ind w:left="851" w:hanging="284"/>
        <w:jc w:val="both"/>
        <w:rPr>
          <w:rFonts w:ascii="Arial" w:hAnsi="Arial" w:cs="Arial"/>
          <w:sz w:val="24"/>
          <w:szCs w:val="24"/>
        </w:rPr>
      </w:pPr>
      <w:r>
        <w:rPr>
          <w:rFonts w:ascii="Arial" w:hAnsi="Arial" w:cs="Arial"/>
          <w:sz w:val="24"/>
          <w:szCs w:val="24"/>
        </w:rPr>
        <w:t>C.</w:t>
      </w:r>
      <w:r>
        <w:rPr>
          <w:rFonts w:ascii="Arial" w:hAnsi="Arial" w:cs="Arial"/>
          <w:sz w:val="24"/>
          <w:szCs w:val="24"/>
        </w:rPr>
        <w:tab/>
        <w:t xml:space="preserve">REQUISITOS FÍSICO-QUÍMICOS PAN FRESCO: Defecto mayor </w:t>
      </w:r>
    </w:p>
    <w:p w14:paraId="40D0C746" w14:textId="77777777" w:rsidR="006858CD" w:rsidRDefault="006858CD" w:rsidP="00AA1998">
      <w:pPr>
        <w:ind w:left="851"/>
        <w:rPr>
          <w:rFonts w:ascii="Arial" w:hAnsi="Arial" w:cs="Arial"/>
          <w:sz w:val="24"/>
          <w:szCs w:val="24"/>
        </w:rPr>
      </w:pPr>
      <w:r>
        <w:rPr>
          <w:rFonts w:ascii="Arial" w:hAnsi="Arial" w:cs="Arial"/>
          <w:sz w:val="24"/>
          <w:szCs w:val="24"/>
        </w:rPr>
        <w:t>El pan deberá presentar las características siguientes:</w:t>
      </w:r>
    </w:p>
    <w:p w14:paraId="24799AC7" w14:textId="77777777" w:rsidR="00AA1998" w:rsidRPr="006858CD" w:rsidRDefault="00AA1998" w:rsidP="00AA1998">
      <w:pPr>
        <w:ind w:left="851"/>
        <w:rPr>
          <w:rFonts w:ascii="Arial" w:hAnsi="Arial" w:cs="Arial"/>
          <w:sz w:val="24"/>
          <w:szCs w:val="24"/>
        </w:rPr>
      </w:pPr>
    </w:p>
    <w:p w14:paraId="68338FAB" w14:textId="77777777" w:rsidR="006858CD" w:rsidRPr="006858CD" w:rsidRDefault="006858CD" w:rsidP="00AA1998">
      <w:pPr>
        <w:ind w:left="1134" w:hanging="283"/>
        <w:rPr>
          <w:rFonts w:ascii="Arial" w:hAnsi="Arial" w:cs="Arial"/>
          <w:strike/>
          <w:color w:val="808080"/>
          <w:sz w:val="24"/>
          <w:szCs w:val="24"/>
        </w:rPr>
      </w:pPr>
      <w:commentRangeStart w:id="77"/>
      <w:commentRangeStart w:id="78"/>
      <w:r>
        <w:rPr>
          <w:rFonts w:ascii="Arial" w:hAnsi="Arial" w:cs="Arial"/>
          <w:strike/>
          <w:color w:val="808080"/>
          <w:sz w:val="24"/>
          <w:szCs w:val="24"/>
        </w:rPr>
        <w:t>a) olor y sabor característico;</w:t>
      </w:r>
    </w:p>
    <w:p w14:paraId="1D1B88FC" w14:textId="77777777" w:rsidR="006858CD" w:rsidRPr="006858CD" w:rsidRDefault="006858CD" w:rsidP="00AA1998">
      <w:pPr>
        <w:ind w:left="1134" w:hanging="283"/>
        <w:rPr>
          <w:rFonts w:ascii="Arial" w:hAnsi="Arial" w:cs="Arial"/>
          <w:sz w:val="24"/>
          <w:szCs w:val="24"/>
        </w:rPr>
      </w:pPr>
      <w:r>
        <w:rPr>
          <w:rFonts w:ascii="Arial" w:hAnsi="Arial" w:cs="Arial"/>
          <w:sz w:val="24"/>
          <w:szCs w:val="24"/>
        </w:rPr>
        <w:t>b) cocción y panificación normales;</w:t>
      </w:r>
    </w:p>
    <w:p w14:paraId="4462FAAC" w14:textId="77777777" w:rsidR="006858CD" w:rsidRPr="006858CD" w:rsidRDefault="006858CD" w:rsidP="00AA1998">
      <w:pPr>
        <w:ind w:left="1134" w:hanging="283"/>
        <w:rPr>
          <w:rFonts w:ascii="Arial" w:hAnsi="Arial" w:cs="Arial"/>
          <w:sz w:val="24"/>
          <w:szCs w:val="24"/>
        </w:rPr>
      </w:pPr>
      <w:r>
        <w:rPr>
          <w:rFonts w:ascii="Arial" w:hAnsi="Arial" w:cs="Arial"/>
          <w:sz w:val="24"/>
          <w:szCs w:val="24"/>
        </w:rPr>
        <w:t>c) limpio y sin cuerpos extraños.</w:t>
      </w:r>
    </w:p>
    <w:p w14:paraId="24376B22" w14:textId="77777777" w:rsidR="00544CC9" w:rsidRDefault="006858CD" w:rsidP="003B5DE1">
      <w:pPr>
        <w:ind w:left="1134" w:hanging="283"/>
        <w:rPr>
          <w:rFonts w:ascii="Arial" w:hAnsi="Arial" w:cs="Arial"/>
          <w:sz w:val="24"/>
          <w:szCs w:val="24"/>
        </w:rPr>
      </w:pPr>
      <w:r>
        <w:rPr>
          <w:rFonts w:ascii="Arial" w:hAnsi="Arial" w:cs="Arial"/>
          <w:sz w:val="24"/>
          <w:szCs w:val="24"/>
        </w:rPr>
        <w:t>d) seco, sin humedad</w:t>
      </w:r>
    </w:p>
    <w:p w14:paraId="7D15B83C" w14:textId="77777777" w:rsidR="00B84A6F" w:rsidRDefault="00000000">
      <w:pPr>
        <w:spacing w:after="120"/>
        <w:ind w:left="993"/>
        <w:jc w:val="both"/>
      </w:pPr>
      <w:r>
        <w:rPr>
          <w:rFonts w:ascii="Arial" w:hAnsi="Arial" w:cs="Arial"/>
          <w:b/>
          <w:color w:val="0000C0"/>
          <w:sz w:val="24"/>
          <w:szCs w:val="24"/>
          <w:u w:val="single"/>
        </w:rPr>
        <w:t>◄ TEXTO INCORPORADO — parámetros objetivos de verificación en la recepción (comentarios N° 3, 4 y 50) ►</w:t>
      </w:r>
    </w:p>
    <w:p w14:paraId="4549E18A" w14:textId="77777777" w:rsidR="00B84A6F" w:rsidRDefault="00000000">
      <w:pPr>
        <w:spacing w:after="120"/>
        <w:ind w:left="993"/>
        <w:jc w:val="both"/>
      </w:pPr>
      <w:r>
        <w:rPr>
          <w:rFonts w:ascii="Arial" w:hAnsi="Arial" w:cs="Arial"/>
          <w:color w:val="0000C0"/>
          <w:sz w:val="24"/>
          <w:szCs w:val="24"/>
          <w:u w:val="single"/>
        </w:rPr>
        <w:t>VERIFICACIÓN EN LA RECEPCIÓN. Al momento de cada entrega se verificarán los siguientes parámetros, conforme a los métodos y criterios que se indican, sin necesidad de instrumento de medición distinto del reloj y del rótulo del producto:</w:t>
      </w:r>
    </w:p>
    <w:p w14:paraId="3E5E3BD5" w14:textId="77777777" w:rsidR="00B84A6F" w:rsidRDefault="00000000">
      <w:pPr>
        <w:spacing w:after="120"/>
        <w:ind w:left="993"/>
        <w:jc w:val="both"/>
      </w:pPr>
      <w:r>
        <w:rPr>
          <w:rFonts w:ascii="Arial" w:hAnsi="Arial" w:cs="Arial"/>
          <w:color w:val="0000C0"/>
          <w:sz w:val="24"/>
          <w:szCs w:val="24"/>
          <w:u w:val="single"/>
        </w:rPr>
        <w:t>1. HORARIO DE ENTREGA: hora consignada en el registro. Conforme si se encuentra entre las 16:00 y las 20:00 horas.</w:t>
      </w:r>
    </w:p>
    <w:p w14:paraId="402A25E8" w14:textId="77777777" w:rsidR="00B84A6F" w:rsidRDefault="00000000">
      <w:pPr>
        <w:spacing w:after="120"/>
        <w:ind w:left="993"/>
        <w:jc w:val="both"/>
      </w:pPr>
      <w:r>
        <w:rPr>
          <w:rFonts w:ascii="Arial" w:hAnsi="Arial" w:cs="Arial"/>
          <w:color w:val="0000C0"/>
          <w:sz w:val="24"/>
          <w:szCs w:val="24"/>
          <w:u w:val="single"/>
        </w:rPr>
        <w:t>2. FRESCURA: diferencia entre la hora de elaboración rotulada y la hora de entrega. Conforme si no excede de seis (6) horas.</w:t>
      </w:r>
    </w:p>
    <w:p w14:paraId="2BFD12B8" w14:textId="77777777" w:rsidR="00B84A6F" w:rsidRDefault="00000000">
      <w:pPr>
        <w:spacing w:after="120"/>
        <w:ind w:left="993"/>
        <w:jc w:val="both"/>
      </w:pPr>
      <w:r>
        <w:rPr>
          <w:rFonts w:ascii="Arial" w:hAnsi="Arial" w:cs="Arial"/>
          <w:color w:val="0000C0"/>
          <w:sz w:val="24"/>
          <w:szCs w:val="24"/>
          <w:u w:val="single"/>
        </w:rPr>
        <w:t>3. CANTIDAD: conteo de unidades contra la programación semanal. Conforme si la diferencia es inferior al 5%.</w:t>
      </w:r>
    </w:p>
    <w:p w14:paraId="26C3E3BA" w14:textId="77777777" w:rsidR="00B84A6F" w:rsidRDefault="00000000">
      <w:pPr>
        <w:spacing w:after="120"/>
        <w:ind w:left="993"/>
        <w:jc w:val="both"/>
      </w:pPr>
      <w:r>
        <w:rPr>
          <w:rFonts w:ascii="Arial" w:hAnsi="Arial" w:cs="Arial"/>
          <w:color w:val="0000C0"/>
          <w:sz w:val="24"/>
          <w:szCs w:val="24"/>
          <w:u w:val="single"/>
        </w:rPr>
        <w:t>4. ROTULACIÓN: verificación de la presencia de fecha y hora de elaboración, peso, proveedor y Unidad o Repartición destinataria.</w:t>
      </w:r>
    </w:p>
    <w:p w14:paraId="440429F7" w14:textId="77777777" w:rsidR="00B84A6F" w:rsidRDefault="00000000">
      <w:pPr>
        <w:spacing w:after="120"/>
        <w:ind w:left="993"/>
        <w:jc w:val="both"/>
      </w:pPr>
      <w:r>
        <w:rPr>
          <w:rFonts w:ascii="Arial" w:hAnsi="Arial" w:cs="Arial"/>
          <w:color w:val="0000C0"/>
          <w:sz w:val="24"/>
          <w:szCs w:val="24"/>
          <w:u w:val="single"/>
        </w:rPr>
        <w:t>5. INTEGRIDAD DEL EMBALAJE: inspección visual. Conforme si se encuentra sin roturas ni suciedad.</w:t>
      </w:r>
    </w:p>
    <w:p w14:paraId="6ECAC8F0" w14:textId="77777777" w:rsidR="00B84A6F" w:rsidRDefault="00000000">
      <w:pPr>
        <w:spacing w:after="120"/>
        <w:ind w:left="993"/>
        <w:jc w:val="both"/>
      </w:pPr>
      <w:r>
        <w:rPr>
          <w:rFonts w:ascii="Arial" w:hAnsi="Arial" w:cs="Arial"/>
          <w:color w:val="0000C0"/>
          <w:sz w:val="24"/>
          <w:szCs w:val="24"/>
          <w:u w:val="single"/>
        </w:rPr>
        <w:t>6. CONDICIONES DEL TRANSPORTE: inspección visual. Conforme si los contenedores se encuentran limpios y el producto no ha tenido contacto con el suelo del vehículo.</w:t>
      </w:r>
    </w:p>
    <w:p w14:paraId="748B81B7" w14:textId="77777777" w:rsidR="00B84A6F" w:rsidRDefault="00000000">
      <w:pPr>
        <w:spacing w:after="120"/>
        <w:ind w:left="993"/>
        <w:jc w:val="both"/>
      </w:pPr>
      <w:r>
        <w:rPr>
          <w:rFonts w:ascii="Arial" w:hAnsi="Arial" w:cs="Arial"/>
          <w:color w:val="0000C0"/>
          <w:sz w:val="24"/>
          <w:szCs w:val="24"/>
          <w:u w:val="single"/>
        </w:rPr>
        <w:t>7. ESTADO DEL PRODUCTO: inspección visual y olfativa. Conforme si no presenta moho, cuerpos extraños, suciedad, humedad ni olores extraños.</w:t>
      </w:r>
    </w:p>
    <w:p w14:paraId="26FC444A" w14:textId="77777777" w:rsidR="00B84A6F" w:rsidRDefault="00000000">
      <w:pPr>
        <w:spacing w:after="120"/>
        <w:ind w:left="993"/>
        <w:jc w:val="both"/>
      </w:pPr>
      <w:r>
        <w:rPr>
          <w:rFonts w:ascii="Arial" w:hAnsi="Arial" w:cs="Arial"/>
          <w:color w:val="0000C0"/>
          <w:sz w:val="24"/>
          <w:szCs w:val="24"/>
          <w:u w:val="single"/>
        </w:rPr>
        <w:t>8. COCCIÓN: inspección visual de corteza y miga. Conforme si la cocción es completa y uniforme.</w:t>
      </w:r>
    </w:p>
    <w:p w14:paraId="36D499A2" w14:textId="77777777" w:rsidR="00B84A6F" w:rsidRDefault="00000000">
      <w:pPr>
        <w:spacing w:after="120"/>
        <w:ind w:left="993"/>
        <w:jc w:val="both"/>
      </w:pPr>
      <w:r>
        <w:rPr>
          <w:rFonts w:ascii="Arial" w:hAnsi="Arial" w:cs="Arial"/>
          <w:color w:val="0000C0"/>
          <w:sz w:val="24"/>
          <w:szCs w:val="24"/>
          <w:u w:val="single"/>
        </w:rPr>
        <w:t>9. CONSISTENCIA: inspección visual y táctil. Conforme si la corteza no se encuentra reblandecida ni gomosa y la miga no se encuentra apelmazada ni húmeda al tacto.</w:t>
      </w:r>
    </w:p>
    <w:p w14:paraId="1516B206" w14:textId="77777777" w:rsidR="00B84A6F" w:rsidRDefault="00000000">
      <w:pPr>
        <w:spacing w:after="120"/>
        <w:ind w:left="993"/>
        <w:jc w:val="both"/>
      </w:pPr>
      <w:r>
        <w:rPr>
          <w:rFonts w:ascii="Arial" w:hAnsi="Arial" w:cs="Arial"/>
          <w:color w:val="0000C0"/>
          <w:sz w:val="24"/>
          <w:szCs w:val="24"/>
          <w:u w:val="single"/>
        </w:rPr>
        <w:t>La evaluación del sabor no forma parte de la verificación en la recepción y se practicará exclusivamente mediante panel entrenado, conforme a la Norma de referencia UNE-ISO 4121.</w:t>
      </w:r>
    </w:p>
    <w:p w14:paraId="22B83F50" w14:textId="77777777" w:rsidR="00B84A6F" w:rsidRDefault="00000000">
      <w:pPr>
        <w:spacing w:after="120"/>
        <w:ind w:left="993"/>
        <w:jc w:val="both"/>
      </w:pPr>
      <w:r>
        <w:rPr>
          <w:rFonts w:ascii="Arial" w:hAnsi="Arial" w:cs="Arial"/>
          <w:color w:val="0000C0"/>
          <w:sz w:val="24"/>
          <w:szCs w:val="24"/>
          <w:u w:val="single"/>
        </w:rPr>
        <w:t>Todo rechazo u observación fundado en los parámetros 7, 8 o 9 deberá respaldarse con registro fotográfico y con la retención de una muestra testigo, sellada e identificada con el número de la guía de despacho, a disposición del proveedor durante veinticuatro (24) horas.</w:t>
      </w:r>
    </w:p>
    <w:p w14:paraId="11619D35" w14:textId="77777777" w:rsidR="00B84A6F" w:rsidRDefault="00000000">
      <w:pPr>
        <w:spacing w:after="120"/>
        <w:ind w:left="993"/>
        <w:jc w:val="both"/>
      </w:pPr>
      <w:r>
        <w:rPr>
          <w:rFonts w:ascii="Arial" w:hAnsi="Arial" w:cs="Arial"/>
          <w:color w:val="0000C0"/>
          <w:sz w:val="24"/>
          <w:szCs w:val="24"/>
          <w:u w:val="single"/>
        </w:rPr>
        <w:t xml:space="preserve">El gramaje unitario no será verificado en la recepción. Su control se practicará mediante verificación periódica sin aviso, a cargo del Administrador del Contrato, </w:t>
      </w:r>
      <w:r>
        <w:rPr>
          <w:rFonts w:ascii="Arial" w:hAnsi="Arial" w:cs="Arial"/>
          <w:color w:val="0000C0"/>
          <w:sz w:val="24"/>
          <w:szCs w:val="24"/>
          <w:u w:val="single"/>
        </w:rPr>
        <w:lastRenderedPageBreak/>
        <w:t>mediante pesaje de veinte (20) unidades tomadas al azar, aplicándose la tolerancia del 5%.</w:t>
      </w:r>
    </w:p>
    <w:p w14:paraId="68D8B61F" w14:textId="77777777" w:rsidR="00B84A6F" w:rsidRDefault="00000000">
      <w:pPr>
        <w:spacing w:after="120"/>
        <w:ind w:left="993"/>
        <w:jc w:val="both"/>
      </w:pPr>
      <w:r>
        <w:rPr>
          <w:rFonts w:ascii="Arial" w:hAnsi="Arial" w:cs="Arial"/>
          <w:color w:val="0000C0"/>
          <w:sz w:val="24"/>
          <w:szCs w:val="24"/>
          <w:u w:val="single"/>
        </w:rPr>
        <w:t>CONTENIDO MÍNIMO DEL PROGRAMA DE LIMPIEZA Y DESINFECCIÓN. El Programa deberá comprender: (1) identificación de superficies, equipos y áreas cubiertas, incluidos amasadora, mesones, hornos, bandejas, contenedores de transporte y vehículos de reparto; (2) frecuencia de cada operación; (3) productos utilizados, con concentración, tiempo de contacto y acreditación de su autorización sanitaria para uso en industria alimentaria; (4) responsable designado para cada operación; (5) sistema de registro de la ejecución; y (6) método de verificación de la eficacia.</w:t>
      </w:r>
    </w:p>
    <w:commentRangeEnd w:id="78"/>
    <w:p w14:paraId="5CCFA21F" w14:textId="77777777" w:rsidR="00AA1998" w:rsidRPr="006858CD" w:rsidRDefault="00962FFA" w:rsidP="006858CD">
      <w:pPr>
        <w:tabs>
          <w:tab w:val="left" w:pos="1134"/>
        </w:tabs>
        <w:ind w:hanging="2694"/>
        <w:rPr>
          <w:rFonts w:ascii="Arial" w:hAnsi="Arial" w:cs="Arial"/>
          <w:sz w:val="24"/>
          <w:szCs w:val="24"/>
        </w:rPr>
      </w:pPr>
      <w:r w:rsidRPr="006858CD">
        <w:rPr>
          <w:rStyle w:val="Refdecomentario"/>
          <w:rFonts w:ascii="Arial" w:hAnsi="Arial" w:cs="Arial"/>
          <w:sz w:val="24"/>
          <w:szCs w:val="24"/>
        </w:rPr>
        <w:commentReference w:id="78"/>
      </w:r>
      <w:commentRangeEnd w:id="77"/>
      <w:r w:rsidRPr="006858CD">
        <w:rPr>
          <w:rStyle w:val="Refdecomentario"/>
          <w:rFonts w:ascii="Arial" w:hAnsi="Arial" w:cs="Arial"/>
          <w:sz w:val="24"/>
          <w:szCs w:val="24"/>
        </w:rPr>
        <w:commentReference w:id="77"/>
      </w:r>
    </w:p>
    <w:tbl>
      <w:tblPr>
        <w:tblW w:w="0" w:type="auto"/>
        <w:tblInd w:w="12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02"/>
        <w:gridCol w:w="2268"/>
        <w:gridCol w:w="2268"/>
      </w:tblGrid>
      <w:tr w:rsidR="006858CD" w:rsidRPr="006858CD" w14:paraId="4A6164A6" w14:textId="77777777" w:rsidTr="00AA1998">
        <w:trPr>
          <w:trHeight w:val="333"/>
        </w:trPr>
        <w:tc>
          <w:tcPr>
            <w:tcW w:w="3402" w:type="dxa"/>
            <w:tcBorders>
              <w:top w:val="single" w:sz="8" w:space="0" w:color="auto"/>
              <w:left w:val="single" w:sz="8" w:space="0" w:color="auto"/>
              <w:bottom w:val="nil"/>
            </w:tcBorders>
            <w:vAlign w:val="center"/>
          </w:tcPr>
          <w:p w14:paraId="248B5774" w14:textId="77777777" w:rsidR="006858CD" w:rsidRPr="006858CD" w:rsidRDefault="006858CD" w:rsidP="006858CD">
            <w:pPr>
              <w:jc w:val="center"/>
              <w:rPr>
                <w:rFonts w:ascii="Arial" w:hAnsi="Arial" w:cs="Arial"/>
                <w:sz w:val="24"/>
                <w:szCs w:val="24"/>
              </w:rPr>
            </w:pPr>
            <w:r>
              <w:rPr>
                <w:rFonts w:ascii="Arial" w:hAnsi="Arial" w:cs="Arial"/>
                <w:sz w:val="24"/>
                <w:szCs w:val="24"/>
              </w:rPr>
              <w:t>ATRIBUTO</w:t>
            </w:r>
          </w:p>
        </w:tc>
        <w:tc>
          <w:tcPr>
            <w:tcW w:w="2268" w:type="dxa"/>
            <w:tcBorders>
              <w:top w:val="single" w:sz="8" w:space="0" w:color="auto"/>
              <w:bottom w:val="nil"/>
            </w:tcBorders>
            <w:vAlign w:val="center"/>
          </w:tcPr>
          <w:p w14:paraId="10A6CEF7" w14:textId="77777777" w:rsidR="006858CD" w:rsidRPr="006858CD" w:rsidRDefault="006858CD" w:rsidP="006858CD">
            <w:pPr>
              <w:jc w:val="center"/>
              <w:rPr>
                <w:rFonts w:ascii="Arial" w:hAnsi="Arial" w:cs="Arial"/>
                <w:sz w:val="24"/>
                <w:szCs w:val="24"/>
              </w:rPr>
            </w:pPr>
            <w:r>
              <w:rPr>
                <w:rFonts w:ascii="Arial" w:hAnsi="Arial" w:cs="Arial"/>
                <w:sz w:val="24"/>
                <w:szCs w:val="24"/>
              </w:rPr>
              <w:t>UNIDAD</w:t>
            </w:r>
          </w:p>
        </w:tc>
        <w:tc>
          <w:tcPr>
            <w:tcW w:w="2268" w:type="dxa"/>
            <w:tcBorders>
              <w:top w:val="single" w:sz="8" w:space="0" w:color="auto"/>
              <w:bottom w:val="nil"/>
              <w:right w:val="single" w:sz="8" w:space="0" w:color="auto"/>
            </w:tcBorders>
            <w:vAlign w:val="center"/>
          </w:tcPr>
          <w:p w14:paraId="6A5E9AB1" w14:textId="77777777" w:rsidR="006858CD" w:rsidRPr="006858CD" w:rsidRDefault="006858CD" w:rsidP="006858CD">
            <w:pPr>
              <w:jc w:val="center"/>
              <w:rPr>
                <w:rFonts w:ascii="Arial" w:hAnsi="Arial" w:cs="Arial"/>
                <w:sz w:val="24"/>
                <w:szCs w:val="24"/>
              </w:rPr>
            </w:pPr>
            <w:r>
              <w:rPr>
                <w:rFonts w:ascii="Arial" w:hAnsi="Arial" w:cs="Arial"/>
                <w:sz w:val="24"/>
                <w:szCs w:val="24"/>
              </w:rPr>
              <w:t>VALORES</w:t>
            </w:r>
          </w:p>
        </w:tc>
      </w:tr>
      <w:tr w:rsidR="006858CD" w:rsidRPr="006858CD" w14:paraId="3D6100D8" w14:textId="77777777" w:rsidTr="00AA1998">
        <w:trPr>
          <w:trHeight w:val="1785"/>
        </w:trPr>
        <w:tc>
          <w:tcPr>
            <w:tcW w:w="3402" w:type="dxa"/>
            <w:tcBorders>
              <w:top w:val="single" w:sz="8" w:space="0" w:color="auto"/>
              <w:left w:val="single" w:sz="8" w:space="0" w:color="auto"/>
              <w:bottom w:val="single" w:sz="8" w:space="0" w:color="auto"/>
              <w:right w:val="single" w:sz="8" w:space="0" w:color="auto"/>
            </w:tcBorders>
          </w:tcPr>
          <w:p w14:paraId="155F00CF" w14:textId="77777777" w:rsidR="006858CD" w:rsidRDefault="006858CD" w:rsidP="00AA1998">
            <w:pPr>
              <w:tabs>
                <w:tab w:val="left" w:pos="567"/>
                <w:tab w:val="left" w:pos="1134"/>
              </w:tabs>
              <w:rPr>
                <w:rFonts w:ascii="Arial" w:hAnsi="Arial" w:cs="Arial"/>
                <w:sz w:val="24"/>
                <w:szCs w:val="24"/>
              </w:rPr>
            </w:pPr>
            <w:r>
              <w:rPr>
                <w:rFonts w:ascii="Arial" w:hAnsi="Arial" w:cs="Arial"/>
                <w:sz w:val="24"/>
                <w:szCs w:val="24"/>
              </w:rPr>
              <w:t>Humedad en muestra tomada  1 hora después de salida del horno.</w:t>
            </w:r>
          </w:p>
          <w:p w14:paraId="78AECA21" w14:textId="77777777" w:rsidR="00AA1998" w:rsidRPr="006858CD" w:rsidRDefault="00AA1998" w:rsidP="00AA1998">
            <w:pPr>
              <w:tabs>
                <w:tab w:val="left" w:pos="567"/>
                <w:tab w:val="left" w:pos="1134"/>
              </w:tabs>
              <w:rPr>
                <w:rFonts w:ascii="Arial" w:hAnsi="Arial" w:cs="Arial"/>
                <w:sz w:val="24"/>
                <w:szCs w:val="24"/>
              </w:rPr>
            </w:pPr>
            <w:r>
              <w:rPr>
                <w:rFonts w:ascii="Arial" w:hAnsi="Arial" w:cs="Arial"/>
                <w:sz w:val="24"/>
                <w:szCs w:val="24"/>
              </w:rPr>
              <w:t>Acidez expresada en ácido sulfúrico y calculada sobre la base de 30,0% de agua.</w:t>
            </w:r>
          </w:p>
        </w:tc>
        <w:tc>
          <w:tcPr>
            <w:tcW w:w="2268" w:type="dxa"/>
            <w:tcBorders>
              <w:top w:val="single" w:sz="8" w:space="0" w:color="auto"/>
              <w:left w:val="single" w:sz="8" w:space="0" w:color="auto"/>
              <w:bottom w:val="single" w:sz="8" w:space="0" w:color="auto"/>
              <w:right w:val="single" w:sz="8" w:space="0" w:color="auto"/>
            </w:tcBorders>
          </w:tcPr>
          <w:p w14:paraId="648D5862" w14:textId="77777777" w:rsidR="006858CD" w:rsidRPr="006858CD" w:rsidRDefault="006858CD" w:rsidP="006858CD">
            <w:pPr>
              <w:jc w:val="center"/>
              <w:rPr>
                <w:rFonts w:ascii="Arial" w:hAnsi="Arial" w:cs="Arial"/>
                <w:sz w:val="24"/>
                <w:szCs w:val="24"/>
              </w:rPr>
            </w:pPr>
            <w:r>
              <w:rPr>
                <w:rFonts w:ascii="Arial" w:hAnsi="Arial" w:cs="Arial"/>
                <w:sz w:val="24"/>
                <w:szCs w:val="24"/>
              </w:rPr>
              <w:t>% máx.</w:t>
            </w:r>
          </w:p>
          <w:p w14:paraId="1D84A64F" w14:textId="77777777" w:rsidR="006858CD" w:rsidRPr="006858CD" w:rsidRDefault="006858CD" w:rsidP="006858CD">
            <w:pPr>
              <w:jc w:val="center"/>
              <w:rPr>
                <w:rFonts w:ascii="Arial" w:hAnsi="Arial" w:cs="Arial"/>
                <w:sz w:val="24"/>
                <w:szCs w:val="24"/>
              </w:rPr>
            </w:pPr>
          </w:p>
          <w:p w14:paraId="04ECDE19" w14:textId="77777777" w:rsidR="006858CD" w:rsidRPr="006858CD" w:rsidRDefault="006858CD" w:rsidP="006858CD">
            <w:pPr>
              <w:jc w:val="center"/>
              <w:rPr>
                <w:rFonts w:ascii="Arial" w:hAnsi="Arial" w:cs="Arial"/>
                <w:sz w:val="24"/>
                <w:szCs w:val="24"/>
              </w:rPr>
            </w:pPr>
          </w:p>
          <w:p w14:paraId="0E111DCE" w14:textId="77777777" w:rsidR="006858CD" w:rsidRPr="006858CD" w:rsidRDefault="006858CD" w:rsidP="006858CD">
            <w:pPr>
              <w:jc w:val="center"/>
              <w:rPr>
                <w:rFonts w:ascii="Arial" w:hAnsi="Arial" w:cs="Arial"/>
                <w:sz w:val="24"/>
                <w:szCs w:val="24"/>
              </w:rPr>
            </w:pPr>
            <w:r>
              <w:rPr>
                <w:rFonts w:ascii="Arial" w:hAnsi="Arial" w:cs="Arial"/>
                <w:sz w:val="24"/>
                <w:szCs w:val="24"/>
              </w:rPr>
              <w:t xml:space="preserve">% mín. </w:t>
            </w:r>
          </w:p>
        </w:tc>
        <w:tc>
          <w:tcPr>
            <w:tcW w:w="2268" w:type="dxa"/>
            <w:tcBorders>
              <w:top w:val="single" w:sz="8" w:space="0" w:color="auto"/>
              <w:left w:val="single" w:sz="8" w:space="0" w:color="auto"/>
              <w:bottom w:val="single" w:sz="8" w:space="0" w:color="auto"/>
              <w:right w:val="single" w:sz="8" w:space="0" w:color="auto"/>
            </w:tcBorders>
          </w:tcPr>
          <w:p w14:paraId="41B12E92" w14:textId="77777777" w:rsidR="006858CD" w:rsidRPr="006858CD" w:rsidRDefault="006858CD" w:rsidP="006858CD">
            <w:pPr>
              <w:jc w:val="center"/>
              <w:rPr>
                <w:rFonts w:ascii="Arial" w:hAnsi="Arial" w:cs="Arial"/>
                <w:sz w:val="24"/>
                <w:szCs w:val="24"/>
              </w:rPr>
            </w:pPr>
            <w:r>
              <w:rPr>
                <w:rFonts w:ascii="Arial" w:hAnsi="Arial" w:cs="Arial"/>
                <w:sz w:val="24"/>
                <w:szCs w:val="24"/>
              </w:rPr>
              <w:t>36</w:t>
            </w:r>
          </w:p>
          <w:p w14:paraId="45545C7F" w14:textId="77777777" w:rsidR="006858CD" w:rsidRPr="006858CD" w:rsidRDefault="006858CD" w:rsidP="006858CD">
            <w:pPr>
              <w:ind w:left="-70"/>
              <w:jc w:val="center"/>
              <w:rPr>
                <w:rFonts w:ascii="Arial" w:hAnsi="Arial" w:cs="Arial"/>
                <w:sz w:val="24"/>
                <w:szCs w:val="24"/>
              </w:rPr>
            </w:pPr>
          </w:p>
          <w:p w14:paraId="506D5C96" w14:textId="77777777" w:rsidR="006858CD" w:rsidRPr="006858CD" w:rsidRDefault="006858CD" w:rsidP="006858CD">
            <w:pPr>
              <w:ind w:left="-70"/>
              <w:jc w:val="center"/>
              <w:rPr>
                <w:rFonts w:ascii="Arial" w:hAnsi="Arial" w:cs="Arial"/>
                <w:sz w:val="24"/>
                <w:szCs w:val="24"/>
              </w:rPr>
            </w:pPr>
          </w:p>
          <w:p w14:paraId="0E85C847" w14:textId="77777777" w:rsidR="006858CD" w:rsidRPr="006858CD" w:rsidRDefault="006858CD" w:rsidP="006858CD">
            <w:pPr>
              <w:ind w:left="-70"/>
              <w:jc w:val="center"/>
              <w:rPr>
                <w:rFonts w:ascii="Arial" w:hAnsi="Arial" w:cs="Arial"/>
                <w:sz w:val="24"/>
                <w:szCs w:val="24"/>
              </w:rPr>
            </w:pPr>
            <w:r>
              <w:rPr>
                <w:rFonts w:ascii="Arial" w:hAnsi="Arial" w:cs="Arial"/>
                <w:sz w:val="24"/>
                <w:szCs w:val="24"/>
              </w:rPr>
              <w:t>0,25</w:t>
            </w:r>
          </w:p>
        </w:tc>
      </w:tr>
    </w:tbl>
    <w:p w14:paraId="4D6A2906" w14:textId="77777777" w:rsidR="006858CD" w:rsidRPr="006858CD" w:rsidRDefault="006858CD" w:rsidP="006858CD">
      <w:pPr>
        <w:pStyle w:val="Sangradetextonormal"/>
        <w:tabs>
          <w:tab w:val="left" w:pos="1134"/>
        </w:tabs>
        <w:ind w:left="708"/>
        <w:jc w:val="left"/>
        <w:rPr>
          <w:rFonts w:cs="Arial"/>
          <w:sz w:val="24"/>
          <w:szCs w:val="24"/>
        </w:rPr>
      </w:pPr>
    </w:p>
    <w:p w14:paraId="7CB49AC0" w14:textId="77777777" w:rsidR="006858CD" w:rsidRPr="006858CD" w:rsidRDefault="006858CD" w:rsidP="00AA1998">
      <w:pPr>
        <w:ind w:left="851" w:hanging="284"/>
        <w:jc w:val="both"/>
        <w:rPr>
          <w:rFonts w:ascii="Arial" w:hAnsi="Arial" w:cs="Arial"/>
          <w:sz w:val="24"/>
          <w:szCs w:val="24"/>
        </w:rPr>
      </w:pPr>
      <w:r>
        <w:rPr>
          <w:rFonts w:ascii="Arial" w:hAnsi="Arial" w:cs="Arial"/>
          <w:sz w:val="24"/>
          <w:szCs w:val="24"/>
        </w:rPr>
        <w:t>D.</w:t>
      </w:r>
      <w:r>
        <w:rPr>
          <w:rFonts w:ascii="Arial" w:hAnsi="Arial" w:cs="Arial"/>
          <w:sz w:val="24"/>
          <w:szCs w:val="24"/>
        </w:rPr>
        <w:tab/>
        <w:t xml:space="preserve">PESTICIDAS, ADITIVOS Y CONTAMINANTES: Defecto crítico    </w:t>
      </w:r>
    </w:p>
    <w:p w14:paraId="37A1B435" w14:textId="77777777" w:rsidR="006858CD" w:rsidRPr="00AA1998" w:rsidRDefault="006858CD" w:rsidP="006858CD">
      <w:pPr>
        <w:tabs>
          <w:tab w:val="left" w:pos="1134"/>
          <w:tab w:val="left" w:pos="2410"/>
        </w:tabs>
        <w:ind w:hanging="2694"/>
        <w:rPr>
          <w:rFonts w:ascii="Arial" w:hAnsi="Arial" w:cs="Arial"/>
          <w:sz w:val="18"/>
          <w:szCs w:val="24"/>
        </w:rPr>
      </w:pPr>
      <w:r>
        <w:rPr>
          <w:rFonts w:ascii="Arial" w:hAnsi="Arial" w:cs="Arial"/>
          <w:sz w:val="24"/>
          <w:szCs w:val="24"/>
        </w:rPr>
        <w:tab/>
      </w:r>
    </w:p>
    <w:p w14:paraId="518B23DA" w14:textId="77777777" w:rsidR="006858CD" w:rsidRPr="006858CD" w:rsidRDefault="006858CD" w:rsidP="00AA1998">
      <w:pPr>
        <w:ind w:left="851"/>
        <w:jc w:val="both"/>
        <w:rPr>
          <w:rFonts w:ascii="Arial" w:hAnsi="Arial" w:cs="Arial"/>
          <w:sz w:val="24"/>
          <w:szCs w:val="24"/>
        </w:rPr>
      </w:pPr>
      <w:r>
        <w:rPr>
          <w:rFonts w:ascii="Arial" w:hAnsi="Arial" w:cs="Arial"/>
          <w:sz w:val="24"/>
          <w:szCs w:val="24"/>
        </w:rPr>
        <w:t>El producto no podrá sobrepasar los límites permitidos de pesticidas, aditivos y contaminantes señalados en el Reglamento de Ref. IV- B.</w:t>
      </w:r>
    </w:p>
    <w:p w14:paraId="61EB50CA" w14:textId="77777777" w:rsidR="006858CD" w:rsidRPr="006858CD" w:rsidRDefault="006858CD" w:rsidP="006858CD">
      <w:pPr>
        <w:tabs>
          <w:tab w:val="left" w:pos="2410"/>
        </w:tabs>
        <w:ind w:left="2835" w:hanging="993"/>
        <w:jc w:val="both"/>
        <w:rPr>
          <w:rFonts w:ascii="Arial" w:hAnsi="Arial" w:cs="Arial"/>
          <w:sz w:val="24"/>
          <w:szCs w:val="24"/>
        </w:rPr>
      </w:pPr>
    </w:p>
    <w:p w14:paraId="1B87331F" w14:textId="77777777" w:rsidR="006858CD" w:rsidRPr="006858CD" w:rsidRDefault="006858CD" w:rsidP="00AA1998">
      <w:pPr>
        <w:ind w:left="851" w:hanging="284"/>
        <w:jc w:val="both"/>
        <w:rPr>
          <w:rFonts w:ascii="Arial" w:hAnsi="Arial" w:cs="Arial"/>
          <w:sz w:val="24"/>
          <w:szCs w:val="24"/>
        </w:rPr>
      </w:pPr>
      <w:r>
        <w:rPr>
          <w:rFonts w:ascii="Arial" w:hAnsi="Arial" w:cs="Arial"/>
          <w:sz w:val="24"/>
          <w:szCs w:val="24"/>
        </w:rPr>
        <w:t>E.</w:t>
      </w:r>
      <w:r>
        <w:rPr>
          <w:rFonts w:ascii="Arial" w:hAnsi="Arial" w:cs="Arial"/>
          <w:sz w:val="24"/>
          <w:szCs w:val="24"/>
        </w:rPr>
        <w:tab/>
        <w:t>GRAMAJE TOTAL DEL PRODUCTO: Defecto mayor</w:t>
      </w:r>
    </w:p>
    <w:p w14:paraId="2CC0E8A8" w14:textId="77777777" w:rsidR="006858CD" w:rsidRPr="00AA1998" w:rsidRDefault="006858CD" w:rsidP="006858CD">
      <w:pPr>
        <w:ind w:left="1134"/>
        <w:rPr>
          <w:rFonts w:ascii="Arial" w:hAnsi="Arial" w:cs="Arial"/>
          <w:szCs w:val="24"/>
        </w:rPr>
      </w:pPr>
    </w:p>
    <w:p w14:paraId="7FAA37F0" w14:textId="77777777" w:rsidR="006858CD" w:rsidRPr="006858CD" w:rsidRDefault="006858CD" w:rsidP="00AA1998">
      <w:pPr>
        <w:ind w:left="851"/>
        <w:jc w:val="both"/>
        <w:rPr>
          <w:rFonts w:ascii="Arial" w:hAnsi="Arial" w:cs="Arial"/>
          <w:sz w:val="24"/>
          <w:szCs w:val="24"/>
        </w:rPr>
      </w:pPr>
      <w:r>
        <w:rPr>
          <w:rFonts w:ascii="Arial" w:hAnsi="Arial" w:cs="Arial"/>
          <w:sz w:val="24"/>
          <w:szCs w:val="24"/>
        </w:rPr>
        <w:t>El peso total del pan entregado, deberá corresponder a la cantidad solicitada por respectivo maestre de víveres. Su tolerancia, debe ser menor a 5%. En caso de incumplimiento de esta característica el proveedor deberá completar el lote a su entero costo.</w:t>
      </w:r>
    </w:p>
    <w:p w14:paraId="4030FA42" w14:textId="77777777" w:rsidR="006858CD" w:rsidRPr="00AA1998" w:rsidRDefault="006858CD" w:rsidP="006858CD">
      <w:pPr>
        <w:ind w:hanging="993"/>
        <w:jc w:val="both"/>
        <w:rPr>
          <w:rFonts w:ascii="Arial" w:hAnsi="Arial" w:cs="Arial"/>
          <w:szCs w:val="24"/>
        </w:rPr>
      </w:pPr>
    </w:p>
    <w:p w14:paraId="31FD8A6C" w14:textId="77777777" w:rsidR="006858CD" w:rsidRPr="006858CD" w:rsidRDefault="006858CD" w:rsidP="00AA1998">
      <w:pPr>
        <w:ind w:left="851" w:hanging="284"/>
        <w:jc w:val="both"/>
        <w:rPr>
          <w:rFonts w:ascii="Arial" w:hAnsi="Arial" w:cs="Arial"/>
          <w:sz w:val="24"/>
          <w:szCs w:val="24"/>
          <w:u w:val="single"/>
        </w:rPr>
      </w:pPr>
      <w:r>
        <w:rPr>
          <w:rFonts w:ascii="Arial" w:hAnsi="Arial" w:cs="Arial"/>
          <w:sz w:val="24"/>
          <w:szCs w:val="24"/>
        </w:rPr>
        <w:t>F.</w:t>
      </w:r>
      <w:r>
        <w:rPr>
          <w:rFonts w:ascii="Arial" w:hAnsi="Arial" w:cs="Arial"/>
          <w:sz w:val="24"/>
          <w:szCs w:val="24"/>
        </w:rPr>
        <w:tab/>
        <w:t>ENVASE, EMBALAJE Y ROTULACIÓN</w:t>
      </w:r>
    </w:p>
    <w:p w14:paraId="66B41FE8" w14:textId="77777777" w:rsidR="006858CD" w:rsidRPr="005D57FB" w:rsidRDefault="006858CD" w:rsidP="006858CD">
      <w:pPr>
        <w:tabs>
          <w:tab w:val="left" w:pos="2694"/>
        </w:tabs>
        <w:ind w:left="2835" w:hanging="425"/>
        <w:rPr>
          <w:rFonts w:ascii="Arial" w:hAnsi="Arial" w:cs="Arial"/>
          <w:szCs w:val="24"/>
        </w:rPr>
      </w:pPr>
    </w:p>
    <w:p w14:paraId="2738FCD8" w14:textId="77777777" w:rsidR="006858CD" w:rsidRPr="006858CD" w:rsidRDefault="006858CD" w:rsidP="00AA1998">
      <w:pPr>
        <w:ind w:left="1134" w:hanging="283"/>
        <w:rPr>
          <w:rFonts w:ascii="Arial" w:hAnsi="Arial" w:cs="Arial"/>
          <w:sz w:val="24"/>
          <w:szCs w:val="24"/>
        </w:rPr>
      </w:pPr>
      <w:r>
        <w:rPr>
          <w:rFonts w:ascii="Arial" w:hAnsi="Arial" w:cs="Arial"/>
          <w:sz w:val="24"/>
          <w:szCs w:val="24"/>
        </w:rPr>
        <w:t>1.</w:t>
      </w:r>
      <w:r>
        <w:rPr>
          <w:rFonts w:ascii="Arial" w:hAnsi="Arial" w:cs="Arial"/>
          <w:sz w:val="24"/>
          <w:szCs w:val="24"/>
        </w:rPr>
        <w:tab/>
        <w:t>Gramaje del pan: Defecto crítico</w:t>
      </w:r>
      <w:r>
        <w:rPr>
          <w:rFonts w:ascii="Arial" w:hAnsi="Arial" w:cs="Arial"/>
          <w:sz w:val="24"/>
          <w:szCs w:val="24"/>
        </w:rPr>
        <w:tab/>
      </w:r>
    </w:p>
    <w:p w14:paraId="5048C415" w14:textId="77777777" w:rsidR="006858CD" w:rsidRPr="00AA1998" w:rsidRDefault="006858CD" w:rsidP="006858CD">
      <w:pPr>
        <w:tabs>
          <w:tab w:val="left" w:pos="2694"/>
        </w:tabs>
        <w:ind w:left="3402" w:hanging="1701"/>
        <w:rPr>
          <w:rFonts w:ascii="Arial" w:hAnsi="Arial" w:cs="Arial"/>
          <w:szCs w:val="24"/>
        </w:rPr>
      </w:pPr>
    </w:p>
    <w:p w14:paraId="12973CC3" w14:textId="77777777" w:rsidR="006858CD" w:rsidRPr="006858CD" w:rsidRDefault="006858CD" w:rsidP="00AA1998">
      <w:pPr>
        <w:ind w:left="1134"/>
        <w:jc w:val="both"/>
        <w:rPr>
          <w:rStyle w:val="nfasis"/>
          <w:rFonts w:ascii="Arial" w:hAnsi="Arial" w:cs="Arial"/>
          <w:i w:val="0"/>
          <w:sz w:val="24"/>
          <w:szCs w:val="24"/>
        </w:rPr>
      </w:pPr>
      <w:r>
        <w:rPr>
          <w:rFonts w:ascii="Arial" w:hAnsi="Arial" w:cs="Arial"/>
          <w:sz w:val="24"/>
          <w:szCs w:val="24"/>
        </w:rPr>
        <w:t>El gramaje de la unidad de pan deberá corresponder a lo solicitado en respectiva base de licitación. Su tolerancia, debe ser menor a 5%.</w:t>
      </w:r>
    </w:p>
    <w:p w14:paraId="4F02C43B" w14:textId="77777777" w:rsidR="006858CD" w:rsidRPr="00AA1998" w:rsidRDefault="006858CD" w:rsidP="006858CD">
      <w:pPr>
        <w:tabs>
          <w:tab w:val="left" w:pos="2694"/>
        </w:tabs>
        <w:ind w:left="3402" w:hanging="1701"/>
        <w:rPr>
          <w:rFonts w:ascii="Arial" w:hAnsi="Arial" w:cs="Arial"/>
          <w:szCs w:val="24"/>
        </w:rPr>
      </w:pPr>
    </w:p>
    <w:p w14:paraId="382ED889" w14:textId="77777777" w:rsidR="006858CD" w:rsidRPr="006858CD" w:rsidRDefault="006858CD" w:rsidP="00AA1998">
      <w:pPr>
        <w:ind w:left="1134" w:hanging="283"/>
        <w:rPr>
          <w:rFonts w:ascii="Arial" w:hAnsi="Arial" w:cs="Arial"/>
          <w:sz w:val="24"/>
          <w:szCs w:val="24"/>
        </w:rPr>
      </w:pPr>
      <w:r>
        <w:rPr>
          <w:rFonts w:ascii="Arial" w:hAnsi="Arial" w:cs="Arial"/>
          <w:sz w:val="24"/>
          <w:szCs w:val="24"/>
        </w:rPr>
        <w:t>2.</w:t>
      </w:r>
      <w:r>
        <w:rPr>
          <w:rFonts w:ascii="Arial" w:hAnsi="Arial" w:cs="Arial"/>
          <w:sz w:val="24"/>
          <w:szCs w:val="24"/>
        </w:rPr>
        <w:tab/>
        <w:t>Embalaje: Defecto mayor</w:t>
      </w:r>
    </w:p>
    <w:p w14:paraId="7835D615" w14:textId="77777777" w:rsidR="006858CD" w:rsidRPr="00AA1998" w:rsidRDefault="006858CD" w:rsidP="006858CD">
      <w:pPr>
        <w:tabs>
          <w:tab w:val="left" w:pos="2694"/>
        </w:tabs>
        <w:ind w:left="3402" w:hanging="1701"/>
        <w:rPr>
          <w:rFonts w:ascii="Arial" w:hAnsi="Arial" w:cs="Arial"/>
          <w:szCs w:val="24"/>
        </w:rPr>
      </w:pPr>
    </w:p>
    <w:p w14:paraId="4462ED6C" w14:textId="77777777" w:rsidR="006858CD" w:rsidRPr="006858CD" w:rsidRDefault="006858CD" w:rsidP="00AA1998">
      <w:pPr>
        <w:ind w:left="1134"/>
        <w:jc w:val="both"/>
        <w:rPr>
          <w:rFonts w:ascii="Arial" w:hAnsi="Arial" w:cs="Arial"/>
          <w:color w:val="3366FF"/>
          <w:sz w:val="24"/>
          <w:szCs w:val="24"/>
        </w:rPr>
      </w:pPr>
      <w:r>
        <w:rPr>
          <w:rFonts w:ascii="Arial" w:hAnsi="Arial" w:cs="Arial"/>
          <w:sz w:val="24"/>
          <w:szCs w:val="24"/>
        </w:rPr>
        <w:t xml:space="preserve">Los embalajes, pueden ser bolsas o contenedores de cartón corrugado de primer uso y con una adecuada resistencia al deterioro por traslado y almacenamiento del producto, lo cual será definido por cada Unidad o Repartición. </w:t>
      </w:r>
    </w:p>
    <w:p w14:paraId="223B2393" w14:textId="77777777" w:rsidR="006858CD" w:rsidRPr="005D57FB" w:rsidRDefault="006858CD" w:rsidP="006858CD">
      <w:pPr>
        <w:tabs>
          <w:tab w:val="left" w:pos="2835"/>
        </w:tabs>
        <w:ind w:left="3402" w:hanging="993"/>
        <w:rPr>
          <w:rFonts w:ascii="Arial" w:hAnsi="Arial" w:cs="Arial"/>
          <w:szCs w:val="24"/>
        </w:rPr>
      </w:pPr>
    </w:p>
    <w:p w14:paraId="51D081FD" w14:textId="77777777" w:rsidR="006858CD" w:rsidRPr="006858CD" w:rsidRDefault="006858CD" w:rsidP="00AA1998">
      <w:pPr>
        <w:ind w:left="1134" w:hanging="283"/>
        <w:rPr>
          <w:rFonts w:ascii="Arial" w:hAnsi="Arial" w:cs="Arial"/>
          <w:sz w:val="24"/>
          <w:szCs w:val="24"/>
        </w:rPr>
      </w:pPr>
      <w:r>
        <w:rPr>
          <w:rFonts w:ascii="Arial" w:hAnsi="Arial" w:cs="Arial"/>
          <w:sz w:val="24"/>
          <w:szCs w:val="24"/>
        </w:rPr>
        <w:t>3.</w:t>
      </w:r>
      <w:r>
        <w:rPr>
          <w:rFonts w:ascii="Arial" w:hAnsi="Arial" w:cs="Arial"/>
          <w:sz w:val="24"/>
          <w:szCs w:val="24"/>
        </w:rPr>
        <w:tab/>
        <w:t>Rotulación: Defecto mayor</w:t>
      </w:r>
    </w:p>
    <w:p w14:paraId="47179A9B" w14:textId="77777777" w:rsidR="006858CD" w:rsidRPr="00AA1998" w:rsidRDefault="006858CD" w:rsidP="006858CD">
      <w:pPr>
        <w:tabs>
          <w:tab w:val="left" w:pos="2694"/>
        </w:tabs>
        <w:ind w:left="2127"/>
        <w:rPr>
          <w:rFonts w:ascii="Arial" w:hAnsi="Arial" w:cs="Arial"/>
          <w:szCs w:val="24"/>
        </w:rPr>
      </w:pPr>
    </w:p>
    <w:p w14:paraId="6F930206" w14:textId="77777777" w:rsidR="006858CD" w:rsidRPr="006858CD" w:rsidRDefault="006858CD" w:rsidP="00AA1998">
      <w:pPr>
        <w:ind w:left="1134"/>
        <w:jc w:val="both"/>
        <w:rPr>
          <w:rFonts w:ascii="Arial" w:hAnsi="Arial" w:cs="Arial"/>
          <w:sz w:val="24"/>
          <w:szCs w:val="24"/>
        </w:rPr>
      </w:pPr>
      <w:r>
        <w:rPr>
          <w:rFonts w:ascii="Arial" w:hAnsi="Arial" w:cs="Arial"/>
          <w:sz w:val="24"/>
          <w:szCs w:val="24"/>
        </w:rPr>
        <w:t>La rotulación, del embalaje deberá indicar fecha y hora de elaboración, peso y Unidad o Repartición a quién se entregará producto.</w:t>
      </w:r>
    </w:p>
    <w:p w14:paraId="75C19896" w14:textId="77777777" w:rsidR="006858CD" w:rsidRPr="00AA1998" w:rsidRDefault="00AA1998" w:rsidP="00AA1998">
      <w:pPr>
        <w:tabs>
          <w:tab w:val="left" w:pos="2304"/>
        </w:tabs>
        <w:ind w:hanging="2694"/>
        <w:rPr>
          <w:rFonts w:ascii="Arial" w:hAnsi="Arial" w:cs="Arial"/>
          <w:szCs w:val="24"/>
        </w:rPr>
      </w:pPr>
      <w:r>
        <w:rPr>
          <w:rFonts w:ascii="Arial" w:hAnsi="Arial" w:cs="Arial"/>
          <w:sz w:val="24"/>
          <w:szCs w:val="24"/>
        </w:rPr>
        <w:tab/>
      </w:r>
      <w:r>
        <w:rPr>
          <w:rFonts w:ascii="Arial" w:hAnsi="Arial" w:cs="Arial"/>
          <w:sz w:val="24"/>
          <w:szCs w:val="24"/>
        </w:rPr>
        <w:tab/>
      </w:r>
    </w:p>
    <w:p w14:paraId="1F07AECD" w14:textId="77777777" w:rsidR="006858CD" w:rsidRPr="006858CD" w:rsidRDefault="006858CD" w:rsidP="00AA1998">
      <w:pPr>
        <w:ind w:left="851" w:hanging="284"/>
        <w:jc w:val="both"/>
        <w:rPr>
          <w:rFonts w:ascii="Arial" w:hAnsi="Arial" w:cs="Arial"/>
          <w:sz w:val="24"/>
          <w:szCs w:val="24"/>
        </w:rPr>
      </w:pPr>
      <w:r>
        <w:rPr>
          <w:rFonts w:ascii="Arial" w:hAnsi="Arial" w:cs="Arial"/>
          <w:sz w:val="24"/>
          <w:szCs w:val="24"/>
        </w:rPr>
        <w:t>G.</w:t>
      </w:r>
      <w:r>
        <w:rPr>
          <w:rFonts w:ascii="Arial" w:hAnsi="Arial" w:cs="Arial"/>
          <w:sz w:val="24"/>
          <w:szCs w:val="24"/>
        </w:rPr>
        <w:tab/>
        <w:t>PRESENTACIÓN DEL LOTE: Defecto mayor</w:t>
      </w:r>
    </w:p>
    <w:p w14:paraId="04C9AF24" w14:textId="77777777" w:rsidR="006858CD" w:rsidRPr="00AA1998" w:rsidRDefault="006858CD" w:rsidP="006858CD">
      <w:pPr>
        <w:ind w:left="1134"/>
        <w:rPr>
          <w:rFonts w:ascii="Arial" w:hAnsi="Arial" w:cs="Arial"/>
          <w:szCs w:val="24"/>
        </w:rPr>
      </w:pPr>
    </w:p>
    <w:p w14:paraId="4850A230" w14:textId="77777777" w:rsidR="006858CD" w:rsidRPr="006858CD" w:rsidRDefault="006858CD" w:rsidP="005D57FB">
      <w:pPr>
        <w:numPr>
          <w:ilvl w:val="0"/>
          <w:numId w:val="58"/>
        </w:numPr>
        <w:ind w:left="1134" w:hanging="283"/>
        <w:jc w:val="both"/>
        <w:rPr>
          <w:rFonts w:ascii="Arial" w:hAnsi="Arial" w:cs="Arial"/>
          <w:sz w:val="24"/>
          <w:szCs w:val="24"/>
        </w:rPr>
      </w:pPr>
      <w:r>
        <w:rPr>
          <w:rFonts w:ascii="Arial" w:hAnsi="Arial" w:cs="Arial"/>
          <w:sz w:val="24"/>
          <w:szCs w:val="24"/>
        </w:rPr>
        <w:t xml:space="preserve">El producto será entregado bolsas o contenedores de cartón, exigiéndose que en cada uno de ellos exista una sola fecha y hora de elaboración. La vida útil del producto deberá ser mínimo de 2 días y al momento de la recepción, esta no podrá exceder 6 horas desde su elaboración. </w:t>
      </w:r>
    </w:p>
    <w:p w14:paraId="586AE86C" w14:textId="77777777" w:rsidR="006858CD" w:rsidRPr="00AA1998" w:rsidRDefault="006858CD" w:rsidP="006858CD">
      <w:pPr>
        <w:tabs>
          <w:tab w:val="left" w:pos="1701"/>
        </w:tabs>
        <w:ind w:left="1701"/>
        <w:jc w:val="both"/>
        <w:rPr>
          <w:rFonts w:ascii="Arial" w:hAnsi="Arial" w:cs="Arial"/>
          <w:szCs w:val="24"/>
        </w:rPr>
      </w:pPr>
    </w:p>
    <w:p w14:paraId="18636109" w14:textId="77777777" w:rsidR="006858CD" w:rsidRPr="006858CD" w:rsidRDefault="006858CD" w:rsidP="00C817C6">
      <w:pPr>
        <w:ind w:left="567" w:right="-518" w:hanging="425"/>
        <w:rPr>
          <w:rFonts w:ascii="Arial" w:hAnsi="Arial" w:cs="Arial"/>
          <w:sz w:val="24"/>
          <w:szCs w:val="24"/>
        </w:rPr>
      </w:pPr>
      <w:r>
        <w:rPr>
          <w:rFonts w:ascii="Arial" w:hAnsi="Arial" w:cs="Arial"/>
          <w:b/>
          <w:sz w:val="24"/>
          <w:szCs w:val="24"/>
        </w:rPr>
        <w:t>VIII.</w:t>
      </w:r>
      <w:r>
        <w:rPr>
          <w:rFonts w:ascii="Arial" w:hAnsi="Arial" w:cs="Arial"/>
          <w:b/>
          <w:sz w:val="24"/>
          <w:szCs w:val="24"/>
        </w:rPr>
        <w:tab/>
        <w:t>CONDICIONES PARA LA ACEPTACIÓN</w:t>
      </w:r>
      <w:r>
        <w:rPr>
          <w:rFonts w:ascii="Arial" w:hAnsi="Arial" w:cs="Arial"/>
          <w:sz w:val="24"/>
          <w:szCs w:val="24"/>
        </w:rPr>
        <w:t>:</w:t>
      </w:r>
    </w:p>
    <w:p w14:paraId="378E5C07" w14:textId="77777777" w:rsidR="006858CD" w:rsidRPr="005D57FB" w:rsidRDefault="006858CD" w:rsidP="006858CD">
      <w:pPr>
        <w:ind w:hanging="993"/>
        <w:jc w:val="both"/>
        <w:rPr>
          <w:rFonts w:ascii="Arial" w:hAnsi="Arial" w:cs="Arial"/>
          <w:szCs w:val="24"/>
        </w:rPr>
      </w:pPr>
    </w:p>
    <w:p w14:paraId="6B6D5680" w14:textId="77777777" w:rsidR="006858CD" w:rsidRPr="006858CD" w:rsidRDefault="006858CD" w:rsidP="00C817C6">
      <w:pPr>
        <w:numPr>
          <w:ilvl w:val="0"/>
          <w:numId w:val="59"/>
        </w:numPr>
        <w:ind w:left="993" w:hanging="284"/>
        <w:rPr>
          <w:rFonts w:ascii="Arial" w:hAnsi="Arial" w:cs="Arial"/>
          <w:sz w:val="24"/>
          <w:szCs w:val="24"/>
        </w:rPr>
      </w:pPr>
      <w:r>
        <w:rPr>
          <w:rFonts w:ascii="Arial" w:hAnsi="Arial" w:cs="Arial"/>
          <w:sz w:val="24"/>
          <w:szCs w:val="24"/>
        </w:rPr>
        <w:t>CRITERIO DE ACEPTACIÓN Y/O RECHAZO</w:t>
      </w:r>
    </w:p>
    <w:p w14:paraId="5C9C6429" w14:textId="77777777" w:rsidR="006858CD" w:rsidRPr="005D57FB" w:rsidRDefault="006858CD" w:rsidP="006858CD">
      <w:pPr>
        <w:tabs>
          <w:tab w:val="left" w:pos="1701"/>
        </w:tabs>
        <w:ind w:left="1134" w:hanging="567"/>
        <w:rPr>
          <w:rFonts w:ascii="Arial" w:hAnsi="Arial" w:cs="Arial"/>
          <w:sz w:val="16"/>
          <w:szCs w:val="24"/>
        </w:rPr>
      </w:pPr>
    </w:p>
    <w:p w14:paraId="76BB55E1" w14:textId="77777777" w:rsidR="006858CD" w:rsidRDefault="006858CD" w:rsidP="00AA1998">
      <w:pPr>
        <w:ind w:left="1134" w:hanging="283"/>
        <w:jc w:val="both"/>
        <w:rPr>
          <w:rFonts w:ascii="Arial" w:hAnsi="Arial" w:cs="Arial"/>
          <w:sz w:val="24"/>
          <w:szCs w:val="24"/>
        </w:rPr>
      </w:pPr>
      <w:r>
        <w:rPr>
          <w:rFonts w:ascii="Arial" w:hAnsi="Arial" w:cs="Arial"/>
          <w:sz w:val="24"/>
          <w:szCs w:val="24"/>
        </w:rPr>
        <w:t>1.</w:t>
      </w:r>
      <w:r>
        <w:rPr>
          <w:rFonts w:ascii="Arial" w:hAnsi="Arial" w:cs="Arial"/>
          <w:sz w:val="24"/>
          <w:szCs w:val="24"/>
        </w:rPr>
        <w:tab/>
        <w:t>La clasificación de producto se realizará según lo establecido en esta especificación.</w:t>
      </w:r>
    </w:p>
    <w:p w14:paraId="0BDA828A" w14:textId="77777777" w:rsidR="006858CD" w:rsidRPr="005D57FB" w:rsidRDefault="006858CD" w:rsidP="006858CD">
      <w:pPr>
        <w:ind w:left="1701" w:hanging="567"/>
        <w:rPr>
          <w:rFonts w:ascii="Arial" w:hAnsi="Arial" w:cs="Arial"/>
          <w:sz w:val="16"/>
          <w:szCs w:val="24"/>
        </w:rPr>
      </w:pPr>
    </w:p>
    <w:tbl>
      <w:tblPr>
        <w:tblW w:w="0" w:type="auto"/>
        <w:tblInd w:w="134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4394"/>
        <w:gridCol w:w="3969"/>
      </w:tblGrid>
      <w:tr w:rsidR="006858CD" w:rsidRPr="006858CD" w14:paraId="596FD3AE" w14:textId="77777777" w:rsidTr="005D57FB">
        <w:trPr>
          <w:trHeight w:val="447"/>
        </w:trPr>
        <w:tc>
          <w:tcPr>
            <w:tcW w:w="4394" w:type="dxa"/>
            <w:vAlign w:val="center"/>
          </w:tcPr>
          <w:p w14:paraId="58CEADE4" w14:textId="77777777" w:rsidR="006858CD" w:rsidRPr="006858CD" w:rsidRDefault="006858CD" w:rsidP="005D57FB">
            <w:pPr>
              <w:jc w:val="center"/>
              <w:rPr>
                <w:rFonts w:ascii="Arial" w:hAnsi="Arial" w:cs="Arial"/>
                <w:sz w:val="24"/>
                <w:szCs w:val="24"/>
              </w:rPr>
            </w:pPr>
            <w:r>
              <w:rPr>
                <w:rFonts w:ascii="Arial" w:hAnsi="Arial" w:cs="Arial"/>
                <w:sz w:val="24"/>
                <w:szCs w:val="24"/>
              </w:rPr>
              <w:t>CLASIFICACIÓN DE DEFECTUOSOS</w:t>
            </w:r>
          </w:p>
        </w:tc>
        <w:tc>
          <w:tcPr>
            <w:tcW w:w="3969" w:type="dxa"/>
            <w:vAlign w:val="center"/>
          </w:tcPr>
          <w:p w14:paraId="0BF1E1CB" w14:textId="77777777" w:rsidR="006858CD" w:rsidRPr="006858CD" w:rsidRDefault="006858CD" w:rsidP="006858CD">
            <w:pPr>
              <w:ind w:left="-70"/>
              <w:jc w:val="center"/>
              <w:rPr>
                <w:rFonts w:ascii="Arial" w:hAnsi="Arial" w:cs="Arial"/>
                <w:sz w:val="24"/>
                <w:szCs w:val="24"/>
              </w:rPr>
            </w:pPr>
            <w:r>
              <w:rPr>
                <w:rFonts w:ascii="Arial" w:hAnsi="Arial" w:cs="Arial"/>
                <w:sz w:val="24"/>
                <w:szCs w:val="24"/>
              </w:rPr>
              <w:t>CRITERIO DE ACEPTACIÓN</w:t>
            </w:r>
          </w:p>
        </w:tc>
      </w:tr>
      <w:tr w:rsidR="006858CD" w:rsidRPr="006858CD" w14:paraId="39DEA62F" w14:textId="77777777" w:rsidTr="005D57FB">
        <w:tc>
          <w:tcPr>
            <w:tcW w:w="4394" w:type="dxa"/>
          </w:tcPr>
          <w:p w14:paraId="32189720" w14:textId="77777777" w:rsidR="006858CD" w:rsidRPr="006858CD" w:rsidRDefault="006858CD" w:rsidP="006858CD">
            <w:pPr>
              <w:jc w:val="center"/>
              <w:rPr>
                <w:rFonts w:ascii="Arial" w:hAnsi="Arial" w:cs="Arial"/>
                <w:sz w:val="24"/>
                <w:szCs w:val="24"/>
              </w:rPr>
            </w:pPr>
            <w:r>
              <w:rPr>
                <w:rFonts w:ascii="Arial" w:hAnsi="Arial" w:cs="Arial"/>
                <w:sz w:val="24"/>
                <w:szCs w:val="24"/>
              </w:rPr>
              <w:t>Defecto crítico</w:t>
            </w:r>
          </w:p>
          <w:p w14:paraId="746A6317" w14:textId="77777777" w:rsidR="006858CD" w:rsidRPr="006858CD" w:rsidRDefault="006858CD" w:rsidP="006858CD">
            <w:pPr>
              <w:jc w:val="center"/>
              <w:rPr>
                <w:rFonts w:ascii="Arial" w:hAnsi="Arial" w:cs="Arial"/>
                <w:sz w:val="24"/>
                <w:szCs w:val="24"/>
              </w:rPr>
            </w:pPr>
            <w:r>
              <w:rPr>
                <w:rFonts w:ascii="Arial" w:hAnsi="Arial" w:cs="Arial"/>
                <w:sz w:val="24"/>
                <w:szCs w:val="24"/>
              </w:rPr>
              <w:t>Defecto mayor</w:t>
            </w:r>
          </w:p>
        </w:tc>
        <w:tc>
          <w:tcPr>
            <w:tcW w:w="3969" w:type="dxa"/>
          </w:tcPr>
          <w:p w14:paraId="30685999" w14:textId="77777777" w:rsidR="006858CD" w:rsidRPr="006858CD" w:rsidRDefault="006858CD" w:rsidP="006858CD">
            <w:pPr>
              <w:jc w:val="center"/>
              <w:rPr>
                <w:rFonts w:ascii="Arial" w:hAnsi="Arial" w:cs="Arial"/>
                <w:sz w:val="24"/>
                <w:szCs w:val="24"/>
              </w:rPr>
            </w:pPr>
            <w:r>
              <w:rPr>
                <w:rFonts w:ascii="Arial" w:hAnsi="Arial" w:cs="Arial"/>
                <w:sz w:val="24"/>
                <w:szCs w:val="24"/>
              </w:rPr>
              <w:t>Rechazo</w:t>
            </w:r>
          </w:p>
          <w:p w14:paraId="2E422052" w14:textId="77777777" w:rsidR="006858CD" w:rsidRPr="006858CD" w:rsidRDefault="006858CD" w:rsidP="006858CD">
            <w:pPr>
              <w:jc w:val="center"/>
              <w:rPr>
                <w:rFonts w:ascii="Arial" w:hAnsi="Arial" w:cs="Arial"/>
                <w:sz w:val="24"/>
                <w:szCs w:val="24"/>
              </w:rPr>
            </w:pPr>
            <w:r>
              <w:rPr>
                <w:rFonts w:ascii="Arial" w:hAnsi="Arial" w:cs="Arial"/>
                <w:sz w:val="24"/>
                <w:szCs w:val="24"/>
              </w:rPr>
              <w:t xml:space="preserve">    Rechazo / Acepto con observación</w:t>
            </w:r>
          </w:p>
        </w:tc>
      </w:tr>
    </w:tbl>
    <w:p w14:paraId="2D9A1BFD" w14:textId="77777777" w:rsidR="006858CD" w:rsidRPr="006858CD" w:rsidRDefault="006858CD" w:rsidP="006858CD">
      <w:pPr>
        <w:tabs>
          <w:tab w:val="left" w:pos="851"/>
          <w:tab w:val="left" w:pos="1701"/>
        </w:tabs>
        <w:ind w:left="1701" w:hanging="567"/>
        <w:jc w:val="both"/>
        <w:rPr>
          <w:rFonts w:ascii="Arial" w:hAnsi="Arial" w:cs="Arial"/>
          <w:sz w:val="24"/>
          <w:szCs w:val="24"/>
        </w:rPr>
      </w:pPr>
    </w:p>
    <w:p w14:paraId="0C307442" w14:textId="77777777" w:rsidR="006858CD" w:rsidRPr="006858CD" w:rsidRDefault="006858CD" w:rsidP="005D57FB">
      <w:pPr>
        <w:ind w:left="1134" w:hanging="283"/>
        <w:jc w:val="both"/>
        <w:rPr>
          <w:rFonts w:ascii="Arial" w:hAnsi="Arial" w:cs="Arial"/>
          <w:sz w:val="24"/>
          <w:szCs w:val="24"/>
        </w:rPr>
      </w:pPr>
      <w:r>
        <w:rPr>
          <w:rFonts w:ascii="Arial" w:hAnsi="Arial" w:cs="Arial"/>
          <w:sz w:val="24"/>
          <w:szCs w:val="24"/>
        </w:rPr>
        <w:t>2.</w:t>
      </w:r>
      <w:r>
        <w:rPr>
          <w:rFonts w:ascii="Arial" w:hAnsi="Arial" w:cs="Arial"/>
          <w:sz w:val="24"/>
          <w:szCs w:val="24"/>
        </w:rPr>
        <w:tab/>
        <w:t>Si el producto cumple con los requisitos y "criterios de aceptación" establecidos en esta especificación, será aceptado. Si los resultados obtenidos en los análisis están dentro de los "criterios de rechazo", el lote será rechazado.</w:t>
      </w:r>
    </w:p>
    <w:p w14:paraId="39E8B60F" w14:textId="77777777" w:rsidR="006858CD" w:rsidRPr="006858CD" w:rsidRDefault="006858CD" w:rsidP="006858CD">
      <w:pPr>
        <w:tabs>
          <w:tab w:val="left" w:pos="1701"/>
        </w:tabs>
        <w:ind w:left="1134"/>
        <w:jc w:val="both"/>
        <w:rPr>
          <w:rFonts w:ascii="Arial" w:hAnsi="Arial" w:cs="Arial"/>
          <w:sz w:val="24"/>
          <w:szCs w:val="24"/>
        </w:rPr>
      </w:pPr>
    </w:p>
    <w:p w14:paraId="2F9D2C20" w14:textId="77777777" w:rsidR="006858CD" w:rsidRPr="006858CD" w:rsidRDefault="006858CD" w:rsidP="005D57FB">
      <w:pPr>
        <w:numPr>
          <w:ilvl w:val="0"/>
          <w:numId w:val="55"/>
        </w:numPr>
        <w:tabs>
          <w:tab w:val="clear" w:pos="720"/>
        </w:tabs>
        <w:ind w:left="1134" w:hanging="283"/>
        <w:jc w:val="both"/>
        <w:rPr>
          <w:rFonts w:ascii="Arial" w:hAnsi="Arial" w:cs="Arial"/>
          <w:sz w:val="24"/>
          <w:szCs w:val="24"/>
        </w:rPr>
      </w:pPr>
      <w:r>
        <w:rPr>
          <w:rFonts w:ascii="Arial" w:hAnsi="Arial" w:cs="Arial"/>
          <w:sz w:val="24"/>
          <w:szCs w:val="24"/>
        </w:rPr>
        <w:t>El lote de reposición será muestreado conforme a lo señalado en el Párrafo V y se realizará la totalidad de los análisis señalados precedentemente.</w:t>
      </w:r>
    </w:p>
    <w:p w14:paraId="3BB296D3" w14:textId="77777777" w:rsidR="006858CD" w:rsidRPr="006858CD" w:rsidRDefault="006858CD" w:rsidP="006858CD">
      <w:pPr>
        <w:tabs>
          <w:tab w:val="left" w:pos="1134"/>
        </w:tabs>
        <w:ind w:hanging="2694"/>
        <w:jc w:val="both"/>
        <w:rPr>
          <w:rFonts w:ascii="Arial" w:hAnsi="Arial" w:cs="Arial"/>
          <w:sz w:val="24"/>
          <w:szCs w:val="24"/>
        </w:rPr>
      </w:pPr>
    </w:p>
    <w:p w14:paraId="4D50F644" w14:textId="77777777" w:rsidR="006858CD" w:rsidRPr="006858CD" w:rsidRDefault="006858CD" w:rsidP="00C817C6">
      <w:pPr>
        <w:numPr>
          <w:ilvl w:val="0"/>
          <w:numId w:val="59"/>
        </w:numPr>
        <w:ind w:left="993" w:hanging="284"/>
        <w:rPr>
          <w:rFonts w:ascii="Arial" w:hAnsi="Arial" w:cs="Arial"/>
          <w:sz w:val="24"/>
          <w:szCs w:val="24"/>
        </w:rPr>
      </w:pPr>
      <w:r>
        <w:rPr>
          <w:rFonts w:ascii="Arial" w:hAnsi="Arial" w:cs="Arial"/>
          <w:sz w:val="24"/>
          <w:szCs w:val="24"/>
        </w:rPr>
        <w:t>CLASIFICACIÓN DE DEFECTOS</w:t>
      </w:r>
    </w:p>
    <w:p w14:paraId="360471D6" w14:textId="77777777" w:rsidR="006858CD" w:rsidRPr="006858CD" w:rsidRDefault="006858CD" w:rsidP="006858CD">
      <w:pPr>
        <w:tabs>
          <w:tab w:val="left" w:pos="2835"/>
        </w:tabs>
        <w:ind w:hanging="993"/>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7"/>
        <w:gridCol w:w="3422"/>
        <w:gridCol w:w="1127"/>
        <w:gridCol w:w="1581"/>
      </w:tblGrid>
      <w:tr w:rsidR="006858CD" w:rsidRPr="006858CD" w14:paraId="14C5E6F0" w14:textId="77777777" w:rsidTr="006858CD">
        <w:trPr>
          <w:cantSplit/>
          <w:trHeight w:val="134"/>
        </w:trPr>
        <w:tc>
          <w:tcPr>
            <w:tcW w:w="0" w:type="auto"/>
            <w:vMerge w:val="restart"/>
            <w:vAlign w:val="center"/>
          </w:tcPr>
          <w:p w14:paraId="638FDE21"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PARÁMETRO A EXAMINAR</w:t>
            </w:r>
          </w:p>
        </w:tc>
        <w:tc>
          <w:tcPr>
            <w:tcW w:w="0" w:type="auto"/>
            <w:vMerge w:val="restart"/>
            <w:vAlign w:val="center"/>
          </w:tcPr>
          <w:p w14:paraId="21498B74"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DEFECTOS</w:t>
            </w:r>
          </w:p>
        </w:tc>
        <w:tc>
          <w:tcPr>
            <w:tcW w:w="0" w:type="auto"/>
            <w:gridSpan w:val="2"/>
            <w:vAlign w:val="center"/>
          </w:tcPr>
          <w:p w14:paraId="1D77B776"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CLASIFICACIÓN</w:t>
            </w:r>
          </w:p>
        </w:tc>
      </w:tr>
      <w:tr w:rsidR="006858CD" w:rsidRPr="006858CD" w14:paraId="6407F37F" w14:textId="77777777" w:rsidTr="006858CD">
        <w:trPr>
          <w:cantSplit/>
          <w:trHeight w:val="435"/>
        </w:trPr>
        <w:tc>
          <w:tcPr>
            <w:tcW w:w="0" w:type="auto"/>
            <w:vMerge/>
          </w:tcPr>
          <w:p w14:paraId="07393A17" w14:textId="77777777" w:rsidR="006858CD" w:rsidRPr="006858CD" w:rsidRDefault="006858CD" w:rsidP="006858CD">
            <w:pPr>
              <w:rPr>
                <w:rFonts w:ascii="Arial" w:hAnsi="Arial" w:cs="Arial"/>
                <w:strike/>
                <w:color w:val="808080"/>
                <w:sz w:val="24"/>
                <w:szCs w:val="24"/>
              </w:rPr>
            </w:pPr>
          </w:p>
        </w:tc>
        <w:tc>
          <w:tcPr>
            <w:tcW w:w="0" w:type="auto"/>
            <w:vMerge/>
          </w:tcPr>
          <w:p w14:paraId="397640F9" w14:textId="77777777" w:rsidR="006858CD" w:rsidRPr="006858CD" w:rsidRDefault="006858CD" w:rsidP="006858CD">
            <w:pPr>
              <w:rPr>
                <w:rFonts w:ascii="Arial" w:hAnsi="Arial" w:cs="Arial"/>
                <w:strike/>
                <w:color w:val="808080"/>
                <w:sz w:val="24"/>
                <w:szCs w:val="24"/>
              </w:rPr>
            </w:pPr>
          </w:p>
        </w:tc>
        <w:tc>
          <w:tcPr>
            <w:tcW w:w="0" w:type="auto"/>
            <w:vAlign w:val="center"/>
          </w:tcPr>
          <w:p w14:paraId="08A76847"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CRÍTICO</w:t>
            </w:r>
          </w:p>
        </w:tc>
        <w:tc>
          <w:tcPr>
            <w:tcW w:w="0" w:type="auto"/>
            <w:vAlign w:val="center"/>
          </w:tcPr>
          <w:p w14:paraId="19581AC7"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MAYOR</w:t>
            </w:r>
          </w:p>
        </w:tc>
      </w:tr>
      <w:tr w:rsidR="006858CD" w:rsidRPr="006858CD" w14:paraId="20D21CB8" w14:textId="77777777" w:rsidTr="006858CD">
        <w:trPr>
          <w:cantSplit/>
          <w:trHeight w:val="251"/>
        </w:trPr>
        <w:tc>
          <w:tcPr>
            <w:tcW w:w="0" w:type="auto"/>
            <w:tcBorders>
              <w:top w:val="single" w:sz="4" w:space="0" w:color="auto"/>
            </w:tcBorders>
            <w:vAlign w:val="center"/>
          </w:tcPr>
          <w:p w14:paraId="2015399D"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VIDA ÚTIL</w:t>
            </w:r>
          </w:p>
        </w:tc>
        <w:tc>
          <w:tcPr>
            <w:tcW w:w="0" w:type="auto"/>
            <w:tcBorders>
              <w:top w:val="single" w:sz="2" w:space="0" w:color="auto"/>
            </w:tcBorders>
          </w:tcPr>
          <w:p w14:paraId="694FF3C8"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Vida útil inferior a 2 días.</w:t>
            </w:r>
          </w:p>
        </w:tc>
        <w:tc>
          <w:tcPr>
            <w:tcW w:w="0" w:type="auto"/>
            <w:tcBorders>
              <w:top w:val="single" w:sz="2" w:space="0" w:color="auto"/>
            </w:tcBorders>
            <w:vAlign w:val="center"/>
          </w:tcPr>
          <w:p w14:paraId="3B481EE4" w14:textId="77777777" w:rsidR="006858CD" w:rsidRPr="006858CD" w:rsidRDefault="006858CD" w:rsidP="006858CD">
            <w:pPr>
              <w:jc w:val="center"/>
              <w:rPr>
                <w:rFonts w:ascii="Arial" w:hAnsi="Arial" w:cs="Arial"/>
                <w:b/>
                <w:strike/>
                <w:color w:val="808080"/>
                <w:sz w:val="24"/>
                <w:szCs w:val="24"/>
              </w:rPr>
            </w:pPr>
            <w:commentRangeStart w:id="79"/>
            <w:commentRangeStart w:id="80"/>
            <w:r>
              <w:rPr>
                <w:rFonts w:ascii="Arial" w:hAnsi="Arial" w:cs="Arial"/>
                <w:strike/>
                <w:color w:val="808080"/>
                <w:sz w:val="24"/>
                <w:szCs w:val="24"/>
              </w:rPr>
              <w:t>X</w:t>
            </w:r>
          </w:p>
        </w:tc>
        <w:tc>
          <w:tcPr>
            <w:tcW w:w="0" w:type="auto"/>
            <w:tcBorders>
              <w:top w:val="single" w:sz="2" w:space="0" w:color="auto"/>
            </w:tcBorders>
            <w:vAlign w:val="center"/>
          </w:tcPr>
          <w:p w14:paraId="58D5E57F"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X</w:t>
            </w:r>
            <w:commentRangeEnd w:id="80"/>
            <w:r w:rsidRPr="006858CD">
              <w:rPr>
                <w:rStyle w:val="Refdecomentario"/>
                <w:rFonts w:ascii="Arial" w:hAnsi="Arial" w:cs="Arial"/>
                <w:strike/>
                <w:color w:val="808080"/>
                <w:sz w:val="24"/>
                <w:szCs w:val="24"/>
              </w:rPr>
              <w:commentReference w:id="80"/>
            </w:r>
            <w:commentRangeEnd w:id="79"/>
            <w:r w:rsidRPr="006858CD">
              <w:rPr>
                <w:rStyle w:val="Refdecomentario"/>
                <w:rFonts w:ascii="Arial" w:hAnsi="Arial" w:cs="Arial"/>
                <w:strike/>
                <w:color w:val="808080"/>
                <w:sz w:val="24"/>
                <w:szCs w:val="24"/>
              </w:rPr>
              <w:commentReference w:id="79"/>
            </w:r>
          </w:p>
        </w:tc>
      </w:tr>
      <w:tr w:rsidR="006858CD" w:rsidRPr="006858CD" w14:paraId="29A1184A" w14:textId="77777777" w:rsidTr="006858CD">
        <w:trPr>
          <w:cantSplit/>
          <w:trHeight w:val="251"/>
        </w:trPr>
        <w:tc>
          <w:tcPr>
            <w:tcW w:w="0" w:type="auto"/>
            <w:tcBorders>
              <w:top w:val="single" w:sz="4" w:space="0" w:color="auto"/>
              <w:bottom w:val="single" w:sz="4" w:space="0" w:color="auto"/>
            </w:tcBorders>
            <w:vAlign w:val="center"/>
          </w:tcPr>
          <w:p w14:paraId="37A481AE"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CONTENIDO NETO</w:t>
            </w:r>
          </w:p>
        </w:tc>
        <w:tc>
          <w:tcPr>
            <w:tcW w:w="0" w:type="auto"/>
            <w:tcBorders>
              <w:top w:val="single" w:sz="2" w:space="0" w:color="auto"/>
              <w:bottom w:val="single" w:sz="4" w:space="0" w:color="auto"/>
            </w:tcBorders>
          </w:tcPr>
          <w:p w14:paraId="3D0FCAF3"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Peso neto inferior al valor señalado en solicitud.</w:t>
            </w:r>
          </w:p>
        </w:tc>
        <w:tc>
          <w:tcPr>
            <w:tcW w:w="0" w:type="auto"/>
            <w:tcBorders>
              <w:top w:val="single" w:sz="2" w:space="0" w:color="auto"/>
              <w:bottom w:val="single" w:sz="4" w:space="0" w:color="auto"/>
            </w:tcBorders>
            <w:vAlign w:val="center"/>
          </w:tcPr>
          <w:p w14:paraId="21E9A4D8" w14:textId="77777777" w:rsidR="006858CD" w:rsidRPr="006858CD" w:rsidRDefault="006858CD" w:rsidP="006858CD">
            <w:pPr>
              <w:jc w:val="center"/>
              <w:rPr>
                <w:rFonts w:ascii="Arial" w:hAnsi="Arial" w:cs="Arial"/>
                <w:b/>
                <w:strike/>
                <w:color w:val="808080"/>
                <w:sz w:val="24"/>
                <w:szCs w:val="24"/>
              </w:rPr>
            </w:pPr>
          </w:p>
        </w:tc>
        <w:tc>
          <w:tcPr>
            <w:tcW w:w="0" w:type="auto"/>
            <w:tcBorders>
              <w:top w:val="single" w:sz="2" w:space="0" w:color="auto"/>
              <w:bottom w:val="single" w:sz="4" w:space="0" w:color="auto"/>
            </w:tcBorders>
            <w:vAlign w:val="center"/>
          </w:tcPr>
          <w:p w14:paraId="1B65C0C5"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X</w:t>
            </w:r>
          </w:p>
        </w:tc>
      </w:tr>
      <w:tr w:rsidR="006858CD" w:rsidRPr="006858CD" w14:paraId="1D53942D" w14:textId="77777777" w:rsidTr="006858CD">
        <w:trPr>
          <w:cantSplit/>
          <w:trHeight w:val="339"/>
        </w:trPr>
        <w:tc>
          <w:tcPr>
            <w:tcW w:w="0" w:type="auto"/>
            <w:vMerge w:val="restart"/>
            <w:tcBorders>
              <w:top w:val="single" w:sz="4" w:space="0" w:color="auto"/>
              <w:bottom w:val="single" w:sz="4" w:space="0" w:color="auto"/>
            </w:tcBorders>
            <w:vAlign w:val="center"/>
          </w:tcPr>
          <w:p w14:paraId="242D96BE"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VISUALES DEL ENVASE</w:t>
            </w:r>
          </w:p>
        </w:tc>
        <w:tc>
          <w:tcPr>
            <w:tcW w:w="0" w:type="auto"/>
            <w:tcBorders>
              <w:top w:val="single" w:sz="4" w:space="0" w:color="auto"/>
              <w:bottom w:val="single" w:sz="4" w:space="0" w:color="auto"/>
            </w:tcBorders>
          </w:tcPr>
          <w:p w14:paraId="03FCB1EC"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Envases sin el etiquetado requerido.</w:t>
            </w:r>
          </w:p>
        </w:tc>
        <w:tc>
          <w:tcPr>
            <w:tcW w:w="0" w:type="auto"/>
            <w:tcBorders>
              <w:top w:val="single" w:sz="4" w:space="0" w:color="auto"/>
              <w:bottom w:val="single" w:sz="4" w:space="0" w:color="auto"/>
            </w:tcBorders>
            <w:vAlign w:val="center"/>
          </w:tcPr>
          <w:p w14:paraId="1042555F" w14:textId="77777777" w:rsidR="006858CD" w:rsidRPr="006858CD" w:rsidRDefault="006858CD" w:rsidP="006858CD">
            <w:pPr>
              <w:rPr>
                <w:rFonts w:ascii="Arial" w:hAnsi="Arial" w:cs="Arial"/>
                <w:b/>
                <w:strike/>
                <w:color w:val="808080"/>
                <w:sz w:val="24"/>
                <w:szCs w:val="24"/>
              </w:rPr>
            </w:pPr>
          </w:p>
        </w:tc>
        <w:tc>
          <w:tcPr>
            <w:tcW w:w="0" w:type="auto"/>
            <w:tcBorders>
              <w:top w:val="single" w:sz="4" w:space="0" w:color="auto"/>
              <w:bottom w:val="single" w:sz="4" w:space="0" w:color="auto"/>
            </w:tcBorders>
            <w:vAlign w:val="center"/>
          </w:tcPr>
          <w:p w14:paraId="5BD1DE8C"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X</w:t>
            </w:r>
          </w:p>
        </w:tc>
      </w:tr>
      <w:tr w:rsidR="006858CD" w:rsidRPr="006858CD" w14:paraId="523ADCE9" w14:textId="77777777" w:rsidTr="006858CD">
        <w:trPr>
          <w:cantSplit/>
          <w:trHeight w:val="134"/>
        </w:trPr>
        <w:tc>
          <w:tcPr>
            <w:tcW w:w="0" w:type="auto"/>
            <w:vMerge/>
            <w:tcBorders>
              <w:top w:val="single" w:sz="4" w:space="0" w:color="auto"/>
              <w:bottom w:val="single" w:sz="4" w:space="0" w:color="auto"/>
            </w:tcBorders>
          </w:tcPr>
          <w:p w14:paraId="2A684ABB" w14:textId="77777777" w:rsidR="006858CD" w:rsidRPr="006858CD" w:rsidRDefault="006858CD" w:rsidP="006858CD">
            <w:pPr>
              <w:jc w:val="both"/>
              <w:rPr>
                <w:rFonts w:ascii="Arial" w:hAnsi="Arial" w:cs="Arial"/>
                <w:b/>
                <w:strike/>
                <w:color w:val="808080"/>
                <w:sz w:val="24"/>
                <w:szCs w:val="24"/>
              </w:rPr>
            </w:pPr>
          </w:p>
        </w:tc>
        <w:tc>
          <w:tcPr>
            <w:tcW w:w="0" w:type="auto"/>
            <w:tcBorders>
              <w:top w:val="single" w:sz="4" w:space="0" w:color="auto"/>
              <w:bottom w:val="single" w:sz="4" w:space="0" w:color="auto"/>
            </w:tcBorders>
          </w:tcPr>
          <w:p w14:paraId="7E07AD3D"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Envases rotos o mal cerrados.</w:t>
            </w:r>
          </w:p>
        </w:tc>
        <w:tc>
          <w:tcPr>
            <w:tcW w:w="0" w:type="auto"/>
            <w:tcBorders>
              <w:top w:val="single" w:sz="4" w:space="0" w:color="auto"/>
              <w:bottom w:val="single" w:sz="4" w:space="0" w:color="auto"/>
            </w:tcBorders>
            <w:vAlign w:val="center"/>
          </w:tcPr>
          <w:p w14:paraId="078DFE0A"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X</w:t>
            </w:r>
          </w:p>
        </w:tc>
        <w:tc>
          <w:tcPr>
            <w:tcW w:w="0" w:type="auto"/>
            <w:tcBorders>
              <w:top w:val="single" w:sz="4" w:space="0" w:color="auto"/>
              <w:bottom w:val="single" w:sz="4" w:space="0" w:color="auto"/>
            </w:tcBorders>
            <w:vAlign w:val="center"/>
          </w:tcPr>
          <w:p w14:paraId="6D57894A" w14:textId="77777777" w:rsidR="006858CD" w:rsidRPr="006858CD" w:rsidRDefault="006858CD" w:rsidP="006858CD">
            <w:pPr>
              <w:jc w:val="center"/>
              <w:rPr>
                <w:rFonts w:ascii="Arial" w:hAnsi="Arial" w:cs="Arial"/>
                <w:strike/>
                <w:color w:val="808080"/>
                <w:sz w:val="24"/>
                <w:szCs w:val="24"/>
              </w:rPr>
            </w:pPr>
          </w:p>
        </w:tc>
      </w:tr>
      <w:tr w:rsidR="006858CD" w:rsidRPr="006858CD" w14:paraId="0E146C16" w14:textId="77777777" w:rsidTr="006858CD">
        <w:trPr>
          <w:cantSplit/>
          <w:trHeight w:val="134"/>
        </w:trPr>
        <w:tc>
          <w:tcPr>
            <w:tcW w:w="0" w:type="auto"/>
            <w:vMerge/>
            <w:tcBorders>
              <w:top w:val="single" w:sz="4" w:space="0" w:color="auto"/>
              <w:bottom w:val="single" w:sz="4" w:space="0" w:color="auto"/>
            </w:tcBorders>
          </w:tcPr>
          <w:p w14:paraId="3739A864" w14:textId="77777777" w:rsidR="006858CD" w:rsidRPr="006858CD" w:rsidRDefault="006858CD" w:rsidP="006858CD">
            <w:pPr>
              <w:jc w:val="both"/>
              <w:rPr>
                <w:rFonts w:ascii="Arial" w:hAnsi="Arial" w:cs="Arial"/>
                <w:b/>
                <w:strike/>
                <w:color w:val="808080"/>
                <w:sz w:val="24"/>
                <w:szCs w:val="24"/>
              </w:rPr>
            </w:pPr>
          </w:p>
        </w:tc>
        <w:tc>
          <w:tcPr>
            <w:tcW w:w="0" w:type="auto"/>
            <w:tcBorders>
              <w:top w:val="single" w:sz="4" w:space="0" w:color="auto"/>
              <w:bottom w:val="single" w:sz="4" w:space="0" w:color="auto"/>
            </w:tcBorders>
          </w:tcPr>
          <w:p w14:paraId="39FDE4B0"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Envase diferente al indicado.</w:t>
            </w:r>
          </w:p>
        </w:tc>
        <w:tc>
          <w:tcPr>
            <w:tcW w:w="0" w:type="auto"/>
            <w:tcBorders>
              <w:top w:val="single" w:sz="4" w:space="0" w:color="auto"/>
              <w:bottom w:val="single" w:sz="4" w:space="0" w:color="auto"/>
            </w:tcBorders>
            <w:vAlign w:val="center"/>
          </w:tcPr>
          <w:p w14:paraId="5C3AFE0A" w14:textId="77777777" w:rsidR="006858CD" w:rsidRPr="006858CD" w:rsidRDefault="006858CD" w:rsidP="006858CD">
            <w:pPr>
              <w:jc w:val="center"/>
              <w:rPr>
                <w:rFonts w:ascii="Arial" w:hAnsi="Arial" w:cs="Arial"/>
                <w:b/>
                <w:strike/>
                <w:color w:val="808080"/>
                <w:sz w:val="24"/>
                <w:szCs w:val="24"/>
              </w:rPr>
            </w:pPr>
          </w:p>
        </w:tc>
        <w:tc>
          <w:tcPr>
            <w:tcW w:w="0" w:type="auto"/>
            <w:tcBorders>
              <w:top w:val="single" w:sz="4" w:space="0" w:color="auto"/>
              <w:bottom w:val="single" w:sz="4" w:space="0" w:color="auto"/>
            </w:tcBorders>
            <w:vAlign w:val="center"/>
          </w:tcPr>
          <w:p w14:paraId="5E30B81F" w14:textId="77777777" w:rsidR="006858CD" w:rsidRPr="006858CD" w:rsidRDefault="006858CD" w:rsidP="006858CD">
            <w:pPr>
              <w:jc w:val="center"/>
              <w:rPr>
                <w:rFonts w:ascii="Arial" w:hAnsi="Arial" w:cs="Arial"/>
                <w:strike/>
                <w:color w:val="808080"/>
                <w:sz w:val="24"/>
                <w:szCs w:val="24"/>
              </w:rPr>
            </w:pPr>
            <w:r>
              <w:rPr>
                <w:rFonts w:ascii="Arial" w:hAnsi="Arial" w:cs="Arial"/>
                <w:strike/>
                <w:color w:val="808080"/>
                <w:sz w:val="24"/>
                <w:szCs w:val="24"/>
              </w:rPr>
              <w:t>X</w:t>
            </w:r>
          </w:p>
        </w:tc>
      </w:tr>
      <w:tr w:rsidR="006858CD" w:rsidRPr="006858CD" w14:paraId="53ACDDE1" w14:textId="77777777" w:rsidTr="006858CD">
        <w:trPr>
          <w:cantSplit/>
          <w:trHeight w:val="134"/>
        </w:trPr>
        <w:tc>
          <w:tcPr>
            <w:tcW w:w="0" w:type="auto"/>
            <w:tcBorders>
              <w:top w:val="single" w:sz="4" w:space="0" w:color="auto"/>
            </w:tcBorders>
            <w:vAlign w:val="center"/>
          </w:tcPr>
          <w:p w14:paraId="40832DE8"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ROTULACIÓN</w:t>
            </w:r>
          </w:p>
        </w:tc>
        <w:tc>
          <w:tcPr>
            <w:tcW w:w="0" w:type="auto"/>
            <w:tcBorders>
              <w:top w:val="single" w:sz="4" w:space="0" w:color="auto"/>
              <w:bottom w:val="single" w:sz="4" w:space="0" w:color="auto"/>
            </w:tcBorders>
            <w:vAlign w:val="center"/>
          </w:tcPr>
          <w:p w14:paraId="0384F3AD" w14:textId="77777777" w:rsidR="006858CD" w:rsidRPr="006858CD" w:rsidRDefault="006858CD" w:rsidP="006858CD">
            <w:pPr>
              <w:jc w:val="both"/>
              <w:rPr>
                <w:rFonts w:ascii="Arial" w:hAnsi="Arial" w:cs="Arial"/>
                <w:strike/>
                <w:color w:val="808080"/>
                <w:sz w:val="24"/>
                <w:szCs w:val="24"/>
              </w:rPr>
            </w:pPr>
            <w:r>
              <w:rPr>
                <w:rFonts w:ascii="Arial" w:hAnsi="Arial" w:cs="Arial"/>
                <w:strike/>
                <w:color w:val="808080"/>
                <w:sz w:val="24"/>
                <w:szCs w:val="24"/>
              </w:rPr>
              <w:t>Envases con falta de información en el rotulado.</w:t>
            </w:r>
          </w:p>
        </w:tc>
        <w:tc>
          <w:tcPr>
            <w:tcW w:w="0" w:type="auto"/>
            <w:tcBorders>
              <w:top w:val="single" w:sz="4" w:space="0" w:color="auto"/>
              <w:bottom w:val="single" w:sz="4" w:space="0" w:color="auto"/>
            </w:tcBorders>
            <w:vAlign w:val="center"/>
          </w:tcPr>
          <w:p w14:paraId="1E84F7E3" w14:textId="77777777" w:rsidR="006858CD" w:rsidRPr="006858CD" w:rsidRDefault="006858CD" w:rsidP="006858CD">
            <w:pPr>
              <w:jc w:val="center"/>
              <w:rPr>
                <w:rFonts w:ascii="Arial" w:hAnsi="Arial" w:cs="Arial"/>
                <w:b/>
                <w:strike/>
                <w:color w:val="808080"/>
                <w:sz w:val="24"/>
                <w:szCs w:val="24"/>
              </w:rPr>
            </w:pPr>
          </w:p>
        </w:tc>
        <w:tc>
          <w:tcPr>
            <w:tcW w:w="0" w:type="auto"/>
            <w:tcBorders>
              <w:top w:val="single" w:sz="4" w:space="0" w:color="auto"/>
              <w:bottom w:val="single" w:sz="4" w:space="0" w:color="auto"/>
            </w:tcBorders>
            <w:vAlign w:val="center"/>
          </w:tcPr>
          <w:p w14:paraId="6E26703E" w14:textId="77777777" w:rsidR="006858CD" w:rsidRPr="006858CD" w:rsidRDefault="006858CD" w:rsidP="006858CD">
            <w:pPr>
              <w:jc w:val="center"/>
              <w:rPr>
                <w:rFonts w:ascii="Arial" w:hAnsi="Arial" w:cs="Arial"/>
                <w:strike/>
                <w:color w:val="808080"/>
                <w:sz w:val="24"/>
                <w:szCs w:val="24"/>
              </w:rPr>
            </w:pPr>
            <w:r>
              <w:rPr>
                <w:rFonts w:ascii="Arial" w:hAnsi="Arial" w:cs="Arial"/>
                <w:bCs/>
                <w:strike/>
                <w:color w:val="808080"/>
                <w:sz w:val="24"/>
                <w:szCs w:val="24"/>
              </w:rPr>
              <w:t>X</w:t>
            </w:r>
          </w:p>
        </w:tc>
      </w:tr>
    </w:tbl>
    <w:p w14:paraId="29C8D52F" w14:textId="77777777" w:rsidR="00B84A6F" w:rsidRDefault="00000000">
      <w:pPr>
        <w:spacing w:after="120"/>
        <w:ind w:left="993"/>
        <w:jc w:val="both"/>
      </w:pPr>
      <w:r>
        <w:rPr>
          <w:rFonts w:ascii="Arial" w:hAnsi="Arial" w:cs="Arial"/>
          <w:b/>
          <w:color w:val="0000C0"/>
          <w:sz w:val="24"/>
          <w:szCs w:val="24"/>
          <w:u w:val="single"/>
        </w:rPr>
        <w:t>◄ TEXTO INCORPORADO — clasificación de defectos reformulada (comentario N° 51) ►</w:t>
      </w:r>
    </w:p>
    <w:p w14:paraId="18A73AC0" w14:textId="77777777" w:rsidR="00B84A6F" w:rsidRDefault="00000000">
      <w:pPr>
        <w:spacing w:after="120"/>
        <w:ind w:left="993"/>
        <w:jc w:val="both"/>
      </w:pPr>
      <w:r>
        <w:rPr>
          <w:rFonts w:ascii="Arial" w:hAnsi="Arial" w:cs="Arial"/>
          <w:color w:val="0000C0"/>
          <w:sz w:val="24"/>
          <w:szCs w:val="24"/>
          <w:u w:val="single"/>
        </w:rPr>
        <w:t>DEFECTOS CRÍTICOS — dan lugar al RECHAZO de la partida: presencia de moho; presencia de cuerpos extraños o suciedad en el producto; olor a descompuesto o fermentado; y entrega de producto no contratado.</w:t>
      </w:r>
    </w:p>
    <w:p w14:paraId="6285A6F3" w14:textId="77777777" w:rsidR="00B84A6F" w:rsidRDefault="00000000">
      <w:pPr>
        <w:spacing w:after="120"/>
        <w:ind w:left="993"/>
        <w:jc w:val="both"/>
      </w:pPr>
      <w:r>
        <w:rPr>
          <w:rFonts w:ascii="Arial" w:hAnsi="Arial" w:cs="Arial"/>
          <w:color w:val="0000C0"/>
          <w:sz w:val="24"/>
          <w:szCs w:val="24"/>
          <w:u w:val="single"/>
        </w:rPr>
        <w:t>DEFECTOS MAYORES — dan lugar a la RECEPCIÓN CON OBSERVACIÓN: antigüedad superior a seis horas desde la elaboración; vida útil inferior a dos días; rótulo sin fecha u hora de elaboración; tipo de pan distinto al programado; cocción insuficiente; corteza reblandecida o miga apelmazada; producto húmedo; embalaje roto, mal cerrado o sucio que no haya afectado al producto; y rotulación incompleta en datos distintos de la fecha y hora.</w:t>
      </w:r>
    </w:p>
    <w:p w14:paraId="3C6291E4" w14:textId="77777777" w:rsidR="00B84A6F" w:rsidRDefault="00000000">
      <w:pPr>
        <w:spacing w:after="120"/>
        <w:ind w:left="993"/>
        <w:jc w:val="both"/>
      </w:pPr>
      <w:r>
        <w:rPr>
          <w:rFonts w:ascii="Arial" w:hAnsi="Arial" w:cs="Arial"/>
          <w:color w:val="0000C0"/>
          <w:sz w:val="24"/>
          <w:szCs w:val="24"/>
          <w:u w:val="single"/>
        </w:rPr>
        <w:t>DEFECTO DE CANTIDAD — da lugar al COMPLEMENTO antes de las 06:00 horas del día siguiente: peso o número de unidades inferior al programado.</w:t>
      </w:r>
    </w:p>
    <w:p w14:paraId="2C83BAF6" w14:textId="77777777" w:rsidR="00B84A6F" w:rsidRDefault="00000000">
      <w:pPr>
        <w:spacing w:after="120"/>
        <w:ind w:left="993"/>
        <w:jc w:val="both"/>
      </w:pPr>
      <w:r>
        <w:rPr>
          <w:rFonts w:ascii="Arial" w:hAnsi="Arial" w:cs="Arial"/>
          <w:color w:val="0000C0"/>
          <w:sz w:val="24"/>
          <w:szCs w:val="24"/>
          <w:u w:val="single"/>
        </w:rPr>
        <w:t>Ningún defecto podrá ser clasificado simultáneamente como crítico y como mayor.</w:t>
      </w:r>
    </w:p>
    <w:p w14:paraId="54A82EC1" w14:textId="77777777" w:rsidR="003B5DE1" w:rsidRPr="006858CD" w:rsidRDefault="003B5DE1" w:rsidP="006858CD">
      <w:pPr>
        <w:tabs>
          <w:tab w:val="left" w:pos="567"/>
        </w:tabs>
        <w:ind w:left="2835" w:hanging="2835"/>
        <w:jc w:val="both"/>
        <w:rPr>
          <w:rFonts w:ascii="Arial" w:hAnsi="Arial" w:cs="Arial"/>
          <w:b/>
          <w:sz w:val="24"/>
          <w:szCs w:val="24"/>
        </w:rPr>
      </w:pPr>
    </w:p>
    <w:p w14:paraId="53169594" w14:textId="77777777" w:rsidR="006858CD" w:rsidRPr="006858CD" w:rsidRDefault="006858CD" w:rsidP="00C817C6">
      <w:pPr>
        <w:ind w:left="567" w:right="-518" w:hanging="425"/>
        <w:rPr>
          <w:rFonts w:ascii="Arial" w:hAnsi="Arial" w:cs="Arial"/>
          <w:b/>
          <w:sz w:val="24"/>
          <w:szCs w:val="24"/>
        </w:rPr>
      </w:pPr>
      <w:r>
        <w:rPr>
          <w:rFonts w:ascii="Arial" w:hAnsi="Arial" w:cs="Arial"/>
          <w:b/>
          <w:sz w:val="24"/>
          <w:szCs w:val="24"/>
        </w:rPr>
        <w:t>IX.</w:t>
      </w:r>
      <w:r>
        <w:rPr>
          <w:rFonts w:ascii="Arial" w:hAnsi="Arial" w:cs="Arial"/>
          <w:b/>
          <w:sz w:val="24"/>
          <w:szCs w:val="24"/>
        </w:rPr>
        <w:tab/>
        <w:t>NOTAS</w:t>
      </w:r>
      <w:r>
        <w:rPr>
          <w:rFonts w:ascii="Arial" w:hAnsi="Arial" w:cs="Arial"/>
          <w:sz w:val="24"/>
          <w:szCs w:val="24"/>
        </w:rPr>
        <w:t>:</w:t>
      </w:r>
    </w:p>
    <w:p w14:paraId="24752516" w14:textId="77777777" w:rsidR="00A401C0" w:rsidRPr="00A401C0" w:rsidRDefault="00A401C0" w:rsidP="00A401C0">
      <w:pPr>
        <w:pStyle w:val="Sangra3detindependiente"/>
        <w:spacing w:after="0"/>
        <w:ind w:left="567"/>
        <w:rPr>
          <w:rFonts w:ascii="Arial" w:hAnsi="Arial" w:cs="Arial"/>
          <w:b/>
          <w:sz w:val="20"/>
          <w:szCs w:val="24"/>
        </w:rPr>
      </w:pPr>
    </w:p>
    <w:p w14:paraId="3D1C7A0F" w14:textId="77777777" w:rsidR="006858CD" w:rsidRPr="006858CD" w:rsidRDefault="006858CD" w:rsidP="00A401C0">
      <w:pPr>
        <w:pStyle w:val="Sangra3detindependiente"/>
        <w:ind w:left="567"/>
        <w:jc w:val="both"/>
        <w:rPr>
          <w:rFonts w:ascii="Arial" w:hAnsi="Arial" w:cs="Arial"/>
          <w:b/>
          <w:sz w:val="24"/>
          <w:szCs w:val="24"/>
        </w:rPr>
      </w:pPr>
      <w:r>
        <w:rPr>
          <w:rFonts w:ascii="Arial" w:hAnsi="Arial" w:cs="Arial"/>
          <w:b/>
          <w:sz w:val="24"/>
          <w:szCs w:val="24"/>
        </w:rPr>
        <w:lastRenderedPageBreak/>
        <w:t>Toda vez que sea necesario las industrias que procesen alimentos destinados al consumo del personal de la Armada, estarán sujetas a una inspección de comprobación de planta, por personal idóneo designado.</w:t>
      </w:r>
    </w:p>
    <w:p w14:paraId="08836CB7" w14:textId="77777777" w:rsidR="00667464" w:rsidRDefault="00667464" w:rsidP="00FC2832">
      <w:pPr>
        <w:pBdr>
          <w:bottom w:val="dotted" w:sz="24" w:space="1" w:color="auto"/>
        </w:pBdr>
        <w:suppressAutoHyphens/>
        <w:rPr>
          <w:rFonts w:ascii="Arial" w:hAnsi="Arial" w:cs="Arial"/>
          <w:color w:val="000000"/>
          <w:spacing w:val="-3"/>
          <w:sz w:val="24"/>
          <w:szCs w:val="24"/>
        </w:rPr>
      </w:pPr>
    </w:p>
    <w:p w14:paraId="34EE6519" w14:textId="77777777" w:rsidR="003B5DE1" w:rsidRDefault="003B5DE1" w:rsidP="00514870">
      <w:pPr>
        <w:pStyle w:val="Sangradetextonormal"/>
        <w:tabs>
          <w:tab w:val="clear" w:pos="4536"/>
        </w:tabs>
        <w:ind w:left="0" w:firstLine="0"/>
        <w:jc w:val="center"/>
        <w:rPr>
          <w:rFonts w:cs="Arial"/>
          <w:b/>
          <w:spacing w:val="-3"/>
          <w:sz w:val="24"/>
          <w:szCs w:val="24"/>
          <w:lang w:val="es-CL"/>
        </w:rPr>
      </w:pPr>
    </w:p>
    <w:p w14:paraId="38A947E6" w14:textId="77777777" w:rsidR="00AB2CAD" w:rsidRPr="00EE10A2" w:rsidRDefault="00AB2CAD" w:rsidP="005D57FB">
      <w:pPr>
        <w:pStyle w:val="Prrafodelista"/>
        <w:numPr>
          <w:ilvl w:val="0"/>
          <w:numId w:val="9"/>
        </w:numPr>
        <w:tabs>
          <w:tab w:val="left" w:pos="1560"/>
        </w:tabs>
        <w:suppressAutoHyphens/>
        <w:ind w:left="0" w:hanging="567"/>
        <w:jc w:val="both"/>
        <w:rPr>
          <w:rFonts w:ascii="Arial" w:hAnsi="Arial" w:cs="Arial"/>
          <w:sz w:val="24"/>
          <w:szCs w:val="24"/>
          <w:lang w:val="es-ES"/>
        </w:rPr>
      </w:pPr>
      <w:r>
        <w:rPr>
          <w:rFonts w:ascii="Arial" w:hAnsi="Arial" w:cs="Arial"/>
          <w:b/>
          <w:spacing w:val="-3"/>
          <w:sz w:val="24"/>
          <w:szCs w:val="24"/>
          <w:lang w:val="es-ES"/>
        </w:rPr>
        <w:t xml:space="preserve"> </w:t>
      </w:r>
      <w:r>
        <w:rPr>
          <w:rFonts w:ascii="Arial" w:hAnsi="Arial" w:cs="Arial"/>
          <w:b/>
          <w:spacing w:val="-3"/>
          <w:sz w:val="24"/>
          <w:szCs w:val="24"/>
          <w:lang w:val="es-ES"/>
        </w:rPr>
        <w:tab/>
        <w:t xml:space="preserve">DÉJASE </w:t>
      </w:r>
      <w:r>
        <w:rPr>
          <w:rFonts w:ascii="Arial" w:hAnsi="Arial" w:cs="Arial"/>
          <w:spacing w:val="-3"/>
          <w:sz w:val="24"/>
          <w:szCs w:val="24"/>
          <w:lang w:val="es-ES"/>
        </w:rPr>
        <w:t xml:space="preserve">constancia que en razón del monto de la Licitación que se aprueba y según lo dispuesto en </w:t>
      </w:r>
      <w:r>
        <w:rPr>
          <w:rFonts w:ascii="Arial" w:hAnsi="Arial" w:cs="Arial"/>
          <w:sz w:val="24"/>
          <w:szCs w:val="24"/>
          <w:lang w:val="es-ES"/>
        </w:rPr>
        <w:t>la Resolución N° 36 de 2024, d</w:t>
      </w:r>
      <w:r>
        <w:rPr>
          <w:rFonts w:ascii="Arial" w:hAnsi="Arial" w:cs="Arial"/>
          <w:spacing w:val="-3"/>
          <w:sz w:val="24"/>
          <w:szCs w:val="24"/>
          <w:lang w:val="es-ES"/>
        </w:rPr>
        <w:t xml:space="preserve">e la Contraloría General de la República, la presente Resolución se encuentra exenta del trámite de Toma de Razón. </w:t>
      </w:r>
    </w:p>
    <w:p w14:paraId="513817E6" w14:textId="77777777" w:rsidR="00AB2CAD" w:rsidRPr="00EE10A2" w:rsidRDefault="00AB2CAD" w:rsidP="00AB2CAD">
      <w:pPr>
        <w:pStyle w:val="Sangradetextonormal"/>
        <w:tabs>
          <w:tab w:val="clear" w:pos="4536"/>
        </w:tabs>
        <w:ind w:left="0" w:firstLine="0"/>
        <w:jc w:val="center"/>
        <w:rPr>
          <w:rFonts w:cs="Arial"/>
          <w:b/>
          <w:spacing w:val="-3"/>
          <w:sz w:val="24"/>
          <w:szCs w:val="24"/>
          <w:lang w:val="es-CL"/>
        </w:rPr>
      </w:pPr>
    </w:p>
    <w:p w14:paraId="6FF9A81F" w14:textId="77777777" w:rsidR="00AB2CAD" w:rsidRPr="00EE10A2" w:rsidRDefault="00AB2CAD" w:rsidP="005D57FB">
      <w:pPr>
        <w:pStyle w:val="Prrafodelista"/>
        <w:numPr>
          <w:ilvl w:val="0"/>
          <w:numId w:val="9"/>
        </w:numPr>
        <w:tabs>
          <w:tab w:val="left" w:pos="1560"/>
        </w:tabs>
        <w:suppressAutoHyphens/>
        <w:ind w:left="0" w:hanging="567"/>
        <w:jc w:val="both"/>
        <w:rPr>
          <w:rStyle w:val="Hipervnculo"/>
          <w:rFonts w:ascii="Arial" w:hAnsi="Arial" w:cs="Arial"/>
          <w:color w:val="auto"/>
          <w:sz w:val="24"/>
          <w:szCs w:val="24"/>
          <w:u w:val="none"/>
        </w:rPr>
      </w:pPr>
      <w:r>
        <w:rPr>
          <w:rFonts w:ascii="Arial" w:hAnsi="Arial" w:cs="Arial"/>
          <w:sz w:val="24"/>
          <w:szCs w:val="24"/>
        </w:rPr>
        <w:tab/>
      </w:r>
      <w:r>
        <w:rPr>
          <w:rFonts w:ascii="Arial" w:hAnsi="Arial" w:cs="Arial"/>
          <w:b/>
          <w:sz w:val="24"/>
          <w:szCs w:val="24"/>
        </w:rPr>
        <w:t xml:space="preserve">PUBLÍQUESE, </w:t>
      </w:r>
      <w:r>
        <w:rPr>
          <w:rFonts w:ascii="Arial" w:hAnsi="Arial" w:cs="Arial"/>
          <w:sz w:val="24"/>
          <w:szCs w:val="24"/>
        </w:rPr>
        <w:t xml:space="preserve">la presente Resolución en el Sistema de Información de Compras y Contratación Pública </w:t>
      </w:r>
      <w:hyperlink r:id="rId16" w:history="1">
        <w:r>
          <w:rPr>
            <w:rStyle w:val="Hipervnculo"/>
            <w:rFonts w:ascii="Arial" w:hAnsi="Arial" w:cs="Arial"/>
            <w:sz w:val="24"/>
            <w:szCs w:val="24"/>
          </w:rPr>
          <w:t>www.mercadopublico.cl</w:t>
        </w:r>
      </w:hyperlink>
      <w:r>
        <w:rPr>
          <w:rStyle w:val="Hipervnculo"/>
          <w:rFonts w:ascii="Arial" w:hAnsi="Arial" w:cs="Arial"/>
          <w:color w:val="auto"/>
          <w:sz w:val="24"/>
          <w:szCs w:val="24"/>
        </w:rPr>
        <w:t>.</w:t>
      </w:r>
    </w:p>
    <w:p w14:paraId="57B397BC" w14:textId="77777777" w:rsidR="00AB2CAD" w:rsidRPr="00EE10A2" w:rsidRDefault="00AB2CAD" w:rsidP="00AB2CAD">
      <w:pPr>
        <w:pStyle w:val="Prrafodelista"/>
        <w:rPr>
          <w:rFonts w:ascii="Arial" w:hAnsi="Arial" w:cs="Arial"/>
          <w:b/>
          <w:sz w:val="24"/>
          <w:szCs w:val="24"/>
        </w:rPr>
      </w:pPr>
    </w:p>
    <w:p w14:paraId="1FD0E57C" w14:textId="77777777" w:rsidR="00AB2CAD" w:rsidRPr="00EE10A2" w:rsidRDefault="00AB2CAD" w:rsidP="005D57FB">
      <w:pPr>
        <w:pStyle w:val="Prrafodelista"/>
        <w:numPr>
          <w:ilvl w:val="0"/>
          <w:numId w:val="9"/>
        </w:numPr>
        <w:tabs>
          <w:tab w:val="left" w:pos="1560"/>
        </w:tabs>
        <w:suppressAutoHyphens/>
        <w:ind w:left="0" w:hanging="567"/>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b/>
          <w:sz w:val="24"/>
          <w:szCs w:val="24"/>
        </w:rPr>
        <w:t>ANÓTESE Y COMUNÍQUESE</w:t>
      </w:r>
      <w:r>
        <w:rPr>
          <w:rFonts w:ascii="Arial" w:hAnsi="Arial" w:cs="Arial"/>
          <w:sz w:val="24"/>
          <w:szCs w:val="24"/>
        </w:rPr>
        <w:t>,</w:t>
      </w:r>
      <w:r>
        <w:rPr>
          <w:rFonts w:ascii="Arial" w:hAnsi="Arial" w:cs="Arial"/>
          <w:b/>
          <w:sz w:val="24"/>
          <w:szCs w:val="24"/>
        </w:rPr>
        <w:t xml:space="preserve"> </w:t>
      </w:r>
      <w:r>
        <w:rPr>
          <w:rFonts w:ascii="Arial" w:hAnsi="Arial" w:cs="Arial"/>
          <w:sz w:val="24"/>
          <w:szCs w:val="24"/>
        </w:rPr>
        <w:t>a quienes corresponda, para su conocimiento y cumplimiento.</w:t>
      </w:r>
    </w:p>
    <w:p w14:paraId="2C0085E3" w14:textId="77777777" w:rsidR="00AB2CAD" w:rsidRPr="00EE10A2" w:rsidRDefault="00AB2CAD" w:rsidP="00AB2CAD">
      <w:pPr>
        <w:tabs>
          <w:tab w:val="left" w:pos="-720"/>
        </w:tabs>
        <w:suppressAutoHyphens/>
        <w:jc w:val="both"/>
        <w:rPr>
          <w:rFonts w:ascii="Arial" w:hAnsi="Arial" w:cs="Arial"/>
          <w:spacing w:val="-3"/>
          <w:sz w:val="24"/>
          <w:szCs w:val="24"/>
        </w:rPr>
      </w:pPr>
    </w:p>
    <w:p w14:paraId="2B1D2604" w14:textId="77777777" w:rsidR="00AB2CAD" w:rsidRPr="00EE10A2" w:rsidRDefault="007B3C21" w:rsidP="007B3C21">
      <w:pPr>
        <w:tabs>
          <w:tab w:val="left" w:pos="-720"/>
          <w:tab w:val="left" w:pos="2309"/>
        </w:tabs>
        <w:suppressAutoHyphens/>
        <w:rPr>
          <w:rFonts w:ascii="Arial" w:hAnsi="Arial" w:cs="Arial"/>
          <w:b/>
          <w:spacing w:val="-3"/>
          <w:sz w:val="24"/>
          <w:szCs w:val="24"/>
        </w:rPr>
      </w:pPr>
      <w:r>
        <w:rPr>
          <w:rFonts w:ascii="Arial" w:hAnsi="Arial" w:cs="Arial"/>
          <w:b/>
          <w:spacing w:val="-3"/>
          <w:sz w:val="24"/>
          <w:szCs w:val="24"/>
        </w:rPr>
        <w:tab/>
      </w:r>
    </w:p>
    <w:p w14:paraId="1848250C" w14:textId="77777777" w:rsidR="00AB2CAD" w:rsidRDefault="00AB2CAD" w:rsidP="00AB2CAD">
      <w:pPr>
        <w:tabs>
          <w:tab w:val="left" w:pos="-720"/>
          <w:tab w:val="center" w:pos="6480"/>
        </w:tabs>
        <w:suppressAutoHyphens/>
        <w:rPr>
          <w:rFonts w:ascii="Arial" w:hAnsi="Arial" w:cs="Arial"/>
          <w:b/>
          <w:spacing w:val="-3"/>
          <w:sz w:val="24"/>
          <w:szCs w:val="24"/>
        </w:rPr>
      </w:pPr>
    </w:p>
    <w:p w14:paraId="22C1FCAD" w14:textId="77777777" w:rsidR="00D15FBD" w:rsidRDefault="00D15FBD" w:rsidP="00AB2CAD">
      <w:pPr>
        <w:tabs>
          <w:tab w:val="left" w:pos="-720"/>
          <w:tab w:val="center" w:pos="6480"/>
        </w:tabs>
        <w:suppressAutoHyphens/>
        <w:rPr>
          <w:rFonts w:ascii="Arial" w:hAnsi="Arial" w:cs="Arial"/>
          <w:b/>
          <w:spacing w:val="-3"/>
          <w:sz w:val="24"/>
          <w:szCs w:val="24"/>
        </w:rPr>
      </w:pPr>
    </w:p>
    <w:p w14:paraId="07073EFC" w14:textId="77777777" w:rsidR="00D15FBD" w:rsidRDefault="00D15FBD" w:rsidP="00AB2CAD">
      <w:pPr>
        <w:tabs>
          <w:tab w:val="left" w:pos="-720"/>
          <w:tab w:val="center" w:pos="6480"/>
        </w:tabs>
        <w:suppressAutoHyphens/>
        <w:rPr>
          <w:rFonts w:ascii="Arial" w:hAnsi="Arial" w:cs="Arial"/>
          <w:b/>
          <w:spacing w:val="-3"/>
          <w:sz w:val="24"/>
          <w:szCs w:val="24"/>
        </w:rPr>
      </w:pPr>
    </w:p>
    <w:p w14:paraId="3C07FD9F" w14:textId="77777777" w:rsidR="00D15FBD" w:rsidRPr="00EE10A2" w:rsidRDefault="00D15FBD" w:rsidP="00AB2CAD">
      <w:pPr>
        <w:tabs>
          <w:tab w:val="left" w:pos="-720"/>
          <w:tab w:val="center" w:pos="6480"/>
        </w:tabs>
        <w:suppressAutoHyphens/>
        <w:rPr>
          <w:rFonts w:ascii="Arial" w:hAnsi="Arial" w:cs="Arial"/>
          <w:b/>
          <w:spacing w:val="-3"/>
          <w:sz w:val="24"/>
          <w:szCs w:val="24"/>
        </w:rPr>
      </w:pPr>
    </w:p>
    <w:p w14:paraId="19999FD2" w14:textId="77777777" w:rsidR="00AB2CAD" w:rsidRPr="00D037AE" w:rsidRDefault="00D037AE" w:rsidP="00AB2CAD">
      <w:pPr>
        <w:tabs>
          <w:tab w:val="left" w:pos="-720"/>
          <w:tab w:val="center" w:pos="6480"/>
        </w:tabs>
        <w:suppressAutoHyphens/>
        <w:ind w:left="3828"/>
        <w:jc w:val="center"/>
        <w:rPr>
          <w:rFonts w:ascii="Arial" w:hAnsi="Arial" w:cs="Arial"/>
          <w:b/>
          <w:spacing w:val="-3"/>
          <w:sz w:val="24"/>
          <w:szCs w:val="24"/>
        </w:rPr>
      </w:pPr>
      <w:r>
        <w:rPr>
          <w:rFonts w:ascii="Arial" w:hAnsi="Arial" w:cs="Arial"/>
          <w:b/>
          <w:spacing w:val="-3"/>
          <w:sz w:val="24"/>
          <w:szCs w:val="24"/>
        </w:rPr>
        <w:t>JORGE VIDAL BERROCAL</w:t>
      </w:r>
    </w:p>
    <w:p w14:paraId="3594F3B6" w14:textId="77777777" w:rsidR="00AB2CAD" w:rsidRPr="00D037AE" w:rsidRDefault="00F520EA" w:rsidP="00AB2CAD">
      <w:pPr>
        <w:tabs>
          <w:tab w:val="left" w:pos="-720"/>
          <w:tab w:val="center" w:pos="6480"/>
        </w:tabs>
        <w:suppressAutoHyphens/>
        <w:ind w:left="3828"/>
        <w:jc w:val="center"/>
        <w:rPr>
          <w:rFonts w:ascii="Arial" w:hAnsi="Arial" w:cs="Arial"/>
          <w:b/>
          <w:spacing w:val="-3"/>
          <w:sz w:val="24"/>
          <w:szCs w:val="24"/>
        </w:rPr>
      </w:pPr>
      <w:r>
        <w:rPr>
          <w:rFonts w:ascii="Arial" w:hAnsi="Arial" w:cs="Arial"/>
          <w:b/>
          <w:spacing w:val="-3"/>
          <w:sz w:val="24"/>
          <w:szCs w:val="24"/>
        </w:rPr>
        <w:t>COMODORO AB</w:t>
      </w:r>
    </w:p>
    <w:p w14:paraId="2E565E57" w14:textId="77777777" w:rsidR="00AB2CAD" w:rsidRPr="00EE10A2" w:rsidRDefault="00AB2CAD" w:rsidP="00AB2CAD">
      <w:pPr>
        <w:tabs>
          <w:tab w:val="left" w:pos="-720"/>
          <w:tab w:val="center" w:pos="6480"/>
        </w:tabs>
        <w:suppressAutoHyphens/>
        <w:ind w:left="3828"/>
        <w:jc w:val="center"/>
        <w:rPr>
          <w:rFonts w:ascii="Arial" w:hAnsi="Arial" w:cs="Arial"/>
          <w:b/>
          <w:spacing w:val="-3"/>
          <w:sz w:val="24"/>
          <w:szCs w:val="24"/>
        </w:rPr>
      </w:pPr>
      <w:r>
        <w:rPr>
          <w:rFonts w:ascii="Arial" w:hAnsi="Arial" w:cs="Arial"/>
          <w:b/>
          <w:spacing w:val="-3"/>
          <w:sz w:val="24"/>
          <w:szCs w:val="24"/>
        </w:rPr>
        <w:t>DIRECTOR DE ABASTECIMIENTO DE LA ARMADA</w:t>
      </w:r>
    </w:p>
    <w:p w14:paraId="426E058C" w14:textId="77777777" w:rsidR="00AB2CAD" w:rsidRPr="00EE10A2" w:rsidRDefault="00AB2CAD" w:rsidP="00AB2CAD">
      <w:pPr>
        <w:tabs>
          <w:tab w:val="left" w:pos="-720"/>
          <w:tab w:val="center" w:pos="6480"/>
        </w:tabs>
        <w:suppressAutoHyphens/>
        <w:ind w:left="3828"/>
        <w:rPr>
          <w:rFonts w:ascii="Arial" w:hAnsi="Arial" w:cs="Arial"/>
          <w:b/>
          <w:spacing w:val="-3"/>
          <w:sz w:val="24"/>
          <w:szCs w:val="24"/>
        </w:rPr>
      </w:pPr>
    </w:p>
    <w:p w14:paraId="11D7B2D0" w14:textId="77777777" w:rsidR="00F52F6E" w:rsidRPr="00EE10A2" w:rsidRDefault="00F52F6E" w:rsidP="00AB2CAD">
      <w:pPr>
        <w:tabs>
          <w:tab w:val="left" w:pos="-720"/>
          <w:tab w:val="center" w:pos="6480"/>
        </w:tabs>
        <w:suppressAutoHyphens/>
        <w:ind w:left="3828"/>
        <w:rPr>
          <w:rFonts w:ascii="Arial" w:hAnsi="Arial" w:cs="Arial"/>
          <w:b/>
          <w:spacing w:val="-3"/>
          <w:sz w:val="24"/>
          <w:szCs w:val="24"/>
        </w:rPr>
      </w:pPr>
    </w:p>
    <w:p w14:paraId="1AF39F12" w14:textId="77777777" w:rsidR="00F52F6E" w:rsidRPr="00EE10A2" w:rsidRDefault="00F52F6E" w:rsidP="00AB2CAD">
      <w:pPr>
        <w:tabs>
          <w:tab w:val="left" w:pos="-720"/>
          <w:tab w:val="center" w:pos="6480"/>
        </w:tabs>
        <w:suppressAutoHyphens/>
        <w:ind w:left="3828"/>
        <w:rPr>
          <w:rFonts w:ascii="Arial" w:hAnsi="Arial" w:cs="Arial"/>
          <w:b/>
          <w:spacing w:val="-3"/>
          <w:sz w:val="24"/>
          <w:szCs w:val="24"/>
        </w:rPr>
      </w:pPr>
    </w:p>
    <w:p w14:paraId="0F2A3049" w14:textId="77777777" w:rsidR="00AB2CAD" w:rsidRPr="00EE10A2" w:rsidRDefault="00AB2CAD" w:rsidP="00AB2CAD">
      <w:pPr>
        <w:tabs>
          <w:tab w:val="left" w:pos="-720"/>
        </w:tabs>
        <w:suppressAutoHyphens/>
        <w:jc w:val="both"/>
        <w:rPr>
          <w:rFonts w:ascii="Arial" w:hAnsi="Arial" w:cs="Arial"/>
          <w:b/>
          <w:bCs/>
          <w:spacing w:val="-3"/>
          <w:sz w:val="24"/>
          <w:szCs w:val="24"/>
        </w:rPr>
      </w:pPr>
      <w:r>
        <w:rPr>
          <w:rFonts w:ascii="Arial" w:hAnsi="Arial" w:cs="Arial"/>
          <w:b/>
          <w:bCs/>
          <w:spacing w:val="-3"/>
          <w:sz w:val="24"/>
          <w:szCs w:val="24"/>
          <w:u w:val="single"/>
        </w:rPr>
        <w:t>DISTRIBUCIÓN</w:t>
      </w:r>
      <w:r>
        <w:rPr>
          <w:rFonts w:ascii="Arial" w:hAnsi="Arial" w:cs="Arial"/>
          <w:b/>
          <w:bCs/>
          <w:spacing w:val="-3"/>
          <w:sz w:val="24"/>
          <w:szCs w:val="24"/>
        </w:rPr>
        <w:t>:</w:t>
      </w:r>
    </w:p>
    <w:p w14:paraId="608B2394" w14:textId="77777777" w:rsidR="00AB2CAD" w:rsidRPr="00EE10A2" w:rsidRDefault="00AB2CAD" w:rsidP="00AB2CAD">
      <w:pPr>
        <w:suppressAutoHyphens/>
        <w:ind w:left="426" w:hanging="426"/>
        <w:jc w:val="both"/>
        <w:rPr>
          <w:rFonts w:ascii="Arial" w:hAnsi="Arial" w:cs="Arial"/>
          <w:sz w:val="24"/>
          <w:szCs w:val="24"/>
        </w:rPr>
      </w:pPr>
      <w:r>
        <w:rPr>
          <w:rFonts w:ascii="Arial" w:hAnsi="Arial" w:cs="Arial"/>
          <w:sz w:val="24"/>
          <w:szCs w:val="24"/>
        </w:rPr>
        <w:t>1.-</w:t>
      </w:r>
      <w:r>
        <w:rPr>
          <w:rFonts w:ascii="Arial" w:hAnsi="Arial" w:cs="Arial"/>
          <w:sz w:val="24"/>
          <w:szCs w:val="24"/>
        </w:rPr>
        <w:tab/>
      </w:r>
      <w:hyperlink r:id="rId17" w:history="1">
        <w:r>
          <w:rPr>
            <w:rStyle w:val="Hipervnculo"/>
            <w:rFonts w:ascii="Arial" w:hAnsi="Arial" w:cs="Arial"/>
            <w:color w:val="auto"/>
            <w:sz w:val="24"/>
            <w:szCs w:val="24"/>
          </w:rPr>
          <w:t>www.mercadopublico.cl</w:t>
        </w:r>
      </w:hyperlink>
      <w:r>
        <w:rPr>
          <w:rFonts w:ascii="Arial" w:hAnsi="Arial" w:cs="Arial"/>
          <w:sz w:val="24"/>
          <w:szCs w:val="24"/>
        </w:rPr>
        <w:t>.</w:t>
      </w:r>
    </w:p>
    <w:p w14:paraId="54E0D468" w14:textId="77777777" w:rsidR="00AB2CAD" w:rsidRPr="00EE10A2" w:rsidRDefault="00AB2CAD" w:rsidP="00EE10A2">
      <w:pPr>
        <w:suppressAutoHyphens/>
        <w:ind w:left="426" w:hanging="426"/>
        <w:jc w:val="both"/>
        <w:rPr>
          <w:rFonts w:ascii="Arial" w:hAnsi="Arial" w:cs="Arial"/>
          <w:spacing w:val="-2"/>
          <w:sz w:val="16"/>
          <w:szCs w:val="16"/>
        </w:rPr>
      </w:pPr>
      <w:r>
        <w:rPr>
          <w:rFonts w:ascii="Arial" w:hAnsi="Arial" w:cs="Arial"/>
          <w:sz w:val="24"/>
          <w:szCs w:val="24"/>
        </w:rPr>
        <w:t>2.-</w:t>
      </w:r>
      <w:r>
        <w:rPr>
          <w:rFonts w:ascii="Arial" w:hAnsi="Arial" w:cs="Arial"/>
          <w:sz w:val="24"/>
          <w:szCs w:val="24"/>
        </w:rPr>
        <w:tab/>
        <w:t>ARCHIVO.</w:t>
      </w:r>
    </w:p>
    <w:sectPr w:rsidR="00AB2CAD" w:rsidRPr="00EE10A2" w:rsidSect="001B05E3">
      <w:headerReference w:type="default" r:id="rId18"/>
      <w:footerReference w:type="even" r:id="rId19"/>
      <w:footerReference w:type="default" r:id="rId20"/>
      <w:type w:val="nextColumn"/>
      <w:pgSz w:w="12242" w:h="18722" w:code="183"/>
      <w:pgMar w:top="1134" w:right="851" w:bottom="1134" w:left="1701" w:header="851" w:footer="527" w:gutter="0"/>
      <w:pgNumType w:start="1"/>
      <w:cols w:space="720"/>
      <w:noEndnote/>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1" w:author="172655440" w:date="2026-07-24T12:33:00Z" w:initials="1">
    <w:p w14:paraId="32012C26" w14:textId="77777777" w:rsidR="000B3A2B" w:rsidRDefault="000B3A2B">
      <w:pPr>
        <w:pStyle w:val="Textocomentario"/>
      </w:pPr>
      <w:r>
        <w:rPr>
          <w:rStyle w:val="Refdecomentario"/>
        </w:rPr>
        <w:annotationRef/>
      </w:r>
      <w:r>
        <w:t>¿Tienen parámetros para determinar si requiere mejoras o cumple? Debe estar en las especificaciones técnicas</w:t>
      </w:r>
    </w:p>
    <w:p w14:paraId="72076C38" w14:textId="77777777" w:rsidR="000B3A2B" w:rsidRDefault="000B3A2B">
      <w:pPr>
        <w:pStyle w:val="Textocomentario"/>
      </w:pPr>
      <w:r>
        <w:t xml:space="preserve">Ej: ¿requieren alguna periodicidad, uso de productos, lugares específicos, etc? </w:t>
      </w:r>
    </w:p>
    <w:p w14:paraId="21CF85F3" w14:textId="77777777" w:rsidR="000B3A2B" w:rsidRDefault="000B3A2B">
      <w:pPr>
        <w:pStyle w:val="Textocomentario"/>
      </w:pPr>
      <w:r>
        <w:t>¿ Pueden controlar su cumplimiento duante la ejecución del contrato?</w:t>
      </w:r>
    </w:p>
    <w:p w14:paraId="31527A71" w14:textId="77777777" w:rsidR="000B3A2B" w:rsidRDefault="000B3A2B">
      <w:pPr>
        <w:pStyle w:val="Textocomentario"/>
      </w:pPr>
    </w:p>
    <w:p w14:paraId="44301F9C" w14:textId="77777777" w:rsidR="000B3A2B" w:rsidRDefault="000B3A2B">
      <w:pPr>
        <w:pStyle w:val="Textocomentario"/>
      </w:pPr>
      <w:r>
        <w:t xml:space="preserve">Los criterios de evaluación deben ser objetivos y medibles. </w:t>
      </w:r>
    </w:p>
  </w:comment>
  <w:comment w:id="0" w:author="REVISION DE CONTROL" w:date="2026-07-29T12:00:00Z" w:initials="RC">
    <w:p w14:paraId="0539865B" w14:textId="77777777" w:rsidR="00B84A6F" w:rsidRDefault="00000000">
      <w:pPr>
        <w:pStyle w:val="Textocomentario"/>
      </w:pPr>
      <w:r>
        <w:rPr>
          <w:rStyle w:val="Refdecomentario"/>
        </w:rPr>
        <w:annotationRef/>
      </w:r>
      <w:r>
        <w:rPr>
          <w:b/>
          <w:color w:val="1F6B3E"/>
        </w:rPr>
        <w:t xml:space="preserve">RESPUESTA AL COMENTARIO N° 0 — </w:t>
      </w:r>
      <w:r>
        <w:t>RESUELTO. El criterio se objetiva: se define en la Letra Y.- el contenido mínimo del Programa (seis elementos) y el puntaje se asigna por conteo de elementos presentes (6=100 pts; 4 o 5=50 pts; menos de 4 o no presenta=0 pts). Sobre el control durante la ejecución: el Programa adjudicado pasa a integrar el Contrato, es verificable mediante la facultad de inspección de planta y su incumplimiento constituye falta grave. Ver texto incorporado en esta Letra I.- y en la Letra Y.-</w:t>
      </w:r>
    </w:p>
  </w:comment>
  <w:comment w:id="3" w:author="172655440" w:date="2026-07-27T09:47:00Z" w:initials="1">
    <w:p w14:paraId="0AE40D01" w14:textId="77777777" w:rsidR="000B3A2B" w:rsidRDefault="000B3A2B">
      <w:pPr>
        <w:pStyle w:val="Textocomentario"/>
      </w:pPr>
      <w:r>
        <w:rPr>
          <w:rStyle w:val="Refdecomentario"/>
        </w:rPr>
        <w:annotationRef/>
      </w:r>
      <w:r>
        <w:t xml:space="preserve">¿Se emitirá orden de compra? ¿Cómo van a formalizar los pedidos? </w:t>
      </w:r>
    </w:p>
    <w:p w14:paraId="69D39ED3" w14:textId="77777777" w:rsidR="000B3A2B" w:rsidRDefault="000B3A2B">
      <w:pPr>
        <w:pStyle w:val="Textocomentario"/>
      </w:pPr>
      <w:r>
        <w:t xml:space="preserve">Consideren que las bases están hechas considerando emisión de ordenes de compra. </w:t>
      </w:r>
    </w:p>
  </w:comment>
  <w:comment w:id="2" w:author="REVISION DE CONTROL" w:date="2026-07-29T12:00:00Z" w:initials="RC">
    <w:p w14:paraId="7680FF15" w14:textId="77777777" w:rsidR="00B84A6F" w:rsidRDefault="00000000">
      <w:pPr>
        <w:pStyle w:val="Textocomentario"/>
      </w:pPr>
      <w:r>
        <w:rPr>
          <w:rStyle w:val="Refdecomentario"/>
        </w:rPr>
        <w:annotationRef/>
      </w:r>
      <w:r>
        <w:rPr>
          <w:b/>
          <w:color w:val="1F6B3E"/>
        </w:rPr>
        <w:t xml:space="preserve">RESPUESTA AL COMENTARIO N° 1 — </w:t>
      </w:r>
      <w:r>
        <w:t>RESUELTO. Sí se emitirá orden de compra. Se incorpora en la Letra M.- que la fuente de las obligaciones es el Contrato y que la orden de compra es documento de orden administrativo y financiero, emitida mensualmente por la DABA con cargo a ficha de contrato, una vez practicada la cuadratura del período. Los pedidos se formalizan mediante programación semanal del maestre de víveres, con copia obligatoria al Administrador del Contrato. Ver Letras M.-, N.- y O.-</w:t>
      </w:r>
    </w:p>
  </w:comment>
  <w:comment w:id="5" w:author="172655440" w:date="2026-07-27T09:57:00Z" w:initials="1">
    <w:p w14:paraId="4DC6C130" w14:textId="77777777" w:rsidR="000B3A2B" w:rsidRDefault="000B3A2B">
      <w:pPr>
        <w:pStyle w:val="Textocomentario"/>
      </w:pPr>
      <w:r>
        <w:rPr>
          <w:rStyle w:val="Refdecomentario"/>
        </w:rPr>
        <w:annotationRef/>
      </w:r>
      <w:r>
        <w:t xml:space="preserve">¿Van a estar en el horario de entrega, considerando que es entre 16:00 y 20:00 horas? </w:t>
      </w:r>
    </w:p>
  </w:comment>
  <w:comment w:id="4" w:author="REVISION DE CONTROL" w:date="2026-07-29T12:00:00Z" w:initials="RC">
    <w:p w14:paraId="5CEE3251" w14:textId="77777777" w:rsidR="00B84A6F" w:rsidRDefault="00000000">
      <w:pPr>
        <w:pStyle w:val="Textocomentario"/>
      </w:pPr>
      <w:r>
        <w:rPr>
          <w:rStyle w:val="Refdecomentario"/>
        </w:rPr>
        <w:annotationRef/>
      </w:r>
      <w:r>
        <w:rPr>
          <w:b/>
          <w:color w:val="1F6B3E"/>
        </w:rPr>
        <w:t xml:space="preserve">RESPUESTA AL COMENTARIO N° 2 — </w:t>
      </w:r>
      <w:r>
        <w:t>RESUELTO. No estará. Se separa la recepción material, diaria, a cargo del maestre de víveres, de la recepción administrativa, mensual, a cargo de la Comisión de Recepción, que se pronuncia sobre el consolidado del período. Ver texto incorporado en la Letra N.-</w:t>
      </w:r>
    </w:p>
  </w:comment>
  <w:comment w:id="7" w:author="172655440" w:date="2026-07-27T09:56:00Z" w:initials="1">
    <w:p w14:paraId="390D2C23" w14:textId="77777777" w:rsidR="000B3A2B" w:rsidRDefault="000B3A2B">
      <w:pPr>
        <w:pStyle w:val="Textocomentario"/>
      </w:pPr>
      <w:r>
        <w:rPr>
          <w:rStyle w:val="Refdecomentario"/>
        </w:rPr>
        <w:annotationRef/>
      </w:r>
      <w:r>
        <w:t xml:space="preserve">¿en las espectec indican como comprobar estas características objetivamente? </w:t>
      </w:r>
    </w:p>
    <w:p w14:paraId="496304F8" w14:textId="77777777" w:rsidR="000B3A2B" w:rsidRDefault="000B3A2B">
      <w:pPr>
        <w:pStyle w:val="Textocomentario"/>
      </w:pPr>
      <w:r>
        <w:t xml:space="preserve">El tamaño y gramaje estarán rotulados, pero no la restante información. </w:t>
      </w:r>
    </w:p>
  </w:comment>
  <w:comment w:id="6" w:author="REVISION DE CONTROL" w:date="2026-07-29T12:00:00Z" w:initials="RC">
    <w:p w14:paraId="76C27828" w14:textId="77777777" w:rsidR="00B84A6F" w:rsidRDefault="00000000">
      <w:pPr>
        <w:pStyle w:val="Textocomentario"/>
      </w:pPr>
      <w:r>
        <w:rPr>
          <w:rStyle w:val="Refdecomentario"/>
        </w:rPr>
        <w:annotationRef/>
      </w:r>
      <w:r>
        <w:rPr>
          <w:b/>
          <w:color w:val="1F6B3E"/>
        </w:rPr>
        <w:t xml:space="preserve">RESPUESTA AL COMENTARIO N° 3 — </w:t>
      </w:r>
      <w:r>
        <w:t>RESUELTO. Se incorpora en la Letra Y.- el numeral Verificación en la Recepción, con nueve parámetros comprobables sin instrumento. La frescura deja de ser apreciación: se verifica por diferencia entre la hora de elaboración rotulada y la hora de entrega. El gramaje sale de la recepción diaria y pasa a control periódico con balanza a cargo del Administrador del Contrato.</w:t>
      </w:r>
    </w:p>
  </w:comment>
  <w:comment w:id="9" w:author="172655440" w:date="2026-07-27T09:56:00Z" w:initials="1">
    <w:p w14:paraId="1D887D1C" w14:textId="77777777" w:rsidR="000B3A2B" w:rsidRDefault="000B3A2B">
      <w:pPr>
        <w:pStyle w:val="Textocomentario"/>
      </w:pPr>
      <w:r>
        <w:rPr>
          <w:rStyle w:val="Refdecomentario"/>
        </w:rPr>
        <w:annotationRef/>
      </w:r>
      <w:r>
        <w:t xml:space="preserve">Esto debe estar en las espectec para que la comisión de recepción pueda corroborarlo. </w:t>
      </w:r>
    </w:p>
  </w:comment>
  <w:comment w:id="8" w:author="REVISION DE CONTROL" w:date="2026-07-29T12:00:00Z" w:initials="RC">
    <w:p w14:paraId="18346847" w14:textId="77777777" w:rsidR="00B84A6F" w:rsidRDefault="00000000">
      <w:pPr>
        <w:pStyle w:val="Textocomentario"/>
      </w:pPr>
      <w:r>
        <w:rPr>
          <w:rStyle w:val="Refdecomentario"/>
        </w:rPr>
        <w:annotationRef/>
      </w:r>
      <w:r>
        <w:rPr>
          <w:b/>
          <w:color w:val="1F6B3E"/>
        </w:rPr>
        <w:t xml:space="preserve">RESPUESTA AL COMENTARIO N° 4 — </w:t>
      </w:r>
      <w:r>
        <w:t>RESUELTO. Los parámetros de verificación quedaron incorporados en las Especificaciones Técnicas, Letra Y.-, y la Letra N.- se remite a ellos.</w:t>
      </w:r>
    </w:p>
  </w:comment>
  <w:comment w:id="11" w:author="172655440" w:date="2026-07-27T10:51:00Z" w:initials="1">
    <w:p w14:paraId="2D911BC0" w14:textId="77777777" w:rsidR="000B3A2B" w:rsidRDefault="000B3A2B">
      <w:pPr>
        <w:pStyle w:val="Textocomentario"/>
      </w:pPr>
      <w:r>
        <w:rPr>
          <w:rStyle w:val="Refdecomentario"/>
        </w:rPr>
        <w:annotationRef/>
      </w:r>
      <w:r>
        <w:t xml:space="preserve">¿Qué plazo tiene para corregir las observaciones? </w:t>
      </w:r>
    </w:p>
  </w:comment>
  <w:comment w:id="10" w:author="REVISION DE CONTROL" w:date="2026-07-29T12:00:00Z" w:initials="RC">
    <w:p w14:paraId="32E251D1" w14:textId="77777777" w:rsidR="00B84A6F" w:rsidRDefault="00000000">
      <w:pPr>
        <w:pStyle w:val="Textocomentario"/>
      </w:pPr>
      <w:r>
        <w:rPr>
          <w:rStyle w:val="Refdecomentario"/>
        </w:rPr>
        <w:annotationRef/>
      </w:r>
      <w:r>
        <w:rPr>
          <w:b/>
          <w:color w:val="1F6B3E"/>
        </w:rPr>
        <w:t xml:space="preserve">RESPUESTA AL COMENTARIO N° 5 — </w:t>
      </w:r>
      <w:r>
        <w:t>RESUELTO. Se fija un plazo único de reposición: antes del inicio del servicio de desayuno y, en todo caso, a más tardar a las 06:00 horas del día siguiente. Rige para el producto rechazado, la cantidad faltante y la corrección de cualquier observación. Ver Letra N.-</w:t>
      </w:r>
    </w:p>
  </w:comment>
  <w:comment w:id="13" w:author="172655440" w:date="2026-07-27T10:05:00Z" w:initials="1">
    <w:p w14:paraId="2F699A31" w14:textId="77777777" w:rsidR="000B3A2B" w:rsidRDefault="000B3A2B">
      <w:pPr>
        <w:pStyle w:val="Textocomentario"/>
      </w:pPr>
      <w:r>
        <w:rPr>
          <w:rStyle w:val="Refdecomentario"/>
        </w:rPr>
        <w:annotationRef/>
      </w:r>
      <w:r>
        <w:t xml:space="preserve">¿Qué pasa si durante el mes se rechazan pedidos? </w:t>
      </w:r>
    </w:p>
    <w:p w14:paraId="014D066C" w14:textId="77777777" w:rsidR="000B3A2B" w:rsidRDefault="000B3A2B">
      <w:pPr>
        <w:pStyle w:val="Textocomentario"/>
      </w:pPr>
      <w:r>
        <w:t xml:space="preserve">¿no debería ser en forma diaria? ¿Cómo van a hacer el pedido de pan si la entrega es menor un mes después? </w:t>
      </w:r>
    </w:p>
  </w:comment>
  <w:comment w:id="12" w:author="REVISION DE CONTROL" w:date="2026-07-29T12:00:00Z" w:initials="RC">
    <w:p w14:paraId="02FC0EB1" w14:textId="77777777" w:rsidR="00B84A6F" w:rsidRDefault="00000000">
      <w:pPr>
        <w:pStyle w:val="Textocomentario"/>
      </w:pPr>
      <w:r>
        <w:rPr>
          <w:rStyle w:val="Refdecomentario"/>
        </w:rPr>
        <w:annotationRef/>
      </w:r>
      <w:r>
        <w:rPr>
          <w:b/>
          <w:color w:val="1F6B3E"/>
        </w:rPr>
        <w:t xml:space="preserve">RESPUESTA AL COMENTARIO N° 6 — </w:t>
      </w:r>
      <w:r>
        <w:t>RESUELTO. La recepción material es diaria y queda registrada el mismo día en el sistema de control de existencias, con cantidad conforme, observada y rechazada. El acta mensual solo consolida y certifica ese registro. Ver Letra N.-</w:t>
      </w:r>
    </w:p>
  </w:comment>
  <w:comment w:id="36" w:author="172655440" w:date="2026-07-27T10:43:00Z" w:initials="1">
    <w:p w14:paraId="1ACC4B49" w14:textId="77777777" w:rsidR="000B3A2B" w:rsidRDefault="000B3A2B">
      <w:pPr>
        <w:pStyle w:val="Textocomentario"/>
      </w:pPr>
      <w:r>
        <w:rPr>
          <w:rStyle w:val="Refdecomentario"/>
        </w:rPr>
        <w:annotationRef/>
      </w:r>
      <w:r>
        <w:t xml:space="preserve">En las bases debe quedar establecida la clausula de reajuste, no en la oferta de los proveedores. </w:t>
      </w:r>
    </w:p>
    <w:p w14:paraId="2A70EA3A" w14:textId="77777777" w:rsidR="000B3A2B" w:rsidRDefault="000B3A2B">
      <w:pPr>
        <w:pStyle w:val="Textocomentario"/>
      </w:pPr>
      <w:r>
        <w:t xml:space="preserve">En la Directiva 40 dan recomendación para fijarla, pudiendo ser trimestral, semestral o anual, dependiendo del mercado. </w:t>
      </w:r>
    </w:p>
  </w:comment>
  <w:comment w:id="35" w:author="REVISION DE CONTROL" w:date="2026-07-29T12:00:00Z" w:initials="RC">
    <w:p w14:paraId="48D66ED3" w14:textId="77777777" w:rsidR="00B84A6F" w:rsidRDefault="00000000">
      <w:pPr>
        <w:pStyle w:val="Textocomentario"/>
      </w:pPr>
      <w:r>
        <w:rPr>
          <w:rStyle w:val="Refdecomentario"/>
        </w:rPr>
        <w:annotationRef/>
      </w:r>
      <w:r>
        <w:rPr>
          <w:b/>
          <w:color w:val="1F6B3E"/>
        </w:rPr>
        <w:t xml:space="preserve">RESPUESTA AL COMENTARIO N° 28 — </w:t>
      </w:r>
      <w:r>
        <w:t>RESUELTO. La cláusula se fija en las Bases y se elimina de la oferta. Periodicidad anual, conforme a la Directiva N° 40. Ver texto incorporado en la Letra Q.-</w:t>
      </w:r>
    </w:p>
  </w:comment>
  <w:comment w:id="38" w:author="172655440" w:date="2026-07-27T10:44:00Z" w:initials="1">
    <w:p w14:paraId="65667C3D" w14:textId="77777777" w:rsidR="000B3A2B" w:rsidRDefault="000B3A2B">
      <w:pPr>
        <w:pStyle w:val="Textocomentario"/>
      </w:pPr>
      <w:r>
        <w:rPr>
          <w:rStyle w:val="Refdecomentario"/>
        </w:rPr>
        <w:annotationRef/>
      </w:r>
      <w:r>
        <w:t>¿qué cláusula de reajuste proponen?</w:t>
      </w:r>
    </w:p>
  </w:comment>
  <w:comment w:id="37" w:author="REVISION DE CONTROL" w:date="2026-07-29T12:00:00Z" w:initials="RC">
    <w:p w14:paraId="27B921C1" w14:textId="77777777" w:rsidR="00B84A6F" w:rsidRDefault="00000000">
      <w:pPr>
        <w:pStyle w:val="Textocomentario"/>
      </w:pPr>
      <w:r>
        <w:rPr>
          <w:rStyle w:val="Refdecomentario"/>
        </w:rPr>
        <w:annotationRef/>
      </w:r>
      <w:r>
        <w:rPr>
          <w:b/>
          <w:color w:val="1F6B3E"/>
        </w:rPr>
        <w:t xml:space="preserve">RESPUESTA AL COMENTARIO N° 29 — </w:t>
      </w:r>
      <w:r>
        <w:t>RESUELTO. Se propone reajuste anual automático: PR = P x [1 + (variación IPC + variación IR)/2], con índices del INE, período de doce meses que termina en el segundo mes anterior al aniversario, operando al alza y a la baja. Ver Letra Q.-</w:t>
      </w:r>
    </w:p>
  </w:comment>
  <w:comment w:id="40" w:author="172655440" w:date="2026-07-27T10:45:00Z" w:initials="1">
    <w:p w14:paraId="0450AAAE" w14:textId="77777777" w:rsidR="000B3A2B" w:rsidRDefault="000B3A2B">
      <w:pPr>
        <w:pStyle w:val="Textocomentario"/>
      </w:pPr>
      <w:r>
        <w:rPr>
          <w:rStyle w:val="Refdecomentario"/>
        </w:rPr>
        <w:annotationRef/>
      </w:r>
      <w:r>
        <w:t xml:space="preserve">¿La orden de compra se emitirá semanalmente con los pedidos de las UURR? </w:t>
      </w:r>
    </w:p>
  </w:comment>
  <w:comment w:id="39" w:author="REVISION DE CONTROL" w:date="2026-07-29T12:00:00Z" w:initials="RC">
    <w:p w14:paraId="25B08637" w14:textId="77777777" w:rsidR="00B84A6F" w:rsidRDefault="00000000">
      <w:pPr>
        <w:pStyle w:val="Textocomentario"/>
      </w:pPr>
      <w:r>
        <w:rPr>
          <w:rStyle w:val="Refdecomentario"/>
        </w:rPr>
        <w:annotationRef/>
      </w:r>
      <w:r>
        <w:rPr>
          <w:b/>
          <w:color w:val="1F6B3E"/>
        </w:rPr>
        <w:t xml:space="preserve">RESPUESTA AL COMENTARIO N° 30 — </w:t>
      </w:r>
      <w:r>
        <w:t>RESUELTO. La orden de compra es mensual, no semanal. Lo semanal es la programación de entregas, que es acto de ejecución interna dentro de la orden de compra del período. Ver Letras M.- y O.-</w:t>
      </w:r>
    </w:p>
  </w:comment>
  <w:comment w:id="42" w:author="172655440" w:date="2026-07-27T10:55:00Z" w:initials="1">
    <w:p w14:paraId="0019BDE2" w14:textId="77777777" w:rsidR="000B3A2B" w:rsidRDefault="000B3A2B">
      <w:pPr>
        <w:pStyle w:val="Textocomentario"/>
      </w:pPr>
      <w:r>
        <w:rPr>
          <w:rStyle w:val="Refdecomentario"/>
        </w:rPr>
        <w:annotationRef/>
      </w:r>
      <w:r>
        <w:t xml:space="preserve">El maestre de viveres debería informar a la DABA y el administrador de contrato al proveedor para iniciar el procedimiento respectivo. De lo contrario, no concuerda con los párrafos siguientes. </w:t>
      </w:r>
    </w:p>
  </w:comment>
  <w:comment w:id="41" w:author="REVISION DE CONTROL" w:date="2026-07-29T12:00:00Z" w:initials="RC">
    <w:p w14:paraId="769628AB" w14:textId="77777777" w:rsidR="00B84A6F" w:rsidRDefault="00000000">
      <w:pPr>
        <w:pStyle w:val="Textocomentario"/>
      </w:pPr>
      <w:r>
        <w:rPr>
          <w:rStyle w:val="Refdecomentario"/>
        </w:rPr>
        <w:annotationRef/>
      </w:r>
      <w:r>
        <w:rPr>
          <w:b/>
          <w:color w:val="1F6B3E"/>
        </w:rPr>
        <w:t xml:space="preserve">RESPUESTA AL COMENTARIO N° 31 — </w:t>
      </w:r>
      <w:r>
        <w:t>RESUELTO. El maestre de víveres solo registra el hecho en el sistema de control de existencias. La calificación de la falta, la notificación al proveedor y el inicio del procedimiento corresponden exclusivamente al Administrador del Contrato. Ver Letra R.-, numeral 3.</w:t>
      </w:r>
    </w:p>
  </w:comment>
  <w:comment w:id="44" w:author="172655440" w:date="2026-07-27T10:49:00Z" w:initials="1">
    <w:p w14:paraId="79A31058" w14:textId="77777777" w:rsidR="000B3A2B" w:rsidRDefault="000B3A2B">
      <w:pPr>
        <w:pStyle w:val="Textocomentario"/>
      </w:pPr>
      <w:r>
        <w:rPr>
          <w:rStyle w:val="Refdecomentario"/>
        </w:rPr>
        <w:annotationRef/>
      </w:r>
      <w:r>
        <w:t xml:space="preserve">De acuerdo al procedimiento de cobro de multa </w:t>
      </w:r>
    </w:p>
  </w:comment>
  <w:comment w:id="43" w:author="REVISION DE CONTROL" w:date="2026-07-29T12:00:00Z" w:initials="RC">
    <w:p w14:paraId="7FB700EB" w14:textId="77777777" w:rsidR="00B84A6F" w:rsidRDefault="00000000">
      <w:pPr>
        <w:pStyle w:val="Textocomentario"/>
      </w:pPr>
      <w:r>
        <w:rPr>
          <w:rStyle w:val="Refdecomentario"/>
        </w:rPr>
        <w:annotationRef/>
      </w:r>
      <w:r>
        <w:rPr>
          <w:b/>
          <w:color w:val="1F6B3E"/>
        </w:rPr>
        <w:t xml:space="preserve">RESPUESTA AL COMENTARIO N° 32 — </w:t>
      </w:r>
      <w:r>
        <w:t>RESUELTO. Se elimina el procedimiento por correo con aceptación tácita a las 48 horas, por infringir el principio de contradictoriedad. Rige únicamente el procedimiento del artículo 140 del Reglamento. Ver Letra R.-, numeral 5.</w:t>
      </w:r>
    </w:p>
  </w:comment>
  <w:comment w:id="46" w:author="172655440" w:date="2026-07-27T11:00:00Z" w:initials="1">
    <w:p w14:paraId="2AAB2871" w14:textId="77777777" w:rsidR="000B3A2B" w:rsidRDefault="000B3A2B">
      <w:pPr>
        <w:pStyle w:val="Textocomentario"/>
      </w:pPr>
      <w:r>
        <w:rPr>
          <w:rStyle w:val="Refdecomentario"/>
        </w:rPr>
        <w:annotationRef/>
      </w:r>
      <w:r>
        <w:t xml:space="preserve">¿a cuanto ascienden estas multas? </w:t>
      </w:r>
    </w:p>
  </w:comment>
  <w:comment w:id="45" w:author="REVISION DE CONTROL" w:date="2026-07-29T12:00:00Z" w:initials="RC">
    <w:p w14:paraId="033B2E47" w14:textId="77777777" w:rsidR="00B84A6F" w:rsidRDefault="00000000">
      <w:pPr>
        <w:pStyle w:val="Textocomentario"/>
      </w:pPr>
      <w:r>
        <w:rPr>
          <w:rStyle w:val="Refdecomentario"/>
        </w:rPr>
        <w:annotationRef/>
      </w:r>
      <w:r>
        <w:rPr>
          <w:b/>
          <w:color w:val="1F6B3E"/>
        </w:rPr>
        <w:t xml:space="preserve">RESPUESTA AL COMENTARIO N° 33 — </w:t>
      </w:r>
      <w:r>
        <w:t>RESUELTO. Las multas se expresan como porcentaje del valor neto de la factura del mes en que ocurrió el hecho: falta grave 0,30%; falta media 0,10%; falta leve amonestación la primera vez y 0,03% en adelante; falta por no reposición 0,60%. Atraso entre 0,03% y 0,10% según tramo horario. Se optó por porcentaje y no por monto fijo en UTM porque el valor de la entrega diaria varía entre unidades en una proporción de setenta y cinco veces, lo que haría la multa fija desproporcionada en las unidades pequeñas. Ver Letra R.-, numeral 2.</w:t>
      </w:r>
    </w:p>
  </w:comment>
  <w:comment w:id="48" w:author="172655440" w:date="2026-07-27T10:51:00Z" w:initials="1">
    <w:p w14:paraId="106B0840" w14:textId="77777777" w:rsidR="000B3A2B" w:rsidRDefault="000B3A2B">
      <w:pPr>
        <w:pStyle w:val="Textocomentario"/>
      </w:pPr>
      <w:r>
        <w:rPr>
          <w:rStyle w:val="Refdecomentario"/>
        </w:rPr>
        <w:annotationRef/>
      </w:r>
      <w:r>
        <w:t xml:space="preserve">Las solicitudes deberían formalizarse por orden de compra con cargo al contrato, especialmente si la administración de contrato va a estar en la DABA </w:t>
      </w:r>
    </w:p>
    <w:p w14:paraId="75284A67" w14:textId="77777777" w:rsidR="000B3A2B" w:rsidRDefault="000B3A2B">
      <w:pPr>
        <w:pStyle w:val="Textocomentario"/>
      </w:pPr>
      <w:r>
        <w:t xml:space="preserve">Considerar asimismo la ficha de contrato. </w:t>
      </w:r>
    </w:p>
  </w:comment>
  <w:comment w:id="47" w:author="REVISION DE CONTROL" w:date="2026-07-29T12:00:00Z" w:initials="RC">
    <w:p w14:paraId="25BB4961" w14:textId="77777777" w:rsidR="00B84A6F" w:rsidRDefault="00000000">
      <w:pPr>
        <w:pStyle w:val="Textocomentario"/>
      </w:pPr>
      <w:r>
        <w:rPr>
          <w:rStyle w:val="Refdecomentario"/>
        </w:rPr>
        <w:annotationRef/>
      </w:r>
      <w:r>
        <w:rPr>
          <w:b/>
          <w:color w:val="1F6B3E"/>
        </w:rPr>
        <w:t xml:space="preserve">RESPUESTA AL COMENTARIO N° 34 — </w:t>
      </w:r>
      <w:r>
        <w:t>RESUELTO. Se incorpora la creación de ficha de contrato en el Sistema de Información y la emisión de órdenes de compra con cargo a ella. El cómputo del atraso deja de anclarse en el correo del maestre y pasa a la programación semanal con copia al Administrador del Contrato. Ver Letras M.- y N.-</w:t>
      </w:r>
    </w:p>
  </w:comment>
  <w:comment w:id="50" w:author="172655440" w:date="2026-07-27T10:53:00Z" w:initials="1">
    <w:p w14:paraId="1CFAE0BD" w14:textId="77777777" w:rsidR="000B3A2B" w:rsidRDefault="000B3A2B">
      <w:pPr>
        <w:pStyle w:val="Textocomentario"/>
      </w:pPr>
      <w:r>
        <w:rPr>
          <w:rStyle w:val="Refdecomentario"/>
        </w:rPr>
        <w:annotationRef/>
      </w:r>
      <w:r>
        <w:t xml:space="preserve">Para esto el acta de recepción no puede ser mensual, porque en esta acta debe constar el rechazo y las observaciones. </w:t>
      </w:r>
    </w:p>
  </w:comment>
  <w:comment w:id="49" w:author="REVISION DE CONTROL" w:date="2026-07-29T12:00:00Z" w:initials="RC">
    <w:p w14:paraId="5F8C659C" w14:textId="77777777" w:rsidR="00B84A6F" w:rsidRDefault="00000000">
      <w:pPr>
        <w:pStyle w:val="Textocomentario"/>
      </w:pPr>
      <w:r>
        <w:rPr>
          <w:rStyle w:val="Refdecomentario"/>
        </w:rPr>
        <w:annotationRef/>
      </w:r>
      <w:r>
        <w:rPr>
          <w:b/>
          <w:color w:val="1F6B3E"/>
        </w:rPr>
        <w:t xml:space="preserve">RESPUESTA AL COMENTARIO N° 35 — </w:t>
      </w:r>
      <w:r>
        <w:t>RESUELTO. El rechazo y las observaciones constan el mismo día en el registro del sistema de control de existencias, con número de documento tributario y causal. El acta mensual consolida ese registro en lugar de originarlo. Ver Letra N.-</w:t>
      </w:r>
    </w:p>
  </w:comment>
  <w:comment w:id="52" w:author="172655440" w:date="2026-07-27T10:53:00Z" w:initials="1">
    <w:p w14:paraId="2822FF4B" w14:textId="77777777" w:rsidR="000B3A2B" w:rsidRDefault="000B3A2B">
      <w:pPr>
        <w:pStyle w:val="Textocomentario"/>
      </w:pPr>
      <w:r>
        <w:rPr>
          <w:rStyle w:val="Refdecomentario"/>
        </w:rPr>
        <w:annotationRef/>
      </w:r>
      <w:r>
        <w:t xml:space="preserve">¿tienen como acreditar esto para el rechazo? </w:t>
      </w:r>
    </w:p>
  </w:comment>
  <w:comment w:id="51" w:author="REVISION DE CONTROL" w:date="2026-07-29T12:00:00Z" w:initials="RC">
    <w:p w14:paraId="61A8B01E" w14:textId="77777777" w:rsidR="00B84A6F" w:rsidRDefault="00000000">
      <w:pPr>
        <w:pStyle w:val="Textocomentario"/>
      </w:pPr>
      <w:r>
        <w:rPr>
          <w:rStyle w:val="Refdecomentario"/>
        </w:rPr>
        <w:annotationRef/>
      </w:r>
      <w:r>
        <w:rPr>
          <w:b/>
          <w:color w:val="1F6B3E"/>
        </w:rPr>
        <w:t xml:space="preserve">RESPUESTA AL COMENTARIO N° 36 — </w:t>
      </w:r>
      <w:r>
        <w:t>RESUELTO. Todo rechazo u observación fundado en apreciación organoléptica debe respaldarse con registro fotográfico y con retención de una muestra testigo sellada, identificada con el número de guía y a disposición del proveedor durante 24 horas. Ver Letras N.- y Y.-</w:t>
      </w:r>
    </w:p>
  </w:comment>
  <w:comment w:id="54" w:author="172655440" w:date="2026-07-27T10:54:00Z" w:initials="1">
    <w:p w14:paraId="1F7960DE" w14:textId="77777777" w:rsidR="000B3A2B" w:rsidRDefault="000B3A2B">
      <w:pPr>
        <w:pStyle w:val="Textocomentario"/>
      </w:pPr>
      <w:r>
        <w:rPr>
          <w:rStyle w:val="Refdecomentario"/>
        </w:rPr>
        <w:annotationRef/>
      </w:r>
      <w:r>
        <w:t xml:space="preserve">Todos los plazos para subsanar observaciones deben considerarse en la Letra N.- </w:t>
      </w:r>
    </w:p>
  </w:comment>
  <w:comment w:id="53" w:author="REVISION DE CONTROL" w:date="2026-07-29T12:00:00Z" w:initials="RC">
    <w:p w14:paraId="0E85E2B1" w14:textId="77777777" w:rsidR="00B84A6F" w:rsidRDefault="00000000">
      <w:pPr>
        <w:pStyle w:val="Textocomentario"/>
      </w:pPr>
      <w:r>
        <w:rPr>
          <w:rStyle w:val="Refdecomentario"/>
        </w:rPr>
        <w:annotationRef/>
      </w:r>
      <w:r>
        <w:rPr>
          <w:b/>
          <w:color w:val="1F6B3E"/>
        </w:rPr>
        <w:t xml:space="preserve">RESPUESTA AL COMENTARIO N° 37 — </w:t>
      </w:r>
      <w:r>
        <w:t>RESUELTO. Todos los plazos de cumplimiento se trasladaron a la Letra N.-, que fija obligaciones y plazos, quedando la Letra R.- limitada a las consecuencias del incumplimiento. Se elimina el plazo propio de dos horas de esta falta, absorbido por el plazo único de reposición.</w:t>
      </w:r>
    </w:p>
  </w:comment>
  <w:comment w:id="56" w:author="172655440" w:date="2026-07-27T10:58:00Z" w:initials="1">
    <w:p w14:paraId="41566310" w14:textId="77777777" w:rsidR="000B3A2B" w:rsidRDefault="000B3A2B">
      <w:pPr>
        <w:pStyle w:val="Textocomentario"/>
      </w:pPr>
      <w:r>
        <w:rPr>
          <w:rStyle w:val="Refdecomentario"/>
        </w:rPr>
        <w:annotationRef/>
      </w:r>
      <w:r>
        <w:t xml:space="preserve">¿esto no es más propio de vestuario? </w:t>
      </w:r>
    </w:p>
  </w:comment>
  <w:comment w:id="55" w:author="REVISION DE CONTROL" w:date="2026-07-29T12:00:00Z" w:initials="RC">
    <w:p w14:paraId="2A233096" w14:textId="77777777" w:rsidR="00B84A6F" w:rsidRDefault="00000000">
      <w:pPr>
        <w:pStyle w:val="Textocomentario"/>
      </w:pPr>
      <w:r>
        <w:rPr>
          <w:rStyle w:val="Refdecomentario"/>
        </w:rPr>
        <w:annotationRef/>
      </w:r>
      <w:r>
        <w:rPr>
          <w:b/>
          <w:color w:val="1F6B3E"/>
        </w:rPr>
        <w:t xml:space="preserve">RESPUESTA AL COMENTARIO N° 38 — </w:t>
      </w:r>
      <w:r>
        <w:t>RESUELTO. Se comparte el diagnóstico: el párrafo procede de un pliego de otra naturaleza, con lógica de suministro por lotes y restitución de partidas, inaplicable a un producto que se consume al día siguiente. Se elimina íntegramente y su contenido se reubica en la Letra N.-</w:t>
      </w:r>
    </w:p>
  </w:comment>
  <w:comment w:id="58" w:author="172655440" w:date="2026-07-27T10:59:00Z" w:initials="1">
    <w:p w14:paraId="230BA0D1" w14:textId="77777777" w:rsidR="000B3A2B" w:rsidRDefault="000B3A2B">
      <w:pPr>
        <w:pStyle w:val="Textocomentario"/>
      </w:pPr>
      <w:r>
        <w:rPr>
          <w:rStyle w:val="Refdecomentario"/>
        </w:rPr>
        <w:annotationRef/>
      </w:r>
      <w:r>
        <w:t xml:space="preserve">No es lo que aparece en la Letra N.- </w:t>
      </w:r>
    </w:p>
  </w:comment>
  <w:comment w:id="57" w:author="REVISION DE CONTROL" w:date="2026-07-29T12:00:00Z" w:initials="RC">
    <w:p w14:paraId="10253FDB" w14:textId="77777777" w:rsidR="00B84A6F" w:rsidRDefault="00000000">
      <w:pPr>
        <w:pStyle w:val="Textocomentario"/>
      </w:pPr>
      <w:r>
        <w:rPr>
          <w:rStyle w:val="Refdecomentario"/>
        </w:rPr>
        <w:annotationRef/>
      </w:r>
      <w:r>
        <w:rPr>
          <w:b/>
          <w:color w:val="1F6B3E"/>
        </w:rPr>
        <w:t xml:space="preserve">RESPUESTA AL COMENTARIO N° 39 — </w:t>
      </w:r>
      <w:r>
        <w:t>RESUELTO. El reemplazo del producto defectuoso quedó regulado en la Letra N.-, con plazo único hasta las 06:00 horas del día siguiente, retiro del producto rechazado, impugnación sin efecto suspensivo y compra en reemplazo.</w:t>
      </w:r>
    </w:p>
  </w:comment>
  <w:comment w:id="60" w:author="172655440" w:date="2026-07-27T11:00:00Z" w:initials="1">
    <w:p w14:paraId="000F6471" w14:textId="77777777" w:rsidR="000B3A2B" w:rsidRDefault="000B3A2B">
      <w:pPr>
        <w:pStyle w:val="Textocomentario"/>
      </w:pPr>
      <w:r>
        <w:rPr>
          <w:rStyle w:val="Refdecomentario"/>
        </w:rPr>
        <w:annotationRef/>
      </w:r>
      <w:r>
        <w:t xml:space="preserve">¿Cómo se relaciona con la tabla 1 considerando que ahí se encuentra contemplado que el pan no cumpla con las especificaciones técnicas? </w:t>
      </w:r>
    </w:p>
  </w:comment>
  <w:comment w:id="59" w:author="REVISION DE CONTROL" w:date="2026-07-29T12:00:00Z" w:initials="RC">
    <w:p w14:paraId="698CF926" w14:textId="77777777" w:rsidR="00B84A6F" w:rsidRDefault="00000000">
      <w:pPr>
        <w:pStyle w:val="Textocomentario"/>
      </w:pPr>
      <w:r>
        <w:rPr>
          <w:rStyle w:val="Refdecomentario"/>
        </w:rPr>
        <w:annotationRef/>
      </w:r>
      <w:r>
        <w:rPr>
          <w:b/>
          <w:color w:val="1F6B3E"/>
        </w:rPr>
        <w:t xml:space="preserve">RESPUESTA AL COMENTARIO N° 40 — </w:t>
      </w:r>
      <w:r>
        <w:t>RESUELTO. Se suprimen las Tablas 1 y 2 y el párrafo que las precede, y se sustituyen por una clasificación única de faltas en tres niveles, heredada de la clasificación de defectos de las Especificaciones Técnicas, de modo que cada falta tiene un solo régimen aplicable. Ver Letra R.-, numeral 1.</w:t>
      </w:r>
    </w:p>
  </w:comment>
  <w:comment w:id="62" w:author="172655440" w:date="2026-07-27T11:01:00Z" w:initials="1">
    <w:p w14:paraId="603F0630" w14:textId="77777777" w:rsidR="000B3A2B" w:rsidRDefault="000B3A2B">
      <w:pPr>
        <w:pStyle w:val="Textocomentario"/>
      </w:pPr>
      <w:r>
        <w:rPr>
          <w:rStyle w:val="Refdecomentario"/>
        </w:rPr>
        <w:annotationRef/>
      </w:r>
      <w:r>
        <w:t xml:space="preserve">Consideren lo que corresponda en la Letra N.- </w:t>
      </w:r>
    </w:p>
  </w:comment>
  <w:comment w:id="61" w:author="REVISION DE CONTROL" w:date="2026-07-29T12:00:00Z" w:initials="RC">
    <w:p w14:paraId="6CDD4FAD" w14:textId="77777777" w:rsidR="00B84A6F" w:rsidRDefault="00000000">
      <w:pPr>
        <w:pStyle w:val="Textocomentario"/>
      </w:pPr>
      <w:r>
        <w:rPr>
          <w:rStyle w:val="Refdecomentario"/>
        </w:rPr>
        <w:annotationRef/>
      </w:r>
      <w:r>
        <w:rPr>
          <w:b/>
          <w:color w:val="1F6B3E"/>
        </w:rPr>
        <w:t xml:space="preserve">RESPUESTA AL COMENTARIO N° 41 — </w:t>
      </w:r>
      <w:r>
        <w:t>RESUELTO. Los plazos de restitución y de corrección de observaciones se trasladaron a la Letra N.-, unificados en un plazo único hasta las 06:00 horas del día siguiente.</w:t>
      </w:r>
    </w:p>
  </w:comment>
  <w:comment w:id="64" w:author="172655440" w:date="2026-07-27T11:02:00Z" w:initials="1">
    <w:p w14:paraId="0146A3CD" w14:textId="77777777" w:rsidR="000B3A2B" w:rsidRDefault="000B3A2B">
      <w:pPr>
        <w:pStyle w:val="Textocomentario"/>
      </w:pPr>
      <w:r>
        <w:rPr>
          <w:rStyle w:val="Refdecomentario"/>
        </w:rPr>
        <w:annotationRef/>
      </w:r>
      <w:r>
        <w:t xml:space="preserve">La UURR debe comunicarse con la daba y la daba con el proveedor, por el administrador de contrato. </w:t>
      </w:r>
    </w:p>
  </w:comment>
  <w:comment w:id="63" w:author="REVISION DE CONTROL" w:date="2026-07-29T12:00:00Z" w:initials="RC">
    <w:p w14:paraId="0E069E02" w14:textId="77777777" w:rsidR="00B84A6F" w:rsidRDefault="00000000">
      <w:pPr>
        <w:pStyle w:val="Textocomentario"/>
      </w:pPr>
      <w:r>
        <w:rPr>
          <w:rStyle w:val="Refdecomentario"/>
        </w:rPr>
        <w:annotationRef/>
      </w:r>
      <w:r>
        <w:rPr>
          <w:b/>
          <w:color w:val="1F6B3E"/>
        </w:rPr>
        <w:t xml:space="preserve">RESPUESTA AL COMENTARIO N° 42 — </w:t>
      </w:r>
      <w:r>
        <w:t>RESUELTO. La Unidad o Repartición registra y comunica al Administrador del Contrato, y es este quien se comunica con el proveedor. Se prohíbe expresamente la notificación directa de las Unidades al proveedor. Ver Letra R.-, numerales 3 y 4.</w:t>
      </w:r>
    </w:p>
  </w:comment>
  <w:comment w:id="66" w:author="172655440" w:date="2026-07-27T11:17:00Z" w:initials="1">
    <w:p w14:paraId="2EE85E7D" w14:textId="77777777" w:rsidR="000B3A2B" w:rsidRDefault="000B3A2B">
      <w:pPr>
        <w:pStyle w:val="Textocomentario"/>
      </w:pPr>
      <w:r>
        <w:rPr>
          <w:rStyle w:val="Refdecomentario"/>
        </w:rPr>
        <w:annotationRef/>
      </w:r>
      <w:r>
        <w:t>Por favor, revísenlo considerando lo siguiente:</w:t>
      </w:r>
    </w:p>
    <w:p w14:paraId="237DA363" w14:textId="77777777" w:rsidR="000B3A2B" w:rsidRDefault="000B3A2B">
      <w:pPr>
        <w:pStyle w:val="Textocomentario"/>
      </w:pPr>
    </w:p>
    <w:p w14:paraId="25F1D11D" w14:textId="77777777" w:rsidR="000B3A2B" w:rsidRDefault="000B3A2B" w:rsidP="00C9087A">
      <w:pPr>
        <w:pStyle w:val="Textocomentario"/>
        <w:numPr>
          <w:ilvl w:val="0"/>
          <w:numId w:val="64"/>
        </w:numPr>
      </w:pPr>
      <w:r>
        <w:t xml:space="preserve">Estan mezclando el inicio del procedimiento de cobro de una multa  con el plazo que tienen el proveedor para reemplazar los productos. </w:t>
      </w:r>
    </w:p>
    <w:p w14:paraId="48F013F3" w14:textId="77777777" w:rsidR="000B3A2B" w:rsidRDefault="000B3A2B" w:rsidP="00C9087A">
      <w:pPr>
        <w:pStyle w:val="Textocomentario"/>
        <w:numPr>
          <w:ilvl w:val="0"/>
          <w:numId w:val="64"/>
        </w:numPr>
      </w:pPr>
      <w:r>
        <w:t xml:space="preserve">El reemplazo de productos defectuosos no quedó considerado en la Letra N..- </w:t>
      </w:r>
    </w:p>
    <w:p w14:paraId="3D3A1B45" w14:textId="77777777" w:rsidR="000B3A2B" w:rsidRDefault="000B3A2B" w:rsidP="00C9087A">
      <w:pPr>
        <w:pStyle w:val="Textocomentario"/>
        <w:numPr>
          <w:ilvl w:val="0"/>
          <w:numId w:val="64"/>
        </w:numPr>
      </w:pPr>
      <w:r>
        <w:t xml:space="preserve">No queda claro en que caso se aplicará la tabla uno y la tabla dos y a cuanto asciende la multa por cada falta. </w:t>
      </w:r>
    </w:p>
    <w:p w14:paraId="7934FAE2" w14:textId="77777777" w:rsidR="000B3A2B" w:rsidRDefault="000B3A2B" w:rsidP="00C9087A">
      <w:pPr>
        <w:pStyle w:val="Textocomentario"/>
        <w:numPr>
          <w:ilvl w:val="0"/>
          <w:numId w:val="64"/>
        </w:numPr>
      </w:pPr>
      <w:r>
        <w:t xml:space="preserve">Es el administrador de contrato quien da inicio al procedimiento de cobro de multa, no el maestre viveres, especialmente considerando que existe una comisión de recepción que no la compone únicamente él. </w:t>
      </w:r>
    </w:p>
    <w:p w14:paraId="0089A19F" w14:textId="77777777" w:rsidR="000B3A2B" w:rsidRDefault="000B3A2B" w:rsidP="00705585">
      <w:pPr>
        <w:pStyle w:val="Textocomentario"/>
        <w:numPr>
          <w:ilvl w:val="0"/>
          <w:numId w:val="64"/>
        </w:numPr>
      </w:pPr>
      <w:r>
        <w:t xml:space="preserve">Pueden tomar como referencia la alimentación contratada que contempla carta y multa </w:t>
      </w:r>
    </w:p>
  </w:comment>
  <w:comment w:id="65" w:author="REVISION DE CONTROL" w:date="2026-07-29T12:00:00Z" w:initials="RC">
    <w:p w14:paraId="3B0A0B6E" w14:textId="77777777" w:rsidR="00B84A6F" w:rsidRDefault="00000000">
      <w:pPr>
        <w:pStyle w:val="Textocomentario"/>
      </w:pPr>
      <w:r>
        <w:rPr>
          <w:rStyle w:val="Refdecomentario"/>
        </w:rPr>
        <w:annotationRef/>
      </w:r>
      <w:r>
        <w:rPr>
          <w:b/>
          <w:color w:val="1F6B3E"/>
        </w:rPr>
        <w:t xml:space="preserve">RESPUESTA AL COMENTARIO N° 43 — </w:t>
      </w:r>
      <w:r>
        <w:t>RESUELTO en los cinco puntos observados. (i) Se separan los plazos de cumplimiento, que quedan en la Letra N.-, del procedimiento de cobro de multa, que queda en la Letra R.- (ii) El reemplazo de productos defectuosos queda regulado en la Letra N.-, con plazo hasta las 06:00 horas del día siguiente. (iii) Se sustituyen las Tablas 1 y 2 por una clasificación única en tres niveles, con régimen definido para cada falta. (iv) Se fija el monto de cada falta como porcentaje del valor neto de la factura del mes. (v) El procedimiento lo inicia exclusivamente el Administrador del Contrato, sobre la base del registro, y no el maestre de víveres. Se recoge además la referencia al contrato de alimentación: se conserva la dualidad amonestación por escrito y multa para las faltas leves.</w:t>
      </w:r>
    </w:p>
  </w:comment>
  <w:comment w:id="68" w:author="172655440" w:date="2026-07-27T11:20:00Z" w:initials="1">
    <w:p w14:paraId="0B655D6C" w14:textId="77777777" w:rsidR="000B3A2B" w:rsidRDefault="000B3A2B">
      <w:pPr>
        <w:pStyle w:val="Textocomentario"/>
      </w:pPr>
      <w:r>
        <w:rPr>
          <w:rStyle w:val="Refdecomentario"/>
        </w:rPr>
        <w:annotationRef/>
      </w:r>
      <w:r>
        <w:t xml:space="preserve">Evalúen esto por favor, considerando que son muchas UURR </w:t>
      </w:r>
    </w:p>
  </w:comment>
  <w:comment w:id="67" w:author="REVISION DE CONTROL" w:date="2026-07-29T12:00:00Z" w:initials="RC">
    <w:p w14:paraId="4ABDAABC" w14:textId="77777777" w:rsidR="00B84A6F" w:rsidRDefault="00000000">
      <w:pPr>
        <w:pStyle w:val="Textocomentario"/>
      </w:pPr>
      <w:r>
        <w:rPr>
          <w:rStyle w:val="Refdecomentario"/>
        </w:rPr>
        <w:annotationRef/>
      </w:r>
      <w:r>
        <w:rPr>
          <w:b/>
          <w:color w:val="1F6B3E"/>
        </w:rPr>
        <w:t xml:space="preserve">RESPUESTA AL COMENTARIO N° 44 — </w:t>
      </w:r>
      <w:r>
        <w:t>RESUELTO. Se comparte la observación. Con 28 unidades y del orden de 4.400 entregas semestrales, exigir tres procesos de multa equivale a habilitar el término anticipado con una tasa de defectos del 0,07%. Se elimina ese umbral y se reemplaza por uno relativo: el término procede cuando las multas acumuladas alcanzan el monto de la Garantía de Fiel y Oportuno Cumplimiento, o ante cinco faltas por no reposición en un mismo semestre. Ver Letra R.-, numeral 6.</w:t>
      </w:r>
    </w:p>
  </w:comment>
  <w:comment w:id="70" w:author="172655440" w:date="2026-07-27T11:21:00Z" w:initials="1">
    <w:p w14:paraId="694BD878" w14:textId="77777777" w:rsidR="000B3A2B" w:rsidRDefault="000B3A2B">
      <w:pPr>
        <w:pStyle w:val="Textocomentario"/>
      </w:pPr>
      <w:r>
        <w:rPr>
          <w:rStyle w:val="Refdecomentario"/>
        </w:rPr>
        <w:annotationRef/>
      </w:r>
      <w:r>
        <w:t xml:space="preserve">¿Cuál es el limite entonces? ¿El monto de la garantía o las 24 horas? </w:t>
      </w:r>
    </w:p>
  </w:comment>
  <w:comment w:id="69" w:author="REVISION DE CONTROL" w:date="2026-07-29T12:00:00Z" w:initials="RC">
    <w:p w14:paraId="1DBC5C32" w14:textId="77777777" w:rsidR="00B84A6F" w:rsidRDefault="00000000">
      <w:pPr>
        <w:pStyle w:val="Textocomentario"/>
      </w:pPr>
      <w:r>
        <w:rPr>
          <w:rStyle w:val="Refdecomentario"/>
        </w:rPr>
        <w:annotationRef/>
      </w:r>
      <w:r>
        <w:rPr>
          <w:b/>
          <w:color w:val="1F6B3E"/>
        </w:rPr>
        <w:t xml:space="preserve">RESPUESTA AL COMENTARIO N° 45 — </w:t>
      </w:r>
      <w:r>
        <w:t>RESUELTO. Eran dos cosas de distinto nivel. El monto de la garantía es el tope acumulado de todo el Contrato y, alcanzado, habilita el término anticipado. El tope por evento de 24 horas desaparece: pasadas las 06:00 horas ya no hay atraso sino falta por no reposición, con compra en reemplazo. Ver Letra R.-, numerales 2 y 6.</w:t>
      </w:r>
    </w:p>
  </w:comment>
  <w:comment w:id="72" w:author="172655440" w:date="2026-07-27T11:30:00Z" w:initials="1">
    <w:p w14:paraId="5E29B384" w14:textId="77777777" w:rsidR="000B3A2B" w:rsidRDefault="000B3A2B">
      <w:pPr>
        <w:pStyle w:val="Textocomentario"/>
      </w:pPr>
      <w:r>
        <w:rPr>
          <w:rStyle w:val="Refdecomentario"/>
        </w:rPr>
        <w:annotationRef/>
      </w:r>
      <w:r>
        <w:t xml:space="preserve">Revisen esto por favor. </w:t>
      </w:r>
    </w:p>
  </w:comment>
  <w:comment w:id="71" w:author="REVISION DE CONTROL" w:date="2026-07-29T12:00:00Z" w:initials="RC">
    <w:p w14:paraId="00D8C87E" w14:textId="77777777" w:rsidR="00B84A6F" w:rsidRDefault="00000000">
      <w:pPr>
        <w:pStyle w:val="Textocomentario"/>
      </w:pPr>
      <w:r>
        <w:rPr>
          <w:rStyle w:val="Refdecomentario"/>
        </w:rPr>
        <w:annotationRef/>
      </w:r>
      <w:r>
        <w:rPr>
          <w:b/>
          <w:color w:val="1F6B3E"/>
        </w:rPr>
        <w:t xml:space="preserve">RESPUESTA AL COMENTARIO N° 46 — </w:t>
      </w:r>
      <w:r>
        <w:t>RESUELTO. La causal se sustituye por la remisión al nuevo numeral 6 de la Letra R.-, que fija como umbral el monto de la garantía o cinco faltas por no reposición en un semestre. Ver Letra S.-</w:t>
      </w:r>
    </w:p>
  </w:comment>
  <w:comment w:id="74" w:author="172655440" w:date="2026-07-27T11:48:00Z" w:initials="1">
    <w:p w14:paraId="17902EB7" w14:textId="77777777" w:rsidR="000B3A2B" w:rsidRDefault="000B3A2B">
      <w:pPr>
        <w:pStyle w:val="Textocomentario"/>
      </w:pPr>
      <w:r>
        <w:rPr>
          <w:rStyle w:val="Refdecomentario"/>
        </w:rPr>
        <w:annotationRef/>
      </w:r>
      <w:r>
        <w:t xml:space="preserve">¿Cuándo un pedido será considerado de urgencia y cómo se efectuará? </w:t>
      </w:r>
    </w:p>
  </w:comment>
  <w:comment w:id="73" w:author="REVISION DE CONTROL" w:date="2026-07-29T12:00:00Z" w:initials="RC">
    <w:p w14:paraId="115CEB04" w14:textId="77777777" w:rsidR="00B84A6F" w:rsidRDefault="00000000">
      <w:pPr>
        <w:pStyle w:val="Textocomentario"/>
      </w:pPr>
      <w:r>
        <w:rPr>
          <w:rStyle w:val="Refdecomentario"/>
        </w:rPr>
        <w:annotationRef/>
      </w:r>
      <w:r>
        <w:rPr>
          <w:b/>
          <w:color w:val="1F6B3E"/>
        </w:rPr>
        <w:t xml:space="preserve">RESPUESTA AL COMENTARIO N° 47 — </w:t>
      </w:r>
      <w:r>
        <w:t>RESUELTO. Se incorpora la definición: qué constituye pedido de urgencia, que lo cursa el Administrador del Contrato, cómputo del plazo desde la comunicación formal, exigibilidad entre 06:00 y 22:00 horas, límite de 50% de la programación diaria y de 100 kilogramos, precio sin recargo y falta grave por incumplimiento. Sin esta definición, el 10% de la evaluación descansaba sobre un concepto inexistente en el pliego. Ver Letra I.-</w:t>
      </w:r>
    </w:p>
  </w:comment>
  <w:comment w:id="76" w:author="172655440" w:date="2026-07-27T11:56:00Z" w:initials="1">
    <w:p w14:paraId="34B0B0D6" w14:textId="77777777" w:rsidR="000B3A2B" w:rsidRDefault="000B3A2B">
      <w:pPr>
        <w:pStyle w:val="Textocomentario"/>
      </w:pPr>
      <w:r>
        <w:rPr>
          <w:rStyle w:val="Refdecomentario"/>
        </w:rPr>
        <w:annotationRef/>
      </w:r>
      <w:r>
        <w:t xml:space="preserve">En la letra N.- indica que será la comisión de recepción </w:t>
      </w:r>
    </w:p>
  </w:comment>
  <w:comment w:id="75" w:author="REVISION DE CONTROL" w:date="2026-07-29T12:00:00Z" w:initials="RC">
    <w:p w14:paraId="797CE2A9" w14:textId="77777777" w:rsidR="00B84A6F" w:rsidRDefault="00000000">
      <w:pPr>
        <w:pStyle w:val="Textocomentario"/>
      </w:pPr>
      <w:r>
        <w:rPr>
          <w:rStyle w:val="Refdecomentario"/>
        </w:rPr>
        <w:annotationRef/>
      </w:r>
      <w:r>
        <w:rPr>
          <w:b/>
          <w:color w:val="1F6B3E"/>
        </w:rPr>
        <w:t xml:space="preserve">RESPUESTA AL COMENTARIO N° 49 — </w:t>
      </w:r>
      <w:r>
        <w:t>RESUELTO. No había contradicción sino dos regímenes distintos escritos en el mismo bloque. Se separan expresamente: el muestreo para análisis de laboratorio se practica en planta por personal calificado, y la verificación de recepción se practica en la Unidad por el maestre de víveres. Se agrega además el régimen de los análisis, hoy inexistente: frecuencia, laboratorio acreditado, cargo del proveedor y efecto del resultado no conforme. Ver Letra Y.-</w:t>
      </w:r>
    </w:p>
  </w:comment>
  <w:comment w:id="78" w:author="172655440" w:date="2026-07-27T12:01:00Z" w:initials="1">
    <w:p w14:paraId="47105894" w14:textId="77777777" w:rsidR="000B3A2B" w:rsidRDefault="000B3A2B">
      <w:pPr>
        <w:pStyle w:val="Textocomentario"/>
      </w:pPr>
      <w:r>
        <w:rPr>
          <w:rStyle w:val="Refdecomentario"/>
        </w:rPr>
        <w:annotationRef/>
      </w:r>
      <w:r>
        <w:t xml:space="preserve">¿la comisión tiene las herramientas para verificar y acreditar esto en caso de un eventual rechazo? </w:t>
      </w:r>
    </w:p>
    <w:p w14:paraId="59230CA4" w14:textId="77777777" w:rsidR="000B3A2B" w:rsidRDefault="000B3A2B">
      <w:pPr>
        <w:pStyle w:val="Textocomentario"/>
      </w:pPr>
      <w:r>
        <w:t>Debe ser objetivo .</w:t>
      </w:r>
    </w:p>
  </w:comment>
  <w:comment w:id="77" w:author="REVISION DE CONTROL" w:date="2026-07-29T12:00:00Z" w:initials="RC">
    <w:p w14:paraId="30A8D87B" w14:textId="77777777" w:rsidR="00B84A6F" w:rsidRDefault="00000000">
      <w:pPr>
        <w:pStyle w:val="Textocomentario"/>
      </w:pPr>
      <w:r>
        <w:rPr>
          <w:rStyle w:val="Refdecomentario"/>
        </w:rPr>
        <w:annotationRef/>
      </w:r>
      <w:r>
        <w:rPr>
          <w:b/>
          <w:color w:val="1F6B3E"/>
        </w:rPr>
        <w:t xml:space="preserve">RESPUESTA AL COMENTARIO N° 50 — </w:t>
      </w:r>
      <w:r>
        <w:t>RESUELTO. Se incorporan nueve parámetros objetivos de verificación, con registro fotográfico y muestra testigo obligatorios para los rechazos por apreciación organoléptica. Se excluye el sabor de la verificación en la recepción, por no ser un método de recepción, quedando reservado al panel entrenado de la Norma UNE-ISO 4121. Ver Letra Y.-</w:t>
      </w:r>
    </w:p>
  </w:comment>
  <w:comment w:id="80" w:author="172655440" w:date="2026-07-27T12:03:00Z" w:initials="1">
    <w:p w14:paraId="5885A58C" w14:textId="77777777" w:rsidR="000B3A2B" w:rsidRDefault="000B3A2B">
      <w:pPr>
        <w:pStyle w:val="Textocomentario"/>
      </w:pPr>
      <w:r>
        <w:rPr>
          <w:rStyle w:val="Refdecomentario"/>
        </w:rPr>
        <w:annotationRef/>
      </w:r>
      <w:r>
        <w:t xml:space="preserve">¿esto esta bien? ¿es defecto crítico o mayor? </w:t>
      </w:r>
    </w:p>
  </w:comment>
  <w:comment w:id="79" w:author="REVISION DE CONTROL" w:date="2026-07-29T12:00:00Z" w:initials="RC">
    <w:p w14:paraId="1A2CD4E9" w14:textId="77777777" w:rsidR="00B84A6F" w:rsidRDefault="00000000">
      <w:pPr>
        <w:pStyle w:val="Textocomentario"/>
      </w:pPr>
      <w:r>
        <w:rPr>
          <w:rStyle w:val="Refdecomentario"/>
        </w:rPr>
        <w:annotationRef/>
      </w:r>
      <w:r>
        <w:rPr>
          <w:b/>
          <w:color w:val="1F6B3E"/>
        </w:rPr>
        <w:t xml:space="preserve">RESPUESTA AL COMENTARIO N° 51 — </w:t>
      </w:r>
      <w:r>
        <w:t>RESUELTO. No estaba bien: la doble marca impedía aplicar el criterio de aceptación, que asigna consecuencias distintas a cada categoría. Se clasifica como defecto MAYOR, por cuanto el pan de vida útil corta es apto para consumo y por tanto procede recepción con observación y no rechazo. Se agrega la regla de que ningún defecto puede clasificarse simultáneamente como crítico y mayor, y se reconstruye la tabla para incluir los defectos que faltaban (moho, cuerpos extraños y olor). Ver Letra 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44301F9C" w15:done="0"/>
  <w15:commentEx w15:paraId="0539865B" w15:done="0"/>
  <w15:commentEx w15:paraId="69D39ED3" w15:done="0"/>
  <w15:commentEx w15:paraId="7680FF15" w15:done="0"/>
  <w15:commentEx w15:paraId="4DC6C130" w15:done="0"/>
  <w15:commentEx w15:paraId="5CEE3251" w15:done="0"/>
  <w15:commentEx w15:paraId="496304F8" w15:done="0"/>
  <w15:commentEx w15:paraId="76C27828" w15:done="0"/>
  <w15:commentEx w15:paraId="1D887D1C" w15:done="0"/>
  <w15:commentEx w15:paraId="18346847" w15:done="0"/>
  <w15:commentEx w15:paraId="2D911BC0" w15:done="0"/>
  <w15:commentEx w15:paraId="32E251D1" w15:done="0"/>
  <w15:commentEx w15:paraId="014D066C" w15:done="0"/>
  <w15:commentEx w15:paraId="02FC0EB1" w15:done="0"/>
  <w15:commentEx w15:paraId="2A70EA3A" w15:done="0"/>
  <w15:commentEx w15:paraId="48D66ED3" w15:done="0"/>
  <w15:commentEx w15:paraId="65667C3D" w15:done="0"/>
  <w15:commentEx w15:paraId="27B921C1" w15:done="0"/>
  <w15:commentEx w15:paraId="0450AAAE" w15:done="0"/>
  <w15:commentEx w15:paraId="25B08637" w15:done="0"/>
  <w15:commentEx w15:paraId="0019BDE2" w15:done="0"/>
  <w15:commentEx w15:paraId="769628AB" w15:done="0"/>
  <w15:commentEx w15:paraId="79A31058" w15:done="0"/>
  <w15:commentEx w15:paraId="7FB700EB" w15:done="0"/>
  <w15:commentEx w15:paraId="2AAB2871" w15:done="0"/>
  <w15:commentEx w15:paraId="033B2E47" w15:done="0"/>
  <w15:commentEx w15:paraId="75284A67" w15:done="0"/>
  <w15:commentEx w15:paraId="25BB4961" w15:done="0"/>
  <w15:commentEx w15:paraId="1CFAE0BD" w15:done="0"/>
  <w15:commentEx w15:paraId="5F8C659C" w15:done="0"/>
  <w15:commentEx w15:paraId="2822FF4B" w15:done="0"/>
  <w15:commentEx w15:paraId="61A8B01E" w15:done="0"/>
  <w15:commentEx w15:paraId="1F7960DE" w15:done="0"/>
  <w15:commentEx w15:paraId="0E85E2B1" w15:done="0"/>
  <w15:commentEx w15:paraId="41566310" w15:done="0"/>
  <w15:commentEx w15:paraId="2A233096" w15:done="0"/>
  <w15:commentEx w15:paraId="230BA0D1" w15:done="0"/>
  <w15:commentEx w15:paraId="10253FDB" w15:done="0"/>
  <w15:commentEx w15:paraId="000F6471" w15:done="0"/>
  <w15:commentEx w15:paraId="698CF926" w15:done="0"/>
  <w15:commentEx w15:paraId="603F0630" w15:done="0"/>
  <w15:commentEx w15:paraId="6CDD4FAD" w15:done="0"/>
  <w15:commentEx w15:paraId="0146A3CD" w15:done="0"/>
  <w15:commentEx w15:paraId="0E069E02" w15:done="0"/>
  <w15:commentEx w15:paraId="0089A19F" w15:done="0"/>
  <w15:commentEx w15:paraId="3B0A0B6E" w15:done="0"/>
  <w15:commentEx w15:paraId="0B655D6C" w15:done="0"/>
  <w15:commentEx w15:paraId="4ABDAABC" w15:done="0"/>
  <w15:commentEx w15:paraId="694BD878" w15:done="0"/>
  <w15:commentEx w15:paraId="1DBC5C32" w15:done="0"/>
  <w15:commentEx w15:paraId="5E29B384" w15:done="0"/>
  <w15:commentEx w15:paraId="00D8C87E" w15:done="0"/>
  <w15:commentEx w15:paraId="17902EB7" w15:done="0"/>
  <w15:commentEx w15:paraId="115CEB04" w15:done="0"/>
  <w15:commentEx w15:paraId="34B0B0D6" w15:done="0"/>
  <w15:commentEx w15:paraId="797CE2A9" w15:done="0"/>
  <w15:commentEx w15:paraId="59230CA4" w15:done="0"/>
  <w15:commentEx w15:paraId="30A8D87B" w15:done="0"/>
  <w15:commentEx w15:paraId="5885A58C" w15:done="0"/>
  <w15:commentEx w15:paraId="1A2CD4E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44301F9C" w16cid:durableId="553E31CF"/>
  <w16cid:commentId w16cid:paraId="0539865B" w16cid:durableId="5E685B56"/>
  <w16cid:commentId w16cid:paraId="69D39ED3" w16cid:durableId="322B29B4"/>
  <w16cid:commentId w16cid:paraId="7680FF15" w16cid:durableId="127FCEFF"/>
  <w16cid:commentId w16cid:paraId="4DC6C130" w16cid:durableId="5FAE230B"/>
  <w16cid:commentId w16cid:paraId="5CEE3251" w16cid:durableId="46A82EE0"/>
  <w16cid:commentId w16cid:paraId="496304F8" w16cid:durableId="3454E088"/>
  <w16cid:commentId w16cid:paraId="76C27828" w16cid:durableId="49C6000C"/>
  <w16cid:commentId w16cid:paraId="1D887D1C" w16cid:durableId="795067E3"/>
  <w16cid:commentId w16cid:paraId="18346847" w16cid:durableId="3235E162"/>
  <w16cid:commentId w16cid:paraId="2D911BC0" w16cid:durableId="74A7258A"/>
  <w16cid:commentId w16cid:paraId="32E251D1" w16cid:durableId="760F357A"/>
  <w16cid:commentId w16cid:paraId="014D066C" w16cid:durableId="6EBDB854"/>
  <w16cid:commentId w16cid:paraId="02FC0EB1" w16cid:durableId="0995D787"/>
  <w16cid:commentId w16cid:paraId="2A70EA3A" w16cid:durableId="5B099A27"/>
  <w16cid:commentId w16cid:paraId="48D66ED3" w16cid:durableId="24C11C5B"/>
  <w16cid:commentId w16cid:paraId="65667C3D" w16cid:durableId="512C6689"/>
  <w16cid:commentId w16cid:paraId="27B921C1" w16cid:durableId="1C473FF5"/>
  <w16cid:commentId w16cid:paraId="0450AAAE" w16cid:durableId="0154F236"/>
  <w16cid:commentId w16cid:paraId="25B08637" w16cid:durableId="609FF602"/>
  <w16cid:commentId w16cid:paraId="0019BDE2" w16cid:durableId="6E766E67"/>
  <w16cid:commentId w16cid:paraId="769628AB" w16cid:durableId="53374A87"/>
  <w16cid:commentId w16cid:paraId="79A31058" w16cid:durableId="0C49B40E"/>
  <w16cid:commentId w16cid:paraId="7FB700EB" w16cid:durableId="3F5A23B8"/>
  <w16cid:commentId w16cid:paraId="2AAB2871" w16cid:durableId="3AD14387"/>
  <w16cid:commentId w16cid:paraId="033B2E47" w16cid:durableId="370190E4"/>
  <w16cid:commentId w16cid:paraId="75284A67" w16cid:durableId="194C2289"/>
  <w16cid:commentId w16cid:paraId="25BB4961" w16cid:durableId="21F8FDDA"/>
  <w16cid:commentId w16cid:paraId="1CFAE0BD" w16cid:durableId="41E8B602"/>
  <w16cid:commentId w16cid:paraId="5F8C659C" w16cid:durableId="12A7FDF6"/>
  <w16cid:commentId w16cid:paraId="2822FF4B" w16cid:durableId="2757386D"/>
  <w16cid:commentId w16cid:paraId="61A8B01E" w16cid:durableId="3D22E963"/>
  <w16cid:commentId w16cid:paraId="1F7960DE" w16cid:durableId="7337EB05"/>
  <w16cid:commentId w16cid:paraId="0E85E2B1" w16cid:durableId="32191716"/>
  <w16cid:commentId w16cid:paraId="41566310" w16cid:durableId="09B13077"/>
  <w16cid:commentId w16cid:paraId="2A233096" w16cid:durableId="697E1A4D"/>
  <w16cid:commentId w16cid:paraId="230BA0D1" w16cid:durableId="44CB338A"/>
  <w16cid:commentId w16cid:paraId="10253FDB" w16cid:durableId="1E9D9CFC"/>
  <w16cid:commentId w16cid:paraId="000F6471" w16cid:durableId="4C5E30A7"/>
  <w16cid:commentId w16cid:paraId="698CF926" w16cid:durableId="2EF12390"/>
  <w16cid:commentId w16cid:paraId="603F0630" w16cid:durableId="1C2C5BE6"/>
  <w16cid:commentId w16cid:paraId="6CDD4FAD" w16cid:durableId="6CA3F8FD"/>
  <w16cid:commentId w16cid:paraId="0146A3CD" w16cid:durableId="4D03C4A5"/>
  <w16cid:commentId w16cid:paraId="0E069E02" w16cid:durableId="2D046B50"/>
  <w16cid:commentId w16cid:paraId="0089A19F" w16cid:durableId="25056DCF"/>
  <w16cid:commentId w16cid:paraId="3B0A0B6E" w16cid:durableId="2EC5E451"/>
  <w16cid:commentId w16cid:paraId="0B655D6C" w16cid:durableId="4A9707A7"/>
  <w16cid:commentId w16cid:paraId="4ABDAABC" w16cid:durableId="76AAF770"/>
  <w16cid:commentId w16cid:paraId="694BD878" w16cid:durableId="407FE320"/>
  <w16cid:commentId w16cid:paraId="1DBC5C32" w16cid:durableId="3005B562"/>
  <w16cid:commentId w16cid:paraId="5E29B384" w16cid:durableId="03B4340A"/>
  <w16cid:commentId w16cid:paraId="00D8C87E" w16cid:durableId="1BB022D2"/>
  <w16cid:commentId w16cid:paraId="17902EB7" w16cid:durableId="40D9C8EB"/>
  <w16cid:commentId w16cid:paraId="115CEB04" w16cid:durableId="6EF85399"/>
  <w16cid:commentId w16cid:paraId="34B0B0D6" w16cid:durableId="09913D0C"/>
  <w16cid:commentId w16cid:paraId="797CE2A9" w16cid:durableId="7B783B8C"/>
  <w16cid:commentId w16cid:paraId="59230CA4" w16cid:durableId="1A88B000"/>
  <w16cid:commentId w16cid:paraId="30A8D87B" w16cid:durableId="6BBF628C"/>
  <w16cid:commentId w16cid:paraId="5885A58C" w16cid:durableId="2C3E835D"/>
  <w16cid:commentId w16cid:paraId="1A2CD4E9" w16cid:durableId="673BF8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695032" w14:textId="77777777" w:rsidR="00B03810" w:rsidRDefault="00B03810">
      <w:r>
        <w:separator/>
      </w:r>
    </w:p>
  </w:endnote>
  <w:endnote w:type="continuationSeparator" w:id="0">
    <w:p w14:paraId="783EB9B6" w14:textId="77777777" w:rsidR="00B03810" w:rsidRDefault="00B0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A07D1C" w14:textId="77777777" w:rsidR="000B3A2B" w:rsidRDefault="00FE2BA2" w:rsidP="001326F1">
    <w:pPr>
      <w:pStyle w:val="Piedepgina"/>
      <w:framePr w:wrap="around" w:vAnchor="text" w:hAnchor="margin" w:xAlign="right" w:y="1"/>
      <w:rPr>
        <w:rStyle w:val="Nmerodepgina"/>
      </w:rPr>
    </w:pPr>
    <w:r>
      <w:rPr>
        <w:rStyle w:val="Nmerodepgina"/>
      </w:rPr>
      <w:fldChar w:fldCharType="begin"/>
    </w:r>
    <w:r w:rsidR="000B3A2B">
      <w:rPr>
        <w:rStyle w:val="Nmerodepgina"/>
      </w:rPr>
      <w:instrText xml:space="preserve">PAGE  </w:instrText>
    </w:r>
    <w:r>
      <w:rPr>
        <w:rStyle w:val="Nmerodepgina"/>
      </w:rPr>
      <w:fldChar w:fldCharType="end"/>
    </w:r>
  </w:p>
  <w:p w14:paraId="29EC8619" w14:textId="77777777" w:rsidR="000B3A2B" w:rsidRDefault="000B3A2B" w:rsidP="003D2ED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D2F24C" w14:textId="77777777" w:rsidR="000B3A2B" w:rsidRPr="00AB7D07" w:rsidRDefault="000B3A2B" w:rsidP="00227D14">
    <w:pPr>
      <w:pStyle w:val="Piedepgina"/>
      <w:ind w:right="360"/>
      <w:jc w:val="righ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3FD816" w14:textId="77777777" w:rsidR="00B03810" w:rsidRDefault="00B03810">
      <w:r>
        <w:separator/>
      </w:r>
    </w:p>
  </w:footnote>
  <w:footnote w:type="continuationSeparator" w:id="0">
    <w:p w14:paraId="238A1C5C" w14:textId="77777777" w:rsidR="00B03810" w:rsidRDefault="00B03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A8DE81" w14:textId="77777777" w:rsidR="000B3A2B" w:rsidRPr="004F5848" w:rsidRDefault="000B3A2B" w:rsidP="00175262">
    <w:pPr>
      <w:pStyle w:val="Normal1"/>
      <w:pBdr>
        <w:top w:val="nil"/>
        <w:left w:val="nil"/>
        <w:bottom w:val="nil"/>
        <w:right w:val="nil"/>
        <w:between w:val="nil"/>
      </w:pBdr>
      <w:tabs>
        <w:tab w:val="right" w:pos="9631"/>
      </w:tabs>
      <w:rPr>
        <w:rFonts w:ascii="Arial" w:eastAsia="Arial" w:hAnsi="Arial" w:cs="Arial"/>
        <w:color w:val="7F7F7F" w:themeColor="text1" w:themeTint="80"/>
        <w:sz w:val="24"/>
        <w:szCs w:val="24"/>
      </w:rPr>
    </w:pPr>
    <w:r w:rsidRPr="00284252">
      <w:rPr>
        <w:rFonts w:ascii="Arial" w:eastAsia="Arial" w:hAnsi="Arial" w:cs="Arial"/>
        <w:color w:val="7F7F7F" w:themeColor="text1" w:themeTint="80"/>
        <w:sz w:val="24"/>
        <w:szCs w:val="24"/>
      </w:rPr>
      <w:t>EXENTA DE TOMA RAZÓN N°</w:t>
    </w:r>
    <w:r>
      <w:rPr>
        <w:rFonts w:ascii="Arial" w:eastAsia="Arial" w:hAnsi="Arial" w:cs="Arial"/>
        <w:color w:val="7F7F7F" w:themeColor="text1" w:themeTint="80"/>
        <w:sz w:val="24"/>
        <w:szCs w:val="24"/>
      </w:rPr>
      <w:t xml:space="preserve"> </w:t>
    </w:r>
    <w:r w:rsidRPr="004F5848">
      <w:rPr>
        <w:rFonts w:ascii="Arial" w:hAnsi="Arial" w:cs="Arial"/>
        <w:color w:val="7F7F7F" w:themeColor="text1" w:themeTint="80"/>
        <w:sz w:val="24"/>
        <w:szCs w:val="24"/>
        <w:lang w:val="pt-BR"/>
      </w:rPr>
      <w:tab/>
      <w:t xml:space="preserve">HOJA N° </w:t>
    </w:r>
    <w:r w:rsidR="00FE2BA2" w:rsidRPr="00F31885">
      <w:rPr>
        <w:rFonts w:ascii="Arial" w:hAnsi="Arial" w:cs="Arial"/>
        <w:color w:val="7F7F7F" w:themeColor="text1" w:themeTint="80"/>
        <w:sz w:val="24"/>
        <w:szCs w:val="24"/>
      </w:rPr>
      <w:fldChar w:fldCharType="begin"/>
    </w:r>
    <w:r w:rsidRPr="00F31885">
      <w:rPr>
        <w:rFonts w:ascii="Arial" w:hAnsi="Arial" w:cs="Arial"/>
        <w:color w:val="7F7F7F" w:themeColor="text1" w:themeTint="80"/>
        <w:sz w:val="24"/>
        <w:szCs w:val="24"/>
        <w:lang w:val="pt-BR"/>
      </w:rPr>
      <w:instrText xml:space="preserve"> PAGE    \* MERGEFORMAT </w:instrText>
    </w:r>
    <w:r w:rsidR="00FE2BA2" w:rsidRPr="00F31885">
      <w:rPr>
        <w:rFonts w:ascii="Arial" w:hAnsi="Arial" w:cs="Arial"/>
        <w:color w:val="7F7F7F" w:themeColor="text1" w:themeTint="80"/>
        <w:sz w:val="24"/>
        <w:szCs w:val="24"/>
      </w:rPr>
      <w:fldChar w:fldCharType="separate"/>
    </w:r>
    <w:r w:rsidR="00E85FDB">
      <w:rPr>
        <w:rFonts w:ascii="Arial" w:hAnsi="Arial" w:cs="Arial"/>
        <w:noProof/>
        <w:color w:val="7F7F7F" w:themeColor="text1" w:themeTint="80"/>
        <w:sz w:val="24"/>
        <w:szCs w:val="24"/>
        <w:lang w:val="pt-BR"/>
      </w:rPr>
      <w:t>37</w:t>
    </w:r>
    <w:r w:rsidR="00FE2BA2" w:rsidRPr="00F31885">
      <w:rPr>
        <w:rFonts w:ascii="Arial" w:hAnsi="Arial" w:cs="Arial"/>
        <w:color w:val="7F7F7F" w:themeColor="text1" w:themeTint="80"/>
        <w:sz w:val="24"/>
        <w:szCs w:val="24"/>
      </w:rPr>
      <w:fldChar w:fldCharType="end"/>
    </w:r>
  </w:p>
  <w:p w14:paraId="3A6CBAA1" w14:textId="77777777" w:rsidR="000B3A2B" w:rsidRPr="004F5848" w:rsidRDefault="000B3A2B" w:rsidP="00146D44">
    <w:pPr>
      <w:tabs>
        <w:tab w:val="right" w:pos="9498"/>
      </w:tabs>
      <w:jc w:val="both"/>
      <w:rPr>
        <w:rFonts w:ascii="Arial" w:hAnsi="Arial" w:cs="Arial"/>
        <w:color w:val="7F7F7F" w:themeColor="text1" w:themeTint="80"/>
        <w:sz w:val="24"/>
        <w:szCs w:val="24"/>
        <w:lang w:val="pt-BR"/>
      </w:rPr>
    </w:pPr>
    <w:r w:rsidRPr="00284252">
      <w:rPr>
        <w:rFonts w:ascii="Arial" w:hAnsi="Arial" w:cs="Arial"/>
        <w:color w:val="7F7F7F" w:themeColor="text1" w:themeTint="80"/>
        <w:sz w:val="24"/>
        <w:szCs w:val="24"/>
        <w:lang w:val="pt-BR"/>
      </w:rPr>
      <w:t>D.AB.A. ORD. N° 41</w:t>
    </w:r>
    <w:r>
      <w:rPr>
        <w:rFonts w:ascii="Arial" w:hAnsi="Arial" w:cs="Arial"/>
        <w:color w:val="7F7F7F" w:themeColor="text1" w:themeTint="80"/>
        <w:sz w:val="24"/>
        <w:szCs w:val="24"/>
        <w:lang w:val="pt-BR"/>
      </w:rPr>
      <w:t>00</w:t>
    </w:r>
    <w:r w:rsidRPr="00284252">
      <w:rPr>
        <w:rFonts w:ascii="Arial" w:hAnsi="Arial" w:cs="Arial"/>
        <w:color w:val="7F7F7F" w:themeColor="text1" w:themeTint="80"/>
        <w:sz w:val="24"/>
        <w:szCs w:val="24"/>
        <w:lang w:val="pt-BR"/>
      </w:rPr>
      <w:t>/203/</w:t>
    </w:r>
    <w:r>
      <w:rPr>
        <w:rFonts w:ascii="Arial" w:hAnsi="Arial" w:cs="Arial"/>
        <w:color w:val="7F7F7F" w:themeColor="text1" w:themeTint="80"/>
        <w:sz w:val="24"/>
        <w:szCs w:val="24"/>
        <w:lang w:val="pt-BR"/>
      </w:rPr>
      <w:t xml:space="preserve">      </w:t>
    </w:r>
    <w:r w:rsidRPr="00284252">
      <w:rPr>
        <w:rFonts w:ascii="Arial" w:hAnsi="Arial" w:cs="Arial"/>
        <w:color w:val="7F7F7F" w:themeColor="text1" w:themeTint="80"/>
        <w:sz w:val="24"/>
        <w:szCs w:val="24"/>
        <w:lang w:val="pt-BR"/>
      </w:rPr>
      <w:t xml:space="preserve"> VRS.</w:t>
    </w:r>
    <w:r w:rsidRPr="004F5848">
      <w:rPr>
        <w:rFonts w:ascii="Arial" w:hAnsi="Arial" w:cs="Arial"/>
        <w:color w:val="7F7F7F" w:themeColor="text1" w:themeTint="80"/>
        <w:sz w:val="24"/>
        <w:szCs w:val="24"/>
        <w:lang w:val="pt-BR"/>
      </w:rPr>
      <w:tab/>
    </w:r>
  </w:p>
  <w:p w14:paraId="78407C11" w14:textId="77777777" w:rsidR="000B3A2B" w:rsidRPr="00D950B6" w:rsidRDefault="000B3A2B" w:rsidP="00146D44">
    <w:pPr>
      <w:tabs>
        <w:tab w:val="left" w:pos="0"/>
      </w:tabs>
      <w:jc w:val="both"/>
      <w:rPr>
        <w:rFonts w:ascii="Arial" w:hAnsi="Arial" w:cs="Arial"/>
        <w:color w:val="7F7F7F" w:themeColor="text1" w:themeTint="80"/>
        <w:sz w:val="24"/>
        <w:szCs w:val="24"/>
        <w:lang w:val="es-MX"/>
      </w:rPr>
    </w:pPr>
    <w:r>
      <w:rPr>
        <w:rFonts w:ascii="Arial" w:hAnsi="Arial" w:cs="Arial"/>
        <w:color w:val="7F7F7F" w:themeColor="text1" w:themeTint="80"/>
        <w:sz w:val="24"/>
        <w:szCs w:val="24"/>
        <w:lang w:val="es-MX"/>
      </w:rPr>
      <w:t xml:space="preserve">FECHA: </w:t>
    </w:r>
  </w:p>
  <w:p w14:paraId="5CE48040" w14:textId="77777777" w:rsidR="000B3A2B" w:rsidRPr="00D950B6" w:rsidRDefault="000B3A2B" w:rsidP="00146D44">
    <w:pPr>
      <w:pStyle w:val="Encabezado"/>
      <w:tabs>
        <w:tab w:val="clear" w:pos="4419"/>
        <w:tab w:val="clear" w:pos="8838"/>
        <w:tab w:val="left" w:pos="1245"/>
      </w:tabs>
      <w:rPr>
        <w:b/>
        <w:sz w:val="2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DC286DB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158E5E3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372640A"/>
    <w:multiLevelType w:val="hybridMultilevel"/>
    <w:tmpl w:val="5D8AD784"/>
    <w:lvl w:ilvl="0" w:tplc="5DDE9860">
      <w:start w:val="1"/>
      <w:numFmt w:val="decimal"/>
      <w:lvlText w:val="%1.-"/>
      <w:lvlJc w:val="left"/>
      <w:pPr>
        <w:ind w:left="360" w:hanging="360"/>
      </w:pPr>
      <w:rPr>
        <w:rFonts w:ascii="Arial" w:hAnsi="Arial" w:cs="Arial" w:hint="default"/>
        <w:b w:val="0"/>
        <w:color w:val="auto"/>
        <w:sz w:val="24"/>
        <w:szCs w:val="24"/>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15:restartNumberingAfterBreak="0">
    <w:nsid w:val="038A728D"/>
    <w:multiLevelType w:val="hybridMultilevel"/>
    <w:tmpl w:val="76EE26EA"/>
    <w:lvl w:ilvl="0" w:tplc="5F0CE1E8">
      <w:start w:val="1"/>
      <w:numFmt w:val="decimal"/>
      <w:lvlText w:val="%1.-"/>
      <w:lvlJc w:val="left"/>
      <w:pPr>
        <w:ind w:left="360" w:hanging="360"/>
      </w:pPr>
      <w:rPr>
        <w:rFonts w:hint="default"/>
        <w:b w:val="0"/>
        <w:color w:val="auto"/>
        <w:sz w:val="24"/>
        <w:szCs w:val="24"/>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 w15:restartNumberingAfterBreak="0">
    <w:nsid w:val="03FC78B8"/>
    <w:multiLevelType w:val="hybridMultilevel"/>
    <w:tmpl w:val="D510512C"/>
    <w:lvl w:ilvl="0" w:tplc="340A000F">
      <w:start w:val="1"/>
      <w:numFmt w:val="decimal"/>
      <w:lvlText w:val="%1."/>
      <w:lvlJc w:val="lef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5" w15:restartNumberingAfterBreak="0">
    <w:nsid w:val="04561751"/>
    <w:multiLevelType w:val="hybridMultilevel"/>
    <w:tmpl w:val="F68870BC"/>
    <w:lvl w:ilvl="0" w:tplc="A62A2D8C">
      <w:start w:val="1"/>
      <w:numFmt w:val="lowerLetter"/>
      <w:lvlText w:val="%1.-"/>
      <w:lvlJc w:val="left"/>
      <w:pPr>
        <w:ind w:left="2067" w:hanging="360"/>
      </w:pPr>
      <w:rPr>
        <w:rFonts w:hint="default"/>
      </w:rPr>
    </w:lvl>
    <w:lvl w:ilvl="1" w:tplc="340A0019" w:tentative="1">
      <w:start w:val="1"/>
      <w:numFmt w:val="lowerLetter"/>
      <w:lvlText w:val="%2."/>
      <w:lvlJc w:val="left"/>
      <w:pPr>
        <w:ind w:left="2787" w:hanging="360"/>
      </w:pPr>
    </w:lvl>
    <w:lvl w:ilvl="2" w:tplc="340A001B" w:tentative="1">
      <w:start w:val="1"/>
      <w:numFmt w:val="lowerRoman"/>
      <w:lvlText w:val="%3."/>
      <w:lvlJc w:val="right"/>
      <w:pPr>
        <w:ind w:left="3507" w:hanging="180"/>
      </w:pPr>
    </w:lvl>
    <w:lvl w:ilvl="3" w:tplc="340A000F" w:tentative="1">
      <w:start w:val="1"/>
      <w:numFmt w:val="decimal"/>
      <w:lvlText w:val="%4."/>
      <w:lvlJc w:val="left"/>
      <w:pPr>
        <w:ind w:left="4227" w:hanging="360"/>
      </w:pPr>
    </w:lvl>
    <w:lvl w:ilvl="4" w:tplc="340A0019" w:tentative="1">
      <w:start w:val="1"/>
      <w:numFmt w:val="lowerLetter"/>
      <w:lvlText w:val="%5."/>
      <w:lvlJc w:val="left"/>
      <w:pPr>
        <w:ind w:left="4947" w:hanging="360"/>
      </w:pPr>
    </w:lvl>
    <w:lvl w:ilvl="5" w:tplc="340A001B" w:tentative="1">
      <w:start w:val="1"/>
      <w:numFmt w:val="lowerRoman"/>
      <w:lvlText w:val="%6."/>
      <w:lvlJc w:val="right"/>
      <w:pPr>
        <w:ind w:left="5667" w:hanging="180"/>
      </w:pPr>
    </w:lvl>
    <w:lvl w:ilvl="6" w:tplc="340A000F" w:tentative="1">
      <w:start w:val="1"/>
      <w:numFmt w:val="decimal"/>
      <w:lvlText w:val="%7."/>
      <w:lvlJc w:val="left"/>
      <w:pPr>
        <w:ind w:left="6387" w:hanging="360"/>
      </w:pPr>
    </w:lvl>
    <w:lvl w:ilvl="7" w:tplc="340A0019" w:tentative="1">
      <w:start w:val="1"/>
      <w:numFmt w:val="lowerLetter"/>
      <w:lvlText w:val="%8."/>
      <w:lvlJc w:val="left"/>
      <w:pPr>
        <w:ind w:left="7107" w:hanging="360"/>
      </w:pPr>
    </w:lvl>
    <w:lvl w:ilvl="8" w:tplc="340A001B" w:tentative="1">
      <w:start w:val="1"/>
      <w:numFmt w:val="lowerRoman"/>
      <w:lvlText w:val="%9."/>
      <w:lvlJc w:val="right"/>
      <w:pPr>
        <w:ind w:left="7827" w:hanging="180"/>
      </w:pPr>
    </w:lvl>
  </w:abstractNum>
  <w:abstractNum w:abstractNumId="6" w15:restartNumberingAfterBreak="0">
    <w:nsid w:val="05523D92"/>
    <w:multiLevelType w:val="hybridMultilevel"/>
    <w:tmpl w:val="214EF514"/>
    <w:lvl w:ilvl="0" w:tplc="802213F4">
      <w:start w:val="1"/>
      <w:numFmt w:val="decimal"/>
      <w:lvlText w:val="%1.-"/>
      <w:lvlJc w:val="left"/>
      <w:pPr>
        <w:ind w:left="1211"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7" w15:restartNumberingAfterBreak="0">
    <w:nsid w:val="06B91562"/>
    <w:multiLevelType w:val="hybridMultilevel"/>
    <w:tmpl w:val="0CA0DB3E"/>
    <w:lvl w:ilvl="0" w:tplc="340A0017">
      <w:start w:val="1"/>
      <w:numFmt w:val="lowerLetter"/>
      <w:lvlText w:val="%1)"/>
      <w:lvlJc w:val="left"/>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81D7BCE"/>
    <w:multiLevelType w:val="hybridMultilevel"/>
    <w:tmpl w:val="181A15A2"/>
    <w:lvl w:ilvl="0" w:tplc="3E9084F4">
      <w:start w:val="1"/>
      <w:numFmt w:val="decimal"/>
      <w:lvlText w:val="%1.-"/>
      <w:lvlJc w:val="left"/>
      <w:pPr>
        <w:ind w:left="420" w:hanging="420"/>
      </w:pPr>
      <w:rPr>
        <w:rFonts w:ascii="Arial" w:hAnsi="Arial" w:cs="Arial" w:hint="default"/>
        <w:sz w:val="24"/>
        <w:szCs w:val="24"/>
      </w:rPr>
    </w:lvl>
    <w:lvl w:ilvl="1" w:tplc="340A0019" w:tentative="1">
      <w:start w:val="1"/>
      <w:numFmt w:val="lowerLetter"/>
      <w:lvlText w:val="%2."/>
      <w:lvlJc w:val="left"/>
      <w:pPr>
        <w:ind w:left="2073" w:hanging="360"/>
      </w:pPr>
    </w:lvl>
    <w:lvl w:ilvl="2" w:tplc="340A001B" w:tentative="1">
      <w:start w:val="1"/>
      <w:numFmt w:val="lowerRoman"/>
      <w:lvlText w:val="%3."/>
      <w:lvlJc w:val="right"/>
      <w:pPr>
        <w:ind w:left="2793" w:hanging="180"/>
      </w:pPr>
    </w:lvl>
    <w:lvl w:ilvl="3" w:tplc="340A000F" w:tentative="1">
      <w:start w:val="1"/>
      <w:numFmt w:val="decimal"/>
      <w:lvlText w:val="%4."/>
      <w:lvlJc w:val="left"/>
      <w:pPr>
        <w:ind w:left="3513" w:hanging="360"/>
      </w:pPr>
    </w:lvl>
    <w:lvl w:ilvl="4" w:tplc="340A0019" w:tentative="1">
      <w:start w:val="1"/>
      <w:numFmt w:val="lowerLetter"/>
      <w:lvlText w:val="%5."/>
      <w:lvlJc w:val="left"/>
      <w:pPr>
        <w:ind w:left="4233" w:hanging="360"/>
      </w:pPr>
    </w:lvl>
    <w:lvl w:ilvl="5" w:tplc="340A001B" w:tentative="1">
      <w:start w:val="1"/>
      <w:numFmt w:val="lowerRoman"/>
      <w:lvlText w:val="%6."/>
      <w:lvlJc w:val="right"/>
      <w:pPr>
        <w:ind w:left="4953" w:hanging="180"/>
      </w:pPr>
    </w:lvl>
    <w:lvl w:ilvl="6" w:tplc="340A000F" w:tentative="1">
      <w:start w:val="1"/>
      <w:numFmt w:val="decimal"/>
      <w:lvlText w:val="%7."/>
      <w:lvlJc w:val="left"/>
      <w:pPr>
        <w:ind w:left="5673" w:hanging="360"/>
      </w:pPr>
    </w:lvl>
    <w:lvl w:ilvl="7" w:tplc="340A0019" w:tentative="1">
      <w:start w:val="1"/>
      <w:numFmt w:val="lowerLetter"/>
      <w:lvlText w:val="%8."/>
      <w:lvlJc w:val="left"/>
      <w:pPr>
        <w:ind w:left="6393" w:hanging="360"/>
      </w:pPr>
    </w:lvl>
    <w:lvl w:ilvl="8" w:tplc="340A001B" w:tentative="1">
      <w:start w:val="1"/>
      <w:numFmt w:val="lowerRoman"/>
      <w:lvlText w:val="%9."/>
      <w:lvlJc w:val="right"/>
      <w:pPr>
        <w:ind w:left="7113" w:hanging="180"/>
      </w:pPr>
    </w:lvl>
  </w:abstractNum>
  <w:abstractNum w:abstractNumId="9" w15:restartNumberingAfterBreak="0">
    <w:nsid w:val="087177EF"/>
    <w:multiLevelType w:val="hybridMultilevel"/>
    <w:tmpl w:val="214EF514"/>
    <w:lvl w:ilvl="0" w:tplc="802213F4">
      <w:start w:val="1"/>
      <w:numFmt w:val="decimal"/>
      <w:lvlText w:val="%1.-"/>
      <w:lvlJc w:val="left"/>
      <w:pPr>
        <w:ind w:left="1211"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0" w15:restartNumberingAfterBreak="0">
    <w:nsid w:val="0D9D7D8B"/>
    <w:multiLevelType w:val="hybridMultilevel"/>
    <w:tmpl w:val="117AC394"/>
    <w:lvl w:ilvl="0" w:tplc="D722CFA8">
      <w:start w:val="1"/>
      <w:numFmt w:val="decimal"/>
      <w:lvlText w:val="%1.-"/>
      <w:lvlJc w:val="left"/>
      <w:pPr>
        <w:ind w:left="928" w:hanging="360"/>
      </w:pPr>
      <w:rPr>
        <w:rFonts w:ascii="Arial" w:hAnsi="Arial" w:cs="Times New Roman" w:hint="default"/>
        <w:b w:val="0"/>
        <w:i w:val="0"/>
        <w:strike w:val="0"/>
        <w:dstrike w:val="0"/>
        <w:color w:val="auto"/>
        <w:sz w:val="24"/>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0DB51724"/>
    <w:multiLevelType w:val="hybridMultilevel"/>
    <w:tmpl w:val="E4F2BBE0"/>
    <w:lvl w:ilvl="0" w:tplc="076051C8">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2" w15:restartNumberingAfterBreak="0">
    <w:nsid w:val="0DFA725A"/>
    <w:multiLevelType w:val="hybridMultilevel"/>
    <w:tmpl w:val="4A1CA1B2"/>
    <w:lvl w:ilvl="0" w:tplc="61186664">
      <w:start w:val="1"/>
      <w:numFmt w:val="lowerLetter"/>
      <w:lvlText w:val="%1.-"/>
      <w:lvlJc w:val="left"/>
      <w:pPr>
        <w:ind w:left="720" w:hanging="360"/>
      </w:pPr>
      <w:rPr>
        <w:rFonts w:hint="default"/>
        <w:b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1230721A"/>
    <w:multiLevelType w:val="hybridMultilevel"/>
    <w:tmpl w:val="0D04A48E"/>
    <w:lvl w:ilvl="0" w:tplc="8698FF92">
      <w:start w:val="18"/>
      <w:numFmt w:val="bullet"/>
      <w:lvlText w:val="-"/>
      <w:lvlJc w:val="left"/>
      <w:pPr>
        <w:ind w:left="1244" w:hanging="360"/>
      </w:pPr>
      <w:rPr>
        <w:rFonts w:ascii="Arial" w:eastAsia="Times New Roman" w:hAnsi="Arial" w:cs="Arial" w:hint="default"/>
      </w:rPr>
    </w:lvl>
    <w:lvl w:ilvl="1" w:tplc="0C0A0003" w:tentative="1">
      <w:start w:val="1"/>
      <w:numFmt w:val="bullet"/>
      <w:lvlText w:val="o"/>
      <w:lvlJc w:val="left"/>
      <w:pPr>
        <w:ind w:left="1964" w:hanging="360"/>
      </w:pPr>
      <w:rPr>
        <w:rFonts w:ascii="Courier New" w:hAnsi="Courier New" w:cs="Courier New" w:hint="default"/>
      </w:rPr>
    </w:lvl>
    <w:lvl w:ilvl="2" w:tplc="0C0A0005" w:tentative="1">
      <w:start w:val="1"/>
      <w:numFmt w:val="bullet"/>
      <w:lvlText w:val=""/>
      <w:lvlJc w:val="left"/>
      <w:pPr>
        <w:ind w:left="2684" w:hanging="360"/>
      </w:pPr>
      <w:rPr>
        <w:rFonts w:ascii="Wingdings" w:hAnsi="Wingdings" w:hint="default"/>
      </w:rPr>
    </w:lvl>
    <w:lvl w:ilvl="3" w:tplc="0C0A0001" w:tentative="1">
      <w:start w:val="1"/>
      <w:numFmt w:val="bullet"/>
      <w:lvlText w:val=""/>
      <w:lvlJc w:val="left"/>
      <w:pPr>
        <w:ind w:left="3404" w:hanging="360"/>
      </w:pPr>
      <w:rPr>
        <w:rFonts w:ascii="Symbol" w:hAnsi="Symbol" w:hint="default"/>
      </w:rPr>
    </w:lvl>
    <w:lvl w:ilvl="4" w:tplc="0C0A0003" w:tentative="1">
      <w:start w:val="1"/>
      <w:numFmt w:val="bullet"/>
      <w:lvlText w:val="o"/>
      <w:lvlJc w:val="left"/>
      <w:pPr>
        <w:ind w:left="4124" w:hanging="360"/>
      </w:pPr>
      <w:rPr>
        <w:rFonts w:ascii="Courier New" w:hAnsi="Courier New" w:cs="Courier New" w:hint="default"/>
      </w:rPr>
    </w:lvl>
    <w:lvl w:ilvl="5" w:tplc="0C0A0005" w:tentative="1">
      <w:start w:val="1"/>
      <w:numFmt w:val="bullet"/>
      <w:lvlText w:val=""/>
      <w:lvlJc w:val="left"/>
      <w:pPr>
        <w:ind w:left="4844" w:hanging="360"/>
      </w:pPr>
      <w:rPr>
        <w:rFonts w:ascii="Wingdings" w:hAnsi="Wingdings" w:hint="default"/>
      </w:rPr>
    </w:lvl>
    <w:lvl w:ilvl="6" w:tplc="0C0A0001" w:tentative="1">
      <w:start w:val="1"/>
      <w:numFmt w:val="bullet"/>
      <w:lvlText w:val=""/>
      <w:lvlJc w:val="left"/>
      <w:pPr>
        <w:ind w:left="5564" w:hanging="360"/>
      </w:pPr>
      <w:rPr>
        <w:rFonts w:ascii="Symbol" w:hAnsi="Symbol" w:hint="default"/>
      </w:rPr>
    </w:lvl>
    <w:lvl w:ilvl="7" w:tplc="0C0A0003" w:tentative="1">
      <w:start w:val="1"/>
      <w:numFmt w:val="bullet"/>
      <w:lvlText w:val="o"/>
      <w:lvlJc w:val="left"/>
      <w:pPr>
        <w:ind w:left="6284" w:hanging="360"/>
      </w:pPr>
      <w:rPr>
        <w:rFonts w:ascii="Courier New" w:hAnsi="Courier New" w:cs="Courier New" w:hint="default"/>
      </w:rPr>
    </w:lvl>
    <w:lvl w:ilvl="8" w:tplc="0C0A0005" w:tentative="1">
      <w:start w:val="1"/>
      <w:numFmt w:val="bullet"/>
      <w:lvlText w:val=""/>
      <w:lvlJc w:val="left"/>
      <w:pPr>
        <w:ind w:left="7004" w:hanging="360"/>
      </w:pPr>
      <w:rPr>
        <w:rFonts w:ascii="Wingdings" w:hAnsi="Wingdings" w:hint="default"/>
      </w:rPr>
    </w:lvl>
  </w:abstractNum>
  <w:abstractNum w:abstractNumId="14" w15:restartNumberingAfterBreak="0">
    <w:nsid w:val="12A20135"/>
    <w:multiLevelType w:val="hybridMultilevel"/>
    <w:tmpl w:val="2AB0117C"/>
    <w:lvl w:ilvl="0" w:tplc="0AE8A1EC">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5" w15:restartNumberingAfterBreak="0">
    <w:nsid w:val="1639331A"/>
    <w:multiLevelType w:val="hybridMultilevel"/>
    <w:tmpl w:val="ED883604"/>
    <w:lvl w:ilvl="0" w:tplc="B8A2AD8C">
      <w:start w:val="1"/>
      <w:numFmt w:val="decimal"/>
      <w:lvlText w:val="%1.-"/>
      <w:lvlJc w:val="left"/>
      <w:pPr>
        <w:ind w:left="1070"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6" w15:restartNumberingAfterBreak="0">
    <w:nsid w:val="16FF6A76"/>
    <w:multiLevelType w:val="hybridMultilevel"/>
    <w:tmpl w:val="C8644640"/>
    <w:lvl w:ilvl="0" w:tplc="54C69C14">
      <w:start w:val="1"/>
      <w:numFmt w:val="bullet"/>
      <w:lvlText w:val=""/>
      <w:lvlJc w:val="left"/>
      <w:pPr>
        <w:ind w:left="2106" w:hanging="360"/>
      </w:pPr>
      <w:rPr>
        <w:rFonts w:ascii="Symbol" w:hAnsi="Symbol" w:hint="default"/>
        <w:sz w:val="24"/>
      </w:rPr>
    </w:lvl>
    <w:lvl w:ilvl="1" w:tplc="0C0A0003" w:tentative="1">
      <w:start w:val="1"/>
      <w:numFmt w:val="bullet"/>
      <w:lvlText w:val="o"/>
      <w:lvlJc w:val="left"/>
      <w:pPr>
        <w:ind w:left="2826" w:hanging="360"/>
      </w:pPr>
      <w:rPr>
        <w:rFonts w:ascii="Courier New" w:hAnsi="Courier New" w:cs="Courier New" w:hint="default"/>
      </w:rPr>
    </w:lvl>
    <w:lvl w:ilvl="2" w:tplc="0C0A0005" w:tentative="1">
      <w:start w:val="1"/>
      <w:numFmt w:val="bullet"/>
      <w:lvlText w:val=""/>
      <w:lvlJc w:val="left"/>
      <w:pPr>
        <w:ind w:left="3546" w:hanging="360"/>
      </w:pPr>
      <w:rPr>
        <w:rFonts w:ascii="Wingdings" w:hAnsi="Wingdings" w:hint="default"/>
      </w:rPr>
    </w:lvl>
    <w:lvl w:ilvl="3" w:tplc="0C0A0001" w:tentative="1">
      <w:start w:val="1"/>
      <w:numFmt w:val="bullet"/>
      <w:lvlText w:val=""/>
      <w:lvlJc w:val="left"/>
      <w:pPr>
        <w:ind w:left="4266" w:hanging="360"/>
      </w:pPr>
      <w:rPr>
        <w:rFonts w:ascii="Symbol" w:hAnsi="Symbol" w:hint="default"/>
      </w:rPr>
    </w:lvl>
    <w:lvl w:ilvl="4" w:tplc="0C0A0003" w:tentative="1">
      <w:start w:val="1"/>
      <w:numFmt w:val="bullet"/>
      <w:lvlText w:val="o"/>
      <w:lvlJc w:val="left"/>
      <w:pPr>
        <w:ind w:left="4986" w:hanging="360"/>
      </w:pPr>
      <w:rPr>
        <w:rFonts w:ascii="Courier New" w:hAnsi="Courier New" w:cs="Courier New" w:hint="default"/>
      </w:rPr>
    </w:lvl>
    <w:lvl w:ilvl="5" w:tplc="0C0A0005" w:tentative="1">
      <w:start w:val="1"/>
      <w:numFmt w:val="bullet"/>
      <w:lvlText w:val=""/>
      <w:lvlJc w:val="left"/>
      <w:pPr>
        <w:ind w:left="5706" w:hanging="360"/>
      </w:pPr>
      <w:rPr>
        <w:rFonts w:ascii="Wingdings" w:hAnsi="Wingdings" w:hint="default"/>
      </w:rPr>
    </w:lvl>
    <w:lvl w:ilvl="6" w:tplc="0C0A0001" w:tentative="1">
      <w:start w:val="1"/>
      <w:numFmt w:val="bullet"/>
      <w:lvlText w:val=""/>
      <w:lvlJc w:val="left"/>
      <w:pPr>
        <w:ind w:left="6426" w:hanging="360"/>
      </w:pPr>
      <w:rPr>
        <w:rFonts w:ascii="Symbol" w:hAnsi="Symbol" w:hint="default"/>
      </w:rPr>
    </w:lvl>
    <w:lvl w:ilvl="7" w:tplc="0C0A0003" w:tentative="1">
      <w:start w:val="1"/>
      <w:numFmt w:val="bullet"/>
      <w:lvlText w:val="o"/>
      <w:lvlJc w:val="left"/>
      <w:pPr>
        <w:ind w:left="7146" w:hanging="360"/>
      </w:pPr>
      <w:rPr>
        <w:rFonts w:ascii="Courier New" w:hAnsi="Courier New" w:cs="Courier New" w:hint="default"/>
      </w:rPr>
    </w:lvl>
    <w:lvl w:ilvl="8" w:tplc="0C0A0005" w:tentative="1">
      <w:start w:val="1"/>
      <w:numFmt w:val="bullet"/>
      <w:lvlText w:val=""/>
      <w:lvlJc w:val="left"/>
      <w:pPr>
        <w:ind w:left="7866" w:hanging="360"/>
      </w:pPr>
      <w:rPr>
        <w:rFonts w:ascii="Wingdings" w:hAnsi="Wingdings" w:hint="default"/>
      </w:rPr>
    </w:lvl>
  </w:abstractNum>
  <w:abstractNum w:abstractNumId="17" w15:restartNumberingAfterBreak="0">
    <w:nsid w:val="22A84714"/>
    <w:multiLevelType w:val="hybridMultilevel"/>
    <w:tmpl w:val="214EF514"/>
    <w:lvl w:ilvl="0" w:tplc="802213F4">
      <w:start w:val="1"/>
      <w:numFmt w:val="decimal"/>
      <w:lvlText w:val="%1.-"/>
      <w:lvlJc w:val="left"/>
      <w:pPr>
        <w:ind w:left="1211"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8" w15:restartNumberingAfterBreak="0">
    <w:nsid w:val="253B0D0B"/>
    <w:multiLevelType w:val="hybridMultilevel"/>
    <w:tmpl w:val="17B84BA0"/>
    <w:styleLink w:val="Estiloimportado10"/>
    <w:lvl w:ilvl="0" w:tplc="17B84BA0">
      <w:start w:val="1"/>
      <w:numFmt w:val="lowerLetter"/>
      <w:lvlText w:val="%1)"/>
      <w:lvlJc w:val="left"/>
      <w:rPr>
        <w:rFonts w:hAnsi="Arial Unicode MS"/>
        <w:caps w:val="0"/>
        <w:smallCaps w:val="0"/>
        <w:strike w:val="0"/>
        <w:dstrike w:val="0"/>
        <w:color w:val="000000"/>
        <w:spacing w:val="0"/>
        <w:w w:val="100"/>
        <w:kern w:val="0"/>
        <w:position w:val="0"/>
        <w:sz w:val="26"/>
        <w:szCs w:val="26"/>
        <w:highlight w:val="none"/>
        <w:vertAlign w:val="baseline"/>
      </w:rPr>
    </w:lvl>
    <w:lvl w:ilvl="1" w:tplc="C920543A">
      <w:start w:val="1"/>
      <w:numFmt w:val="lowerLetter"/>
      <w:lvlText w:val="%2)"/>
      <w:lvlJc w:val="left"/>
      <w:rPr>
        <w:rFonts w:hAnsi="Arial Unicode MS"/>
        <w:caps w:val="0"/>
        <w:smallCaps w:val="0"/>
        <w:strike w:val="0"/>
        <w:dstrike w:val="0"/>
        <w:color w:val="000000"/>
        <w:spacing w:val="0"/>
        <w:w w:val="100"/>
        <w:kern w:val="0"/>
        <w:position w:val="0"/>
        <w:sz w:val="26"/>
        <w:szCs w:val="26"/>
        <w:highlight w:val="none"/>
        <w:vertAlign w:val="baseline"/>
      </w:rPr>
    </w:lvl>
    <w:lvl w:ilvl="2" w:tplc="C87A7DE6">
      <w:start w:val="1"/>
      <w:numFmt w:val="decimal"/>
      <w:lvlText w:val="%3)"/>
      <w:lvlJc w:val="left"/>
      <w:rPr>
        <w:rFonts w:hAnsi="Arial Unicode MS"/>
        <w:caps w:val="0"/>
        <w:smallCaps w:val="0"/>
        <w:strike w:val="0"/>
        <w:dstrike w:val="0"/>
        <w:color w:val="000000"/>
        <w:spacing w:val="0"/>
        <w:w w:val="100"/>
        <w:kern w:val="0"/>
        <w:position w:val="0"/>
        <w:highlight w:val="none"/>
        <w:vertAlign w:val="baseline"/>
      </w:rPr>
    </w:lvl>
    <w:lvl w:ilvl="3" w:tplc="735284EE">
      <w:start w:val="1"/>
      <w:numFmt w:val="upperRoman"/>
      <w:lvlText w:val="%4."/>
      <w:lvlJc w:val="left"/>
      <w:rPr>
        <w:rFonts w:hAnsi="Arial Unicode MS"/>
        <w:caps w:val="0"/>
        <w:smallCaps w:val="0"/>
        <w:strike w:val="0"/>
        <w:dstrike w:val="0"/>
        <w:color w:val="000000"/>
        <w:spacing w:val="0"/>
        <w:w w:val="100"/>
        <w:kern w:val="0"/>
        <w:position w:val="0"/>
        <w:highlight w:val="none"/>
        <w:vertAlign w:val="baseline"/>
      </w:rPr>
    </w:lvl>
    <w:lvl w:ilvl="4" w:tplc="2604CF8C">
      <w:start w:val="1"/>
      <w:numFmt w:val="upperLetter"/>
      <w:lvlText w:val="%5."/>
      <w:lvlJc w:val="left"/>
      <w:rPr>
        <w:rFonts w:hAnsi="Arial Unicode MS"/>
        <w:caps w:val="0"/>
        <w:smallCaps w:val="0"/>
        <w:strike w:val="0"/>
        <w:dstrike w:val="0"/>
        <w:color w:val="000000"/>
        <w:spacing w:val="0"/>
        <w:w w:val="100"/>
        <w:kern w:val="0"/>
        <w:position w:val="0"/>
        <w:highlight w:val="none"/>
        <w:vertAlign w:val="baseline"/>
      </w:rPr>
    </w:lvl>
    <w:lvl w:ilvl="5" w:tplc="A7EEE6D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1152F76C">
      <w:start w:val="1"/>
      <w:numFmt w:val="lowerLetter"/>
      <w:lvlText w:val="%7."/>
      <w:lvlJc w:val="left"/>
      <w:rPr>
        <w:rFonts w:hAnsi="Arial Unicode MS"/>
        <w:caps w:val="0"/>
        <w:smallCaps w:val="0"/>
        <w:strike w:val="0"/>
        <w:dstrike w:val="0"/>
        <w:color w:val="000000"/>
        <w:spacing w:val="0"/>
        <w:w w:val="100"/>
        <w:kern w:val="0"/>
        <w:position w:val="0"/>
        <w:highlight w:val="none"/>
        <w:vertAlign w:val="baseline"/>
      </w:rPr>
    </w:lvl>
    <w:lvl w:ilvl="7" w:tplc="719CE05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A84209E">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275069CC"/>
    <w:multiLevelType w:val="hybridMultilevel"/>
    <w:tmpl w:val="E1FCFE86"/>
    <w:lvl w:ilvl="0" w:tplc="B8F07072">
      <w:start w:val="1"/>
      <w:numFmt w:val="lowerLetter"/>
      <w:lvlText w:val="%1.-"/>
      <w:lvlJc w:val="left"/>
      <w:pPr>
        <w:ind w:left="3267" w:hanging="360"/>
      </w:pPr>
      <w:rPr>
        <w:rFonts w:hint="default"/>
        <w:sz w:val="24"/>
      </w:rPr>
    </w:lvl>
    <w:lvl w:ilvl="1" w:tplc="340A0019" w:tentative="1">
      <w:start w:val="1"/>
      <w:numFmt w:val="lowerLetter"/>
      <w:lvlText w:val="%2."/>
      <w:lvlJc w:val="left"/>
      <w:pPr>
        <w:ind w:left="3987" w:hanging="360"/>
      </w:pPr>
    </w:lvl>
    <w:lvl w:ilvl="2" w:tplc="340A001B" w:tentative="1">
      <w:start w:val="1"/>
      <w:numFmt w:val="lowerRoman"/>
      <w:lvlText w:val="%3."/>
      <w:lvlJc w:val="right"/>
      <w:pPr>
        <w:ind w:left="4707" w:hanging="180"/>
      </w:pPr>
    </w:lvl>
    <w:lvl w:ilvl="3" w:tplc="340A000F" w:tentative="1">
      <w:start w:val="1"/>
      <w:numFmt w:val="decimal"/>
      <w:lvlText w:val="%4."/>
      <w:lvlJc w:val="left"/>
      <w:pPr>
        <w:ind w:left="5427" w:hanging="360"/>
      </w:pPr>
    </w:lvl>
    <w:lvl w:ilvl="4" w:tplc="340A0019" w:tentative="1">
      <w:start w:val="1"/>
      <w:numFmt w:val="lowerLetter"/>
      <w:lvlText w:val="%5."/>
      <w:lvlJc w:val="left"/>
      <w:pPr>
        <w:ind w:left="6147" w:hanging="360"/>
      </w:pPr>
    </w:lvl>
    <w:lvl w:ilvl="5" w:tplc="340A001B" w:tentative="1">
      <w:start w:val="1"/>
      <w:numFmt w:val="lowerRoman"/>
      <w:lvlText w:val="%6."/>
      <w:lvlJc w:val="right"/>
      <w:pPr>
        <w:ind w:left="6867" w:hanging="180"/>
      </w:pPr>
    </w:lvl>
    <w:lvl w:ilvl="6" w:tplc="340A000F" w:tentative="1">
      <w:start w:val="1"/>
      <w:numFmt w:val="decimal"/>
      <w:lvlText w:val="%7."/>
      <w:lvlJc w:val="left"/>
      <w:pPr>
        <w:ind w:left="7587" w:hanging="360"/>
      </w:pPr>
    </w:lvl>
    <w:lvl w:ilvl="7" w:tplc="340A0019" w:tentative="1">
      <w:start w:val="1"/>
      <w:numFmt w:val="lowerLetter"/>
      <w:lvlText w:val="%8."/>
      <w:lvlJc w:val="left"/>
      <w:pPr>
        <w:ind w:left="8307" w:hanging="360"/>
      </w:pPr>
    </w:lvl>
    <w:lvl w:ilvl="8" w:tplc="340A001B" w:tentative="1">
      <w:start w:val="1"/>
      <w:numFmt w:val="lowerRoman"/>
      <w:lvlText w:val="%9."/>
      <w:lvlJc w:val="right"/>
      <w:pPr>
        <w:ind w:left="9027" w:hanging="180"/>
      </w:pPr>
    </w:lvl>
  </w:abstractNum>
  <w:abstractNum w:abstractNumId="20" w15:restartNumberingAfterBreak="0">
    <w:nsid w:val="2899393F"/>
    <w:multiLevelType w:val="multilevel"/>
    <w:tmpl w:val="B57025E6"/>
    <w:lvl w:ilvl="0">
      <w:start w:val="1"/>
      <w:numFmt w:val="decimal"/>
      <w:lvlText w:val="%1."/>
      <w:lvlJc w:val="left"/>
      <w:pPr>
        <w:ind w:left="786" w:hanging="360"/>
      </w:pPr>
      <w:rPr>
        <w:rFonts w:hint="default"/>
      </w:rPr>
    </w:lvl>
    <w:lvl w:ilvl="1">
      <w:start w:val="1"/>
      <w:numFmt w:val="decimal"/>
      <w:lvlText w:val="%2)"/>
      <w:lvlJc w:val="left"/>
      <w:pPr>
        <w:ind w:left="1211" w:hanging="360"/>
      </w:pPr>
      <w:rPr>
        <w:rFonts w:hint="default"/>
        <w:color w:val="auto"/>
        <w:sz w:val="24"/>
        <w:szCs w:val="24"/>
      </w:rPr>
    </w:lvl>
    <w:lvl w:ilvl="2">
      <w:start w:val="1"/>
      <w:numFmt w:val="upperLetter"/>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21" w15:restartNumberingAfterBreak="0">
    <w:nsid w:val="2E52377A"/>
    <w:multiLevelType w:val="hybridMultilevel"/>
    <w:tmpl w:val="93A0DED6"/>
    <w:lvl w:ilvl="0" w:tplc="340A0001">
      <w:start w:val="1"/>
      <w:numFmt w:val="bullet"/>
      <w:lvlText w:val=""/>
      <w:lvlJc w:val="left"/>
      <w:pPr>
        <w:ind w:left="1637" w:hanging="360"/>
      </w:pPr>
      <w:rPr>
        <w:rFonts w:ascii="Symbol" w:hAnsi="Symbol" w:hint="default"/>
        <w:sz w:val="24"/>
        <w:szCs w:val="24"/>
      </w:rPr>
    </w:lvl>
    <w:lvl w:ilvl="1" w:tplc="340A0019">
      <w:start w:val="1"/>
      <w:numFmt w:val="lowerLetter"/>
      <w:lvlText w:val="%2."/>
      <w:lvlJc w:val="left"/>
      <w:pPr>
        <w:ind w:left="2924" w:hanging="360"/>
      </w:pPr>
    </w:lvl>
    <w:lvl w:ilvl="2" w:tplc="340A001B" w:tentative="1">
      <w:start w:val="1"/>
      <w:numFmt w:val="lowerRoman"/>
      <w:lvlText w:val="%3."/>
      <w:lvlJc w:val="right"/>
      <w:pPr>
        <w:ind w:left="3644" w:hanging="180"/>
      </w:pPr>
    </w:lvl>
    <w:lvl w:ilvl="3" w:tplc="340A000F" w:tentative="1">
      <w:start w:val="1"/>
      <w:numFmt w:val="decimal"/>
      <w:lvlText w:val="%4."/>
      <w:lvlJc w:val="left"/>
      <w:pPr>
        <w:ind w:left="4364" w:hanging="360"/>
      </w:pPr>
    </w:lvl>
    <w:lvl w:ilvl="4" w:tplc="340A0019" w:tentative="1">
      <w:start w:val="1"/>
      <w:numFmt w:val="lowerLetter"/>
      <w:lvlText w:val="%5."/>
      <w:lvlJc w:val="left"/>
      <w:pPr>
        <w:ind w:left="5084" w:hanging="360"/>
      </w:pPr>
    </w:lvl>
    <w:lvl w:ilvl="5" w:tplc="340A001B" w:tentative="1">
      <w:start w:val="1"/>
      <w:numFmt w:val="lowerRoman"/>
      <w:lvlText w:val="%6."/>
      <w:lvlJc w:val="right"/>
      <w:pPr>
        <w:ind w:left="5804" w:hanging="180"/>
      </w:pPr>
    </w:lvl>
    <w:lvl w:ilvl="6" w:tplc="340A000F" w:tentative="1">
      <w:start w:val="1"/>
      <w:numFmt w:val="decimal"/>
      <w:lvlText w:val="%7."/>
      <w:lvlJc w:val="left"/>
      <w:pPr>
        <w:ind w:left="6524" w:hanging="360"/>
      </w:pPr>
    </w:lvl>
    <w:lvl w:ilvl="7" w:tplc="340A0019" w:tentative="1">
      <w:start w:val="1"/>
      <w:numFmt w:val="lowerLetter"/>
      <w:lvlText w:val="%8."/>
      <w:lvlJc w:val="left"/>
      <w:pPr>
        <w:ind w:left="7244" w:hanging="360"/>
      </w:pPr>
    </w:lvl>
    <w:lvl w:ilvl="8" w:tplc="340A001B" w:tentative="1">
      <w:start w:val="1"/>
      <w:numFmt w:val="lowerRoman"/>
      <w:lvlText w:val="%9."/>
      <w:lvlJc w:val="right"/>
      <w:pPr>
        <w:ind w:left="7964" w:hanging="180"/>
      </w:pPr>
    </w:lvl>
  </w:abstractNum>
  <w:abstractNum w:abstractNumId="22" w15:restartNumberingAfterBreak="0">
    <w:nsid w:val="2E802418"/>
    <w:multiLevelType w:val="hybridMultilevel"/>
    <w:tmpl w:val="DDA6AEB4"/>
    <w:lvl w:ilvl="0" w:tplc="BE1A7928">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0101B05"/>
    <w:multiLevelType w:val="hybridMultilevel"/>
    <w:tmpl w:val="7878F536"/>
    <w:lvl w:ilvl="0" w:tplc="D6C4DA32">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24" w15:restartNumberingAfterBreak="0">
    <w:nsid w:val="33516837"/>
    <w:multiLevelType w:val="hybridMultilevel"/>
    <w:tmpl w:val="B2CCB6AE"/>
    <w:lvl w:ilvl="0" w:tplc="340A0017">
      <w:start w:val="1"/>
      <w:numFmt w:val="lowerLetter"/>
      <w:lvlText w:val="%1)"/>
      <w:lvlJc w:val="left"/>
      <w:pPr>
        <w:ind w:left="2280" w:hanging="360"/>
      </w:pPr>
    </w:lvl>
    <w:lvl w:ilvl="1" w:tplc="7458B962">
      <w:start w:val="1"/>
      <w:numFmt w:val="decimal"/>
      <w:lvlText w:val="%2.-"/>
      <w:lvlJc w:val="left"/>
      <w:pPr>
        <w:ind w:left="3000" w:hanging="360"/>
      </w:pPr>
      <w:rPr>
        <w:rFonts w:hint="default"/>
        <w:b w:val="0"/>
        <w:color w:val="auto"/>
      </w:rPr>
    </w:lvl>
    <w:lvl w:ilvl="2" w:tplc="A106EB1A">
      <w:start w:val="1"/>
      <w:numFmt w:val="lowerRoman"/>
      <w:lvlText w:val="%3."/>
      <w:lvlJc w:val="left"/>
      <w:pPr>
        <w:ind w:left="4260" w:hanging="720"/>
      </w:pPr>
      <w:rPr>
        <w:rFonts w:hint="default"/>
      </w:rPr>
    </w:lvl>
    <w:lvl w:ilvl="3" w:tplc="340A000F" w:tentative="1">
      <w:start w:val="1"/>
      <w:numFmt w:val="decimal"/>
      <w:lvlText w:val="%4."/>
      <w:lvlJc w:val="left"/>
      <w:pPr>
        <w:ind w:left="4440" w:hanging="360"/>
      </w:pPr>
    </w:lvl>
    <w:lvl w:ilvl="4" w:tplc="340A0019" w:tentative="1">
      <w:start w:val="1"/>
      <w:numFmt w:val="lowerLetter"/>
      <w:lvlText w:val="%5."/>
      <w:lvlJc w:val="left"/>
      <w:pPr>
        <w:ind w:left="5160" w:hanging="360"/>
      </w:pPr>
    </w:lvl>
    <w:lvl w:ilvl="5" w:tplc="340A001B" w:tentative="1">
      <w:start w:val="1"/>
      <w:numFmt w:val="lowerRoman"/>
      <w:lvlText w:val="%6."/>
      <w:lvlJc w:val="right"/>
      <w:pPr>
        <w:ind w:left="5880" w:hanging="180"/>
      </w:pPr>
    </w:lvl>
    <w:lvl w:ilvl="6" w:tplc="340A000F" w:tentative="1">
      <w:start w:val="1"/>
      <w:numFmt w:val="decimal"/>
      <w:lvlText w:val="%7."/>
      <w:lvlJc w:val="left"/>
      <w:pPr>
        <w:ind w:left="6600" w:hanging="360"/>
      </w:pPr>
    </w:lvl>
    <w:lvl w:ilvl="7" w:tplc="340A0019" w:tentative="1">
      <w:start w:val="1"/>
      <w:numFmt w:val="lowerLetter"/>
      <w:lvlText w:val="%8."/>
      <w:lvlJc w:val="left"/>
      <w:pPr>
        <w:ind w:left="7320" w:hanging="360"/>
      </w:pPr>
    </w:lvl>
    <w:lvl w:ilvl="8" w:tplc="340A001B" w:tentative="1">
      <w:start w:val="1"/>
      <w:numFmt w:val="lowerRoman"/>
      <w:lvlText w:val="%9."/>
      <w:lvlJc w:val="right"/>
      <w:pPr>
        <w:ind w:left="8040" w:hanging="180"/>
      </w:pPr>
    </w:lvl>
  </w:abstractNum>
  <w:abstractNum w:abstractNumId="25" w15:restartNumberingAfterBreak="0">
    <w:nsid w:val="37724BAD"/>
    <w:multiLevelType w:val="hybridMultilevel"/>
    <w:tmpl w:val="DECAB00E"/>
    <w:lvl w:ilvl="0" w:tplc="C040FBF4">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15:restartNumberingAfterBreak="0">
    <w:nsid w:val="3B6C672D"/>
    <w:multiLevelType w:val="hybridMultilevel"/>
    <w:tmpl w:val="EDFEDFE6"/>
    <w:lvl w:ilvl="0" w:tplc="1F2E7E88">
      <w:start w:val="1"/>
      <w:numFmt w:val="lowerLetter"/>
      <w:lvlText w:val="%1.-"/>
      <w:lvlJc w:val="left"/>
      <w:pPr>
        <w:ind w:left="4119" w:hanging="360"/>
      </w:pPr>
      <w:rPr>
        <w:rFonts w:hint="default"/>
        <w:b w:val="0"/>
        <w:sz w:val="24"/>
      </w:rPr>
    </w:lvl>
    <w:lvl w:ilvl="1" w:tplc="340A0019" w:tentative="1">
      <w:start w:val="1"/>
      <w:numFmt w:val="lowerLetter"/>
      <w:lvlText w:val="%2."/>
      <w:lvlJc w:val="left"/>
      <w:pPr>
        <w:ind w:left="4839" w:hanging="360"/>
      </w:pPr>
    </w:lvl>
    <w:lvl w:ilvl="2" w:tplc="340A001B" w:tentative="1">
      <w:start w:val="1"/>
      <w:numFmt w:val="lowerRoman"/>
      <w:lvlText w:val="%3."/>
      <w:lvlJc w:val="right"/>
      <w:pPr>
        <w:ind w:left="5559" w:hanging="180"/>
      </w:pPr>
    </w:lvl>
    <w:lvl w:ilvl="3" w:tplc="340A000F" w:tentative="1">
      <w:start w:val="1"/>
      <w:numFmt w:val="decimal"/>
      <w:lvlText w:val="%4."/>
      <w:lvlJc w:val="left"/>
      <w:pPr>
        <w:ind w:left="6279" w:hanging="360"/>
      </w:pPr>
    </w:lvl>
    <w:lvl w:ilvl="4" w:tplc="340A0019" w:tentative="1">
      <w:start w:val="1"/>
      <w:numFmt w:val="lowerLetter"/>
      <w:lvlText w:val="%5."/>
      <w:lvlJc w:val="left"/>
      <w:pPr>
        <w:ind w:left="6999" w:hanging="360"/>
      </w:pPr>
    </w:lvl>
    <w:lvl w:ilvl="5" w:tplc="340A001B" w:tentative="1">
      <w:start w:val="1"/>
      <w:numFmt w:val="lowerRoman"/>
      <w:lvlText w:val="%6."/>
      <w:lvlJc w:val="right"/>
      <w:pPr>
        <w:ind w:left="7719" w:hanging="180"/>
      </w:pPr>
    </w:lvl>
    <w:lvl w:ilvl="6" w:tplc="340A000F" w:tentative="1">
      <w:start w:val="1"/>
      <w:numFmt w:val="decimal"/>
      <w:lvlText w:val="%7."/>
      <w:lvlJc w:val="left"/>
      <w:pPr>
        <w:ind w:left="8439" w:hanging="360"/>
      </w:pPr>
    </w:lvl>
    <w:lvl w:ilvl="7" w:tplc="340A0019" w:tentative="1">
      <w:start w:val="1"/>
      <w:numFmt w:val="lowerLetter"/>
      <w:lvlText w:val="%8."/>
      <w:lvlJc w:val="left"/>
      <w:pPr>
        <w:ind w:left="9159" w:hanging="360"/>
      </w:pPr>
    </w:lvl>
    <w:lvl w:ilvl="8" w:tplc="340A001B" w:tentative="1">
      <w:start w:val="1"/>
      <w:numFmt w:val="lowerRoman"/>
      <w:lvlText w:val="%9."/>
      <w:lvlJc w:val="right"/>
      <w:pPr>
        <w:ind w:left="9879" w:hanging="180"/>
      </w:pPr>
    </w:lvl>
  </w:abstractNum>
  <w:abstractNum w:abstractNumId="27" w15:restartNumberingAfterBreak="0">
    <w:nsid w:val="3D6508D3"/>
    <w:multiLevelType w:val="hybridMultilevel"/>
    <w:tmpl w:val="6994C438"/>
    <w:styleLink w:val="Estiloimportado91"/>
    <w:lvl w:ilvl="0" w:tplc="6994C438">
      <w:start w:val="1"/>
      <w:numFmt w:val="upperLetter"/>
      <w:lvlText w:val="%1.-"/>
      <w:lvlJc w:val="left"/>
      <w:pPr>
        <w:ind w:left="928" w:hanging="360"/>
      </w:pPr>
      <w:rPr>
        <w:rFonts w:hint="default"/>
        <w:b/>
      </w:r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28" w15:restartNumberingAfterBreak="0">
    <w:nsid w:val="3E557726"/>
    <w:multiLevelType w:val="hybridMultilevel"/>
    <w:tmpl w:val="AF5E3F38"/>
    <w:lvl w:ilvl="0" w:tplc="B8A2AD8C">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29" w15:restartNumberingAfterBreak="0">
    <w:nsid w:val="3EBA18E6"/>
    <w:multiLevelType w:val="hybridMultilevel"/>
    <w:tmpl w:val="F0FC821E"/>
    <w:lvl w:ilvl="0" w:tplc="4D1EF6E4">
      <w:start w:val="1"/>
      <w:numFmt w:val="decimal"/>
      <w:lvlText w:val="%1.-"/>
      <w:lvlJc w:val="left"/>
      <w:pPr>
        <w:ind w:left="1070"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30" w15:restartNumberingAfterBreak="0">
    <w:nsid w:val="3F8057D5"/>
    <w:multiLevelType w:val="hybridMultilevel"/>
    <w:tmpl w:val="C0449AEC"/>
    <w:lvl w:ilvl="0" w:tplc="1E7CDA54">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19E0EEC"/>
    <w:multiLevelType w:val="hybridMultilevel"/>
    <w:tmpl w:val="D40A086C"/>
    <w:lvl w:ilvl="0" w:tplc="5240B638">
      <w:start w:val="1"/>
      <w:numFmt w:val="decimal"/>
      <w:lvlText w:val="%1.-"/>
      <w:lvlJc w:val="left"/>
      <w:pPr>
        <w:ind w:left="3000" w:hanging="360"/>
      </w:pPr>
      <w:rPr>
        <w:rFonts w:hint="default"/>
        <w:b/>
        <w:color w:val="auto"/>
      </w:rPr>
    </w:lvl>
    <w:lvl w:ilvl="1" w:tplc="B3E6036C">
      <w:start w:val="1"/>
      <w:numFmt w:val="decimal"/>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15:restartNumberingAfterBreak="0">
    <w:nsid w:val="4239531C"/>
    <w:multiLevelType w:val="hybridMultilevel"/>
    <w:tmpl w:val="1C12219A"/>
    <w:lvl w:ilvl="0" w:tplc="FFFFFFFF">
      <w:start w:val="1"/>
      <w:numFmt w:val="upperLetter"/>
      <w:lvlText w:val="%1."/>
      <w:lvlJc w:val="left"/>
      <w:pPr>
        <w:tabs>
          <w:tab w:val="num" w:pos="2781"/>
        </w:tabs>
        <w:ind w:left="2781" w:hanging="360"/>
      </w:pPr>
      <w:rPr>
        <w:rFonts w:hint="default"/>
      </w:rPr>
    </w:lvl>
    <w:lvl w:ilvl="1" w:tplc="FFFFFFFF" w:tentative="1">
      <w:start w:val="1"/>
      <w:numFmt w:val="lowerLetter"/>
      <w:lvlText w:val="%2."/>
      <w:lvlJc w:val="left"/>
      <w:pPr>
        <w:tabs>
          <w:tab w:val="num" w:pos="3501"/>
        </w:tabs>
        <w:ind w:left="3501" w:hanging="360"/>
      </w:pPr>
    </w:lvl>
    <w:lvl w:ilvl="2" w:tplc="FFFFFFFF" w:tentative="1">
      <w:start w:val="1"/>
      <w:numFmt w:val="lowerRoman"/>
      <w:lvlText w:val="%3."/>
      <w:lvlJc w:val="right"/>
      <w:pPr>
        <w:tabs>
          <w:tab w:val="num" w:pos="4221"/>
        </w:tabs>
        <w:ind w:left="4221" w:hanging="180"/>
      </w:pPr>
    </w:lvl>
    <w:lvl w:ilvl="3" w:tplc="FFFFFFFF" w:tentative="1">
      <w:start w:val="1"/>
      <w:numFmt w:val="decimal"/>
      <w:lvlText w:val="%4."/>
      <w:lvlJc w:val="left"/>
      <w:pPr>
        <w:tabs>
          <w:tab w:val="num" w:pos="4941"/>
        </w:tabs>
        <w:ind w:left="4941" w:hanging="360"/>
      </w:pPr>
    </w:lvl>
    <w:lvl w:ilvl="4" w:tplc="FFFFFFFF" w:tentative="1">
      <w:start w:val="1"/>
      <w:numFmt w:val="lowerLetter"/>
      <w:lvlText w:val="%5."/>
      <w:lvlJc w:val="left"/>
      <w:pPr>
        <w:tabs>
          <w:tab w:val="num" w:pos="5661"/>
        </w:tabs>
        <w:ind w:left="5661" w:hanging="360"/>
      </w:pPr>
    </w:lvl>
    <w:lvl w:ilvl="5" w:tplc="FFFFFFFF" w:tentative="1">
      <w:start w:val="1"/>
      <w:numFmt w:val="lowerRoman"/>
      <w:lvlText w:val="%6."/>
      <w:lvlJc w:val="right"/>
      <w:pPr>
        <w:tabs>
          <w:tab w:val="num" w:pos="6381"/>
        </w:tabs>
        <w:ind w:left="6381" w:hanging="180"/>
      </w:pPr>
    </w:lvl>
    <w:lvl w:ilvl="6" w:tplc="FFFFFFFF" w:tentative="1">
      <w:start w:val="1"/>
      <w:numFmt w:val="decimal"/>
      <w:lvlText w:val="%7."/>
      <w:lvlJc w:val="left"/>
      <w:pPr>
        <w:tabs>
          <w:tab w:val="num" w:pos="7101"/>
        </w:tabs>
        <w:ind w:left="7101" w:hanging="360"/>
      </w:pPr>
    </w:lvl>
    <w:lvl w:ilvl="7" w:tplc="FFFFFFFF" w:tentative="1">
      <w:start w:val="1"/>
      <w:numFmt w:val="lowerLetter"/>
      <w:lvlText w:val="%8."/>
      <w:lvlJc w:val="left"/>
      <w:pPr>
        <w:tabs>
          <w:tab w:val="num" w:pos="7821"/>
        </w:tabs>
        <w:ind w:left="7821" w:hanging="360"/>
      </w:pPr>
    </w:lvl>
    <w:lvl w:ilvl="8" w:tplc="FFFFFFFF" w:tentative="1">
      <w:start w:val="1"/>
      <w:numFmt w:val="lowerRoman"/>
      <w:lvlText w:val="%9."/>
      <w:lvlJc w:val="right"/>
      <w:pPr>
        <w:tabs>
          <w:tab w:val="num" w:pos="8541"/>
        </w:tabs>
        <w:ind w:left="8541" w:hanging="180"/>
      </w:pPr>
    </w:lvl>
  </w:abstractNum>
  <w:abstractNum w:abstractNumId="33" w15:restartNumberingAfterBreak="0">
    <w:nsid w:val="44621ED6"/>
    <w:multiLevelType w:val="hybridMultilevel"/>
    <w:tmpl w:val="758CDB0E"/>
    <w:lvl w:ilvl="0" w:tplc="BA10A5F6">
      <w:start w:val="1"/>
      <w:numFmt w:val="decimal"/>
      <w:lvlText w:val="%1.-"/>
      <w:lvlJc w:val="left"/>
      <w:pPr>
        <w:ind w:left="786" w:hanging="360"/>
      </w:pPr>
      <w:rPr>
        <w:rFonts w:ascii="Arial" w:hAnsi="Arial" w:cs="Arial" w:hint="default"/>
        <w:b w:val="0"/>
        <w:color w:val="auto"/>
        <w:sz w:val="24"/>
        <w:szCs w:val="24"/>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4" w15:restartNumberingAfterBreak="0">
    <w:nsid w:val="45970528"/>
    <w:multiLevelType w:val="hybridMultilevel"/>
    <w:tmpl w:val="FE58FA4E"/>
    <w:lvl w:ilvl="0" w:tplc="2EAA92D8">
      <w:start w:val="1"/>
      <w:numFmt w:val="decimal"/>
      <w:lvlText w:val="%1.-"/>
      <w:lvlJc w:val="left"/>
      <w:pPr>
        <w:ind w:left="360" w:hanging="360"/>
      </w:pPr>
      <w:rPr>
        <w:rFonts w:hint="default"/>
        <w:b w:val="0"/>
        <w:color w:val="auto"/>
        <w:sz w:val="24"/>
        <w:szCs w:val="24"/>
      </w:rPr>
    </w:lvl>
    <w:lvl w:ilvl="1" w:tplc="340A0019">
      <w:start w:val="1"/>
      <w:numFmt w:val="lowerLetter"/>
      <w:lvlText w:val="%2."/>
      <w:lvlJc w:val="left"/>
      <w:pPr>
        <w:ind w:left="3348" w:hanging="360"/>
      </w:pPr>
    </w:lvl>
    <w:lvl w:ilvl="2" w:tplc="340A001B" w:tentative="1">
      <w:start w:val="1"/>
      <w:numFmt w:val="lowerRoman"/>
      <w:lvlText w:val="%3."/>
      <w:lvlJc w:val="right"/>
      <w:pPr>
        <w:ind w:left="4068" w:hanging="180"/>
      </w:pPr>
    </w:lvl>
    <w:lvl w:ilvl="3" w:tplc="340A000F" w:tentative="1">
      <w:start w:val="1"/>
      <w:numFmt w:val="decimal"/>
      <w:lvlText w:val="%4."/>
      <w:lvlJc w:val="left"/>
      <w:pPr>
        <w:ind w:left="4788" w:hanging="360"/>
      </w:pPr>
    </w:lvl>
    <w:lvl w:ilvl="4" w:tplc="340A0019" w:tentative="1">
      <w:start w:val="1"/>
      <w:numFmt w:val="lowerLetter"/>
      <w:lvlText w:val="%5."/>
      <w:lvlJc w:val="left"/>
      <w:pPr>
        <w:ind w:left="5508" w:hanging="360"/>
      </w:pPr>
    </w:lvl>
    <w:lvl w:ilvl="5" w:tplc="340A001B" w:tentative="1">
      <w:start w:val="1"/>
      <w:numFmt w:val="lowerRoman"/>
      <w:lvlText w:val="%6."/>
      <w:lvlJc w:val="right"/>
      <w:pPr>
        <w:ind w:left="6228" w:hanging="180"/>
      </w:pPr>
    </w:lvl>
    <w:lvl w:ilvl="6" w:tplc="340A000F" w:tentative="1">
      <w:start w:val="1"/>
      <w:numFmt w:val="decimal"/>
      <w:lvlText w:val="%7."/>
      <w:lvlJc w:val="left"/>
      <w:pPr>
        <w:ind w:left="6948" w:hanging="360"/>
      </w:pPr>
    </w:lvl>
    <w:lvl w:ilvl="7" w:tplc="340A0019" w:tentative="1">
      <w:start w:val="1"/>
      <w:numFmt w:val="lowerLetter"/>
      <w:lvlText w:val="%8."/>
      <w:lvlJc w:val="left"/>
      <w:pPr>
        <w:ind w:left="7668" w:hanging="360"/>
      </w:pPr>
    </w:lvl>
    <w:lvl w:ilvl="8" w:tplc="340A001B" w:tentative="1">
      <w:start w:val="1"/>
      <w:numFmt w:val="lowerRoman"/>
      <w:lvlText w:val="%9."/>
      <w:lvlJc w:val="right"/>
      <w:pPr>
        <w:ind w:left="8388" w:hanging="180"/>
      </w:pPr>
    </w:lvl>
  </w:abstractNum>
  <w:abstractNum w:abstractNumId="35" w15:restartNumberingAfterBreak="0">
    <w:nsid w:val="468E6842"/>
    <w:multiLevelType w:val="hybridMultilevel"/>
    <w:tmpl w:val="1416008C"/>
    <w:lvl w:ilvl="0" w:tplc="340A0001">
      <w:start w:val="1"/>
      <w:numFmt w:val="bullet"/>
      <w:lvlText w:val=""/>
      <w:lvlJc w:val="left"/>
      <w:pPr>
        <w:ind w:left="719" w:hanging="435"/>
      </w:pPr>
      <w:rPr>
        <w:rFonts w:ascii="Symbol" w:hAnsi="Symbol"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36" w15:restartNumberingAfterBreak="0">
    <w:nsid w:val="4A2E0E35"/>
    <w:multiLevelType w:val="hybridMultilevel"/>
    <w:tmpl w:val="4FCE1D30"/>
    <w:styleLink w:val="Estiloimportado9"/>
    <w:lvl w:ilvl="0" w:tplc="1E18D3AA">
      <w:start w:val="1"/>
      <w:numFmt w:val="lowerLetter"/>
      <w:lvlText w:val="%1."/>
      <w:lvlJc w:val="left"/>
      <w:rPr>
        <w:rFonts w:hAnsi="Arial Unicode MS"/>
        <w:caps w:val="0"/>
        <w:smallCaps w:val="0"/>
        <w:strike w:val="0"/>
        <w:dstrike w:val="0"/>
        <w:color w:val="000000"/>
        <w:spacing w:val="0"/>
        <w:w w:val="100"/>
        <w:kern w:val="0"/>
        <w:position w:val="0"/>
        <w:sz w:val="22"/>
        <w:szCs w:val="22"/>
        <w:highlight w:val="none"/>
        <w:vertAlign w:val="baseline"/>
      </w:rPr>
    </w:lvl>
    <w:lvl w:ilvl="1" w:tplc="D4B0F46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8EE4B1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6E925B8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BC78BEB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121E793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B58AD1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48AC764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185E39C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4E4F6B57"/>
    <w:multiLevelType w:val="hybridMultilevel"/>
    <w:tmpl w:val="E1FCFE86"/>
    <w:lvl w:ilvl="0" w:tplc="B8F07072">
      <w:start w:val="1"/>
      <w:numFmt w:val="lowerLetter"/>
      <w:lvlText w:val="%1.-"/>
      <w:lvlJc w:val="left"/>
      <w:pPr>
        <w:ind w:left="3267" w:hanging="360"/>
      </w:pPr>
      <w:rPr>
        <w:rFonts w:hint="default"/>
        <w:sz w:val="24"/>
      </w:rPr>
    </w:lvl>
    <w:lvl w:ilvl="1" w:tplc="340A0019" w:tentative="1">
      <w:start w:val="1"/>
      <w:numFmt w:val="lowerLetter"/>
      <w:lvlText w:val="%2."/>
      <w:lvlJc w:val="left"/>
      <w:pPr>
        <w:ind w:left="3987" w:hanging="360"/>
      </w:pPr>
    </w:lvl>
    <w:lvl w:ilvl="2" w:tplc="340A001B" w:tentative="1">
      <w:start w:val="1"/>
      <w:numFmt w:val="lowerRoman"/>
      <w:lvlText w:val="%3."/>
      <w:lvlJc w:val="right"/>
      <w:pPr>
        <w:ind w:left="4707" w:hanging="180"/>
      </w:pPr>
    </w:lvl>
    <w:lvl w:ilvl="3" w:tplc="340A000F" w:tentative="1">
      <w:start w:val="1"/>
      <w:numFmt w:val="decimal"/>
      <w:lvlText w:val="%4."/>
      <w:lvlJc w:val="left"/>
      <w:pPr>
        <w:ind w:left="5427" w:hanging="360"/>
      </w:pPr>
    </w:lvl>
    <w:lvl w:ilvl="4" w:tplc="340A0019" w:tentative="1">
      <w:start w:val="1"/>
      <w:numFmt w:val="lowerLetter"/>
      <w:lvlText w:val="%5."/>
      <w:lvlJc w:val="left"/>
      <w:pPr>
        <w:ind w:left="6147" w:hanging="360"/>
      </w:pPr>
    </w:lvl>
    <w:lvl w:ilvl="5" w:tplc="340A001B" w:tentative="1">
      <w:start w:val="1"/>
      <w:numFmt w:val="lowerRoman"/>
      <w:lvlText w:val="%6."/>
      <w:lvlJc w:val="right"/>
      <w:pPr>
        <w:ind w:left="6867" w:hanging="180"/>
      </w:pPr>
    </w:lvl>
    <w:lvl w:ilvl="6" w:tplc="340A000F" w:tentative="1">
      <w:start w:val="1"/>
      <w:numFmt w:val="decimal"/>
      <w:lvlText w:val="%7."/>
      <w:lvlJc w:val="left"/>
      <w:pPr>
        <w:ind w:left="7587" w:hanging="360"/>
      </w:pPr>
    </w:lvl>
    <w:lvl w:ilvl="7" w:tplc="340A0019" w:tentative="1">
      <w:start w:val="1"/>
      <w:numFmt w:val="lowerLetter"/>
      <w:lvlText w:val="%8."/>
      <w:lvlJc w:val="left"/>
      <w:pPr>
        <w:ind w:left="8307" w:hanging="360"/>
      </w:pPr>
    </w:lvl>
    <w:lvl w:ilvl="8" w:tplc="340A001B" w:tentative="1">
      <w:start w:val="1"/>
      <w:numFmt w:val="lowerRoman"/>
      <w:lvlText w:val="%9."/>
      <w:lvlJc w:val="right"/>
      <w:pPr>
        <w:ind w:left="9027" w:hanging="180"/>
      </w:pPr>
    </w:lvl>
  </w:abstractNum>
  <w:abstractNum w:abstractNumId="38" w15:restartNumberingAfterBreak="0">
    <w:nsid w:val="52501FC4"/>
    <w:multiLevelType w:val="hybridMultilevel"/>
    <w:tmpl w:val="AF5E3F38"/>
    <w:lvl w:ilvl="0" w:tplc="B8A2AD8C">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39" w15:restartNumberingAfterBreak="0">
    <w:nsid w:val="5300658D"/>
    <w:multiLevelType w:val="hybridMultilevel"/>
    <w:tmpl w:val="F66418C8"/>
    <w:lvl w:ilvl="0" w:tplc="546ADC30">
      <w:start w:val="1"/>
      <w:numFmt w:val="lowerLetter"/>
      <w:lvlText w:val="%1)"/>
      <w:lvlJc w:val="left"/>
      <w:pPr>
        <w:tabs>
          <w:tab w:val="num" w:pos="1437"/>
        </w:tabs>
        <w:ind w:left="1437" w:hanging="450"/>
      </w:pPr>
      <w:rPr>
        <w:rFonts w:hint="default"/>
        <w:b w:val="0"/>
        <w:sz w:val="22"/>
        <w:szCs w:val="22"/>
      </w:rPr>
    </w:lvl>
    <w:lvl w:ilvl="1" w:tplc="60CE40F0">
      <w:start w:val="3"/>
      <w:numFmt w:val="bullet"/>
      <w:lvlText w:val="-"/>
      <w:lvlJc w:val="left"/>
      <w:pPr>
        <w:tabs>
          <w:tab w:val="num" w:pos="2067"/>
        </w:tabs>
        <w:ind w:left="2067" w:hanging="360"/>
      </w:pPr>
      <w:rPr>
        <w:rFonts w:ascii="Arial" w:eastAsia="Times New Roman" w:hAnsi="Arial" w:cs="Arial" w:hint="default"/>
        <w:sz w:val="24"/>
      </w:rPr>
    </w:lvl>
    <w:lvl w:ilvl="2" w:tplc="340A0011">
      <w:start w:val="1"/>
      <w:numFmt w:val="decimal"/>
      <w:lvlText w:val="%3)"/>
      <w:lvlJc w:val="left"/>
      <w:pPr>
        <w:tabs>
          <w:tab w:val="num" w:pos="2487"/>
        </w:tabs>
        <w:ind w:left="2487" w:hanging="360"/>
      </w:pPr>
      <w:rPr>
        <w:rFonts w:hint="default"/>
      </w:rPr>
    </w:lvl>
    <w:lvl w:ilvl="3" w:tplc="EDFA4154">
      <w:start w:val="2"/>
      <w:numFmt w:val="upperRoman"/>
      <w:lvlText w:val="%4."/>
      <w:lvlJc w:val="left"/>
      <w:pPr>
        <w:tabs>
          <w:tab w:val="num" w:pos="3867"/>
        </w:tabs>
        <w:ind w:left="3867" w:hanging="720"/>
      </w:pPr>
      <w:rPr>
        <w:rFonts w:hint="default"/>
      </w:rPr>
    </w:lvl>
    <w:lvl w:ilvl="4" w:tplc="A4FCFE74">
      <w:start w:val="2"/>
      <w:numFmt w:val="upperLetter"/>
      <w:lvlText w:val="%5."/>
      <w:lvlJc w:val="left"/>
      <w:pPr>
        <w:tabs>
          <w:tab w:val="num" w:pos="4227"/>
        </w:tabs>
        <w:ind w:left="4227" w:hanging="360"/>
      </w:pPr>
      <w:rPr>
        <w:rFonts w:hint="default"/>
      </w:rPr>
    </w:lvl>
    <w:lvl w:ilvl="5" w:tplc="756AC9AC">
      <w:start w:val="1"/>
      <w:numFmt w:val="lowerRoman"/>
      <w:lvlText w:val="%6."/>
      <w:lvlJc w:val="left"/>
      <w:pPr>
        <w:ind w:left="5487" w:hanging="720"/>
      </w:pPr>
      <w:rPr>
        <w:rFonts w:hint="default"/>
      </w:rPr>
    </w:lvl>
    <w:lvl w:ilvl="6" w:tplc="38F8E668">
      <w:start w:val="1"/>
      <w:numFmt w:val="lowerLetter"/>
      <w:lvlText w:val="%7."/>
      <w:lvlJc w:val="left"/>
      <w:pPr>
        <w:ind w:left="5667" w:hanging="360"/>
      </w:pPr>
      <w:rPr>
        <w:rFonts w:hint="default"/>
      </w:rPr>
    </w:lvl>
    <w:lvl w:ilvl="7" w:tplc="0C0A0019" w:tentative="1">
      <w:start w:val="1"/>
      <w:numFmt w:val="lowerLetter"/>
      <w:lvlText w:val="%8."/>
      <w:lvlJc w:val="left"/>
      <w:pPr>
        <w:tabs>
          <w:tab w:val="num" w:pos="6387"/>
        </w:tabs>
        <w:ind w:left="6387" w:hanging="360"/>
      </w:pPr>
    </w:lvl>
    <w:lvl w:ilvl="8" w:tplc="0C0A001B" w:tentative="1">
      <w:start w:val="1"/>
      <w:numFmt w:val="lowerRoman"/>
      <w:lvlText w:val="%9."/>
      <w:lvlJc w:val="right"/>
      <w:pPr>
        <w:tabs>
          <w:tab w:val="num" w:pos="7107"/>
        </w:tabs>
        <w:ind w:left="7107" w:hanging="180"/>
      </w:pPr>
    </w:lvl>
  </w:abstractNum>
  <w:abstractNum w:abstractNumId="40" w15:restartNumberingAfterBreak="0">
    <w:nsid w:val="55BD063B"/>
    <w:multiLevelType w:val="hybridMultilevel"/>
    <w:tmpl w:val="0AE8D88A"/>
    <w:lvl w:ilvl="0" w:tplc="0C0A0017">
      <w:start w:val="1"/>
      <w:numFmt w:val="lowerLetter"/>
      <w:lvlText w:val="%1)"/>
      <w:lvlJc w:val="left"/>
      <w:pPr>
        <w:ind w:left="1854" w:hanging="360"/>
      </w:pPr>
    </w:lvl>
    <w:lvl w:ilvl="1" w:tplc="0C0A0019">
      <w:start w:val="1"/>
      <w:numFmt w:val="lowerLetter"/>
      <w:lvlText w:val="%2."/>
      <w:lvlJc w:val="left"/>
      <w:pPr>
        <w:ind w:left="2574" w:hanging="360"/>
      </w:pPr>
    </w:lvl>
    <w:lvl w:ilvl="2" w:tplc="A2228874">
      <w:start w:val="1"/>
      <w:numFmt w:val="lowerLetter"/>
      <w:lvlText w:val="%3.-"/>
      <w:lvlJc w:val="left"/>
      <w:pPr>
        <w:ind w:left="3294" w:hanging="180"/>
      </w:pPr>
      <w:rPr>
        <w:rFonts w:hint="default"/>
        <w:b w:val="0"/>
      </w:r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1" w15:restartNumberingAfterBreak="0">
    <w:nsid w:val="570F1CFC"/>
    <w:multiLevelType w:val="hybridMultilevel"/>
    <w:tmpl w:val="F68870BC"/>
    <w:lvl w:ilvl="0" w:tplc="A62A2D8C">
      <w:start w:val="1"/>
      <w:numFmt w:val="lowerLetter"/>
      <w:lvlText w:val="%1.-"/>
      <w:lvlJc w:val="left"/>
      <w:pPr>
        <w:ind w:left="2067" w:hanging="360"/>
      </w:pPr>
      <w:rPr>
        <w:rFonts w:hint="default"/>
      </w:rPr>
    </w:lvl>
    <w:lvl w:ilvl="1" w:tplc="340A0019" w:tentative="1">
      <w:start w:val="1"/>
      <w:numFmt w:val="lowerLetter"/>
      <w:lvlText w:val="%2."/>
      <w:lvlJc w:val="left"/>
      <w:pPr>
        <w:ind w:left="2787" w:hanging="360"/>
      </w:pPr>
    </w:lvl>
    <w:lvl w:ilvl="2" w:tplc="340A001B" w:tentative="1">
      <w:start w:val="1"/>
      <w:numFmt w:val="lowerRoman"/>
      <w:lvlText w:val="%3."/>
      <w:lvlJc w:val="right"/>
      <w:pPr>
        <w:ind w:left="3507" w:hanging="180"/>
      </w:pPr>
    </w:lvl>
    <w:lvl w:ilvl="3" w:tplc="340A000F" w:tentative="1">
      <w:start w:val="1"/>
      <w:numFmt w:val="decimal"/>
      <w:lvlText w:val="%4."/>
      <w:lvlJc w:val="left"/>
      <w:pPr>
        <w:ind w:left="4227" w:hanging="360"/>
      </w:pPr>
    </w:lvl>
    <w:lvl w:ilvl="4" w:tplc="340A0019" w:tentative="1">
      <w:start w:val="1"/>
      <w:numFmt w:val="lowerLetter"/>
      <w:lvlText w:val="%5."/>
      <w:lvlJc w:val="left"/>
      <w:pPr>
        <w:ind w:left="4947" w:hanging="360"/>
      </w:pPr>
    </w:lvl>
    <w:lvl w:ilvl="5" w:tplc="340A001B" w:tentative="1">
      <w:start w:val="1"/>
      <w:numFmt w:val="lowerRoman"/>
      <w:lvlText w:val="%6."/>
      <w:lvlJc w:val="right"/>
      <w:pPr>
        <w:ind w:left="5667" w:hanging="180"/>
      </w:pPr>
    </w:lvl>
    <w:lvl w:ilvl="6" w:tplc="340A000F" w:tentative="1">
      <w:start w:val="1"/>
      <w:numFmt w:val="decimal"/>
      <w:lvlText w:val="%7."/>
      <w:lvlJc w:val="left"/>
      <w:pPr>
        <w:ind w:left="6387" w:hanging="360"/>
      </w:pPr>
    </w:lvl>
    <w:lvl w:ilvl="7" w:tplc="340A0019" w:tentative="1">
      <w:start w:val="1"/>
      <w:numFmt w:val="lowerLetter"/>
      <w:lvlText w:val="%8."/>
      <w:lvlJc w:val="left"/>
      <w:pPr>
        <w:ind w:left="7107" w:hanging="360"/>
      </w:pPr>
    </w:lvl>
    <w:lvl w:ilvl="8" w:tplc="340A001B" w:tentative="1">
      <w:start w:val="1"/>
      <w:numFmt w:val="lowerRoman"/>
      <w:lvlText w:val="%9."/>
      <w:lvlJc w:val="right"/>
      <w:pPr>
        <w:ind w:left="7827" w:hanging="180"/>
      </w:pPr>
    </w:lvl>
  </w:abstractNum>
  <w:abstractNum w:abstractNumId="42" w15:restartNumberingAfterBreak="0">
    <w:nsid w:val="57A06678"/>
    <w:multiLevelType w:val="hybridMultilevel"/>
    <w:tmpl w:val="AC3E51C8"/>
    <w:lvl w:ilvl="0" w:tplc="04090011">
      <w:start w:val="1"/>
      <w:numFmt w:val="decimal"/>
      <w:lvlText w:val="%1)"/>
      <w:lvlJc w:val="left"/>
      <w:pPr>
        <w:ind w:left="720" w:hanging="360"/>
      </w:pPr>
      <w:rPr>
        <w:rFonts w:hint="default"/>
        <w:sz w:val="24"/>
        <w:szCs w:val="2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3" w15:restartNumberingAfterBreak="0">
    <w:nsid w:val="58087860"/>
    <w:multiLevelType w:val="hybridMultilevel"/>
    <w:tmpl w:val="5658EBEA"/>
    <w:lvl w:ilvl="0" w:tplc="F940D164">
      <w:start w:val="1"/>
      <w:numFmt w:val="decimal"/>
      <w:lvlText w:val="%1.-"/>
      <w:lvlJc w:val="left"/>
      <w:pPr>
        <w:ind w:left="2204"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44" w15:restartNumberingAfterBreak="0">
    <w:nsid w:val="58F74F64"/>
    <w:multiLevelType w:val="hybridMultilevel"/>
    <w:tmpl w:val="8818806A"/>
    <w:lvl w:ilvl="0" w:tplc="0C0A0015">
      <w:start w:val="1"/>
      <w:numFmt w:val="upperLetter"/>
      <w:lvlText w:val="%1."/>
      <w:lvlJc w:val="left"/>
      <w:pPr>
        <w:tabs>
          <w:tab w:val="num" w:pos="927"/>
        </w:tabs>
        <w:ind w:left="927" w:hanging="360"/>
      </w:pPr>
      <w:rPr>
        <w:rFonts w:hint="default"/>
      </w:rPr>
    </w:lvl>
    <w:lvl w:ilvl="1" w:tplc="FFFFFFFF" w:tentative="1">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45" w15:restartNumberingAfterBreak="0">
    <w:nsid w:val="5A140B66"/>
    <w:multiLevelType w:val="hybridMultilevel"/>
    <w:tmpl w:val="596E2EB8"/>
    <w:lvl w:ilvl="0" w:tplc="A4B2B8D8">
      <w:start w:val="1"/>
      <w:numFmt w:val="decimal"/>
      <w:lvlText w:val="%1.-"/>
      <w:lvlJc w:val="left"/>
      <w:pPr>
        <w:ind w:left="1571" w:hanging="360"/>
      </w:pPr>
      <w:rPr>
        <w:rFonts w:hint="default"/>
        <w:b w:val="0"/>
        <w:color w:val="auto"/>
        <w:sz w:val="24"/>
        <w:szCs w:val="24"/>
      </w:rPr>
    </w:lvl>
    <w:lvl w:ilvl="1" w:tplc="340A0019">
      <w:start w:val="1"/>
      <w:numFmt w:val="lowerLetter"/>
      <w:lvlText w:val="%2."/>
      <w:lvlJc w:val="left"/>
      <w:pPr>
        <w:ind w:left="2291" w:hanging="360"/>
      </w:p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46" w15:restartNumberingAfterBreak="0">
    <w:nsid w:val="5D6944F9"/>
    <w:multiLevelType w:val="hybridMultilevel"/>
    <w:tmpl w:val="3258C3F4"/>
    <w:lvl w:ilvl="0" w:tplc="FFC00DF2">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47" w15:restartNumberingAfterBreak="0">
    <w:nsid w:val="5D7C306B"/>
    <w:multiLevelType w:val="hybridMultilevel"/>
    <w:tmpl w:val="710EC922"/>
    <w:lvl w:ilvl="0" w:tplc="340A0001">
      <w:start w:val="1"/>
      <w:numFmt w:val="bullet"/>
      <w:lvlText w:val=""/>
      <w:lvlJc w:val="left"/>
      <w:pPr>
        <w:ind w:left="2138" w:hanging="360"/>
      </w:pPr>
      <w:rPr>
        <w:rFonts w:ascii="Symbol" w:hAnsi="Symbol" w:hint="default"/>
      </w:rPr>
    </w:lvl>
    <w:lvl w:ilvl="1" w:tplc="340A0003" w:tentative="1">
      <w:start w:val="1"/>
      <w:numFmt w:val="bullet"/>
      <w:lvlText w:val="o"/>
      <w:lvlJc w:val="left"/>
      <w:pPr>
        <w:ind w:left="2858" w:hanging="360"/>
      </w:pPr>
      <w:rPr>
        <w:rFonts w:ascii="Courier New" w:hAnsi="Courier New" w:cs="Courier New" w:hint="default"/>
      </w:rPr>
    </w:lvl>
    <w:lvl w:ilvl="2" w:tplc="340A0005" w:tentative="1">
      <w:start w:val="1"/>
      <w:numFmt w:val="bullet"/>
      <w:lvlText w:val=""/>
      <w:lvlJc w:val="left"/>
      <w:pPr>
        <w:ind w:left="3578" w:hanging="360"/>
      </w:pPr>
      <w:rPr>
        <w:rFonts w:ascii="Wingdings" w:hAnsi="Wingdings" w:hint="default"/>
      </w:rPr>
    </w:lvl>
    <w:lvl w:ilvl="3" w:tplc="340A0001" w:tentative="1">
      <w:start w:val="1"/>
      <w:numFmt w:val="bullet"/>
      <w:lvlText w:val=""/>
      <w:lvlJc w:val="left"/>
      <w:pPr>
        <w:ind w:left="4298" w:hanging="360"/>
      </w:pPr>
      <w:rPr>
        <w:rFonts w:ascii="Symbol" w:hAnsi="Symbol" w:hint="default"/>
      </w:rPr>
    </w:lvl>
    <w:lvl w:ilvl="4" w:tplc="340A0003" w:tentative="1">
      <w:start w:val="1"/>
      <w:numFmt w:val="bullet"/>
      <w:lvlText w:val="o"/>
      <w:lvlJc w:val="left"/>
      <w:pPr>
        <w:ind w:left="5018" w:hanging="360"/>
      </w:pPr>
      <w:rPr>
        <w:rFonts w:ascii="Courier New" w:hAnsi="Courier New" w:cs="Courier New" w:hint="default"/>
      </w:rPr>
    </w:lvl>
    <w:lvl w:ilvl="5" w:tplc="340A0005" w:tentative="1">
      <w:start w:val="1"/>
      <w:numFmt w:val="bullet"/>
      <w:lvlText w:val=""/>
      <w:lvlJc w:val="left"/>
      <w:pPr>
        <w:ind w:left="5738" w:hanging="360"/>
      </w:pPr>
      <w:rPr>
        <w:rFonts w:ascii="Wingdings" w:hAnsi="Wingdings" w:hint="default"/>
      </w:rPr>
    </w:lvl>
    <w:lvl w:ilvl="6" w:tplc="340A0001" w:tentative="1">
      <w:start w:val="1"/>
      <w:numFmt w:val="bullet"/>
      <w:lvlText w:val=""/>
      <w:lvlJc w:val="left"/>
      <w:pPr>
        <w:ind w:left="6458" w:hanging="360"/>
      </w:pPr>
      <w:rPr>
        <w:rFonts w:ascii="Symbol" w:hAnsi="Symbol" w:hint="default"/>
      </w:rPr>
    </w:lvl>
    <w:lvl w:ilvl="7" w:tplc="340A0003" w:tentative="1">
      <w:start w:val="1"/>
      <w:numFmt w:val="bullet"/>
      <w:lvlText w:val="o"/>
      <w:lvlJc w:val="left"/>
      <w:pPr>
        <w:ind w:left="7178" w:hanging="360"/>
      </w:pPr>
      <w:rPr>
        <w:rFonts w:ascii="Courier New" w:hAnsi="Courier New" w:cs="Courier New" w:hint="default"/>
      </w:rPr>
    </w:lvl>
    <w:lvl w:ilvl="8" w:tplc="340A0005" w:tentative="1">
      <w:start w:val="1"/>
      <w:numFmt w:val="bullet"/>
      <w:lvlText w:val=""/>
      <w:lvlJc w:val="left"/>
      <w:pPr>
        <w:ind w:left="7898" w:hanging="360"/>
      </w:pPr>
      <w:rPr>
        <w:rFonts w:ascii="Wingdings" w:hAnsi="Wingdings" w:hint="default"/>
      </w:rPr>
    </w:lvl>
  </w:abstractNum>
  <w:abstractNum w:abstractNumId="48" w15:restartNumberingAfterBreak="0">
    <w:nsid w:val="5E7B666C"/>
    <w:multiLevelType w:val="hybridMultilevel"/>
    <w:tmpl w:val="32C4F8CE"/>
    <w:lvl w:ilvl="0" w:tplc="6188FBD2">
      <w:start w:val="1"/>
      <w:numFmt w:val="lowerLetter"/>
      <w:lvlText w:val="%1.-"/>
      <w:lvlJc w:val="left"/>
      <w:pPr>
        <w:ind w:left="1495" w:hanging="360"/>
      </w:pPr>
      <w:rPr>
        <w:rFonts w:hint="default"/>
      </w:rPr>
    </w:lvl>
    <w:lvl w:ilvl="1" w:tplc="340A0019">
      <w:start w:val="1"/>
      <w:numFmt w:val="lowerLetter"/>
      <w:lvlText w:val="%2."/>
      <w:lvlJc w:val="left"/>
      <w:pPr>
        <w:ind w:left="2215" w:hanging="360"/>
      </w:pPr>
    </w:lvl>
    <w:lvl w:ilvl="2" w:tplc="340A001B" w:tentative="1">
      <w:start w:val="1"/>
      <w:numFmt w:val="lowerRoman"/>
      <w:lvlText w:val="%3."/>
      <w:lvlJc w:val="right"/>
      <w:pPr>
        <w:ind w:left="2935" w:hanging="180"/>
      </w:pPr>
    </w:lvl>
    <w:lvl w:ilvl="3" w:tplc="340A000F" w:tentative="1">
      <w:start w:val="1"/>
      <w:numFmt w:val="decimal"/>
      <w:lvlText w:val="%4."/>
      <w:lvlJc w:val="left"/>
      <w:pPr>
        <w:ind w:left="3655" w:hanging="360"/>
      </w:pPr>
    </w:lvl>
    <w:lvl w:ilvl="4" w:tplc="340A0019" w:tentative="1">
      <w:start w:val="1"/>
      <w:numFmt w:val="lowerLetter"/>
      <w:lvlText w:val="%5."/>
      <w:lvlJc w:val="left"/>
      <w:pPr>
        <w:ind w:left="4375" w:hanging="360"/>
      </w:pPr>
    </w:lvl>
    <w:lvl w:ilvl="5" w:tplc="340A001B" w:tentative="1">
      <w:start w:val="1"/>
      <w:numFmt w:val="lowerRoman"/>
      <w:lvlText w:val="%6."/>
      <w:lvlJc w:val="right"/>
      <w:pPr>
        <w:ind w:left="5095" w:hanging="180"/>
      </w:pPr>
    </w:lvl>
    <w:lvl w:ilvl="6" w:tplc="340A000F" w:tentative="1">
      <w:start w:val="1"/>
      <w:numFmt w:val="decimal"/>
      <w:lvlText w:val="%7."/>
      <w:lvlJc w:val="left"/>
      <w:pPr>
        <w:ind w:left="5815" w:hanging="360"/>
      </w:pPr>
    </w:lvl>
    <w:lvl w:ilvl="7" w:tplc="340A0019" w:tentative="1">
      <w:start w:val="1"/>
      <w:numFmt w:val="lowerLetter"/>
      <w:lvlText w:val="%8."/>
      <w:lvlJc w:val="left"/>
      <w:pPr>
        <w:ind w:left="6535" w:hanging="360"/>
      </w:pPr>
    </w:lvl>
    <w:lvl w:ilvl="8" w:tplc="340A001B" w:tentative="1">
      <w:start w:val="1"/>
      <w:numFmt w:val="lowerRoman"/>
      <w:lvlText w:val="%9."/>
      <w:lvlJc w:val="right"/>
      <w:pPr>
        <w:ind w:left="7255" w:hanging="180"/>
      </w:pPr>
    </w:lvl>
  </w:abstractNum>
  <w:abstractNum w:abstractNumId="49" w15:restartNumberingAfterBreak="0">
    <w:nsid w:val="5ECF08C1"/>
    <w:multiLevelType w:val="hybridMultilevel"/>
    <w:tmpl w:val="193A1FE4"/>
    <w:lvl w:ilvl="0" w:tplc="C8F2A0F0">
      <w:start w:val="1"/>
      <w:numFmt w:val="decimal"/>
      <w:lvlText w:val="%1.-"/>
      <w:lvlJc w:val="left"/>
      <w:pPr>
        <w:ind w:left="360" w:hanging="360"/>
      </w:pPr>
      <w:rPr>
        <w:rFonts w:ascii="Arial" w:hAnsi="Arial" w:cs="Arial" w:hint="default"/>
        <w:b w:val="0"/>
        <w:color w:val="auto"/>
        <w:sz w:val="24"/>
        <w:szCs w:val="24"/>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50" w15:restartNumberingAfterBreak="0">
    <w:nsid w:val="5FBE483B"/>
    <w:multiLevelType w:val="hybridMultilevel"/>
    <w:tmpl w:val="AF3C1952"/>
    <w:lvl w:ilvl="0" w:tplc="0DF0216C">
      <w:start w:val="1"/>
      <w:numFmt w:val="upperLetter"/>
      <w:lvlText w:val="%1."/>
      <w:lvlJc w:val="left"/>
      <w:pPr>
        <w:ind w:left="1137" w:hanging="5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1" w15:restartNumberingAfterBreak="0">
    <w:nsid w:val="61FE29C7"/>
    <w:multiLevelType w:val="multilevel"/>
    <w:tmpl w:val="EE34FC3C"/>
    <w:lvl w:ilvl="0">
      <w:start w:val="1"/>
      <w:numFmt w:val="decimal"/>
      <w:lvlText w:val="%1.-"/>
      <w:lvlJc w:val="left"/>
      <w:pPr>
        <w:ind w:left="360" w:hanging="360"/>
      </w:pPr>
      <w:rPr>
        <w:rFonts w:hint="default"/>
        <w:b/>
        <w:color w:val="auto"/>
        <w:sz w:val="24"/>
        <w:szCs w:val="24"/>
      </w:rPr>
    </w:lvl>
    <w:lvl w:ilvl="1">
      <w:start w:val="1"/>
      <w:numFmt w:val="lowerLetter"/>
      <w:lvlText w:val="%2."/>
      <w:lvlJc w:val="left"/>
      <w:pPr>
        <w:ind w:left="1080" w:hanging="360"/>
      </w:pPr>
    </w:lvl>
    <w:lvl w:ilvl="2">
      <w:start w:val="1"/>
      <w:numFmt w:val="lowerLetter"/>
      <w:lvlText w:val="%3)"/>
      <w:lvlJc w:val="left"/>
      <w:pPr>
        <w:ind w:left="2050" w:hanging="430"/>
      </w:pPr>
      <w:rPr>
        <w:rFonts w:ascii="Arial" w:hAnsi="Arial" w:cs="Arial" w:hint="default"/>
      </w:r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2" w15:restartNumberingAfterBreak="0">
    <w:nsid w:val="64142858"/>
    <w:multiLevelType w:val="hybridMultilevel"/>
    <w:tmpl w:val="F8427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68276F47"/>
    <w:multiLevelType w:val="hybridMultilevel"/>
    <w:tmpl w:val="A0E88F02"/>
    <w:lvl w:ilvl="0" w:tplc="E4BA4680">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54" w15:restartNumberingAfterBreak="0">
    <w:nsid w:val="6B335735"/>
    <w:multiLevelType w:val="hybridMultilevel"/>
    <w:tmpl w:val="CBAC1EFC"/>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5" w15:restartNumberingAfterBreak="0">
    <w:nsid w:val="6B340A41"/>
    <w:multiLevelType w:val="hybridMultilevel"/>
    <w:tmpl w:val="A4D4E75A"/>
    <w:lvl w:ilvl="0" w:tplc="16B0B0FA">
      <w:start w:val="1"/>
      <w:numFmt w:val="lowerLetter"/>
      <w:lvlText w:val="%1.-"/>
      <w:lvlJc w:val="left"/>
      <w:pPr>
        <w:ind w:left="4119" w:hanging="360"/>
      </w:pPr>
      <w:rPr>
        <w:rFonts w:hint="default"/>
        <w:b w:val="0"/>
        <w:sz w:val="20"/>
      </w:rPr>
    </w:lvl>
    <w:lvl w:ilvl="1" w:tplc="340A0019" w:tentative="1">
      <w:start w:val="1"/>
      <w:numFmt w:val="lowerLetter"/>
      <w:lvlText w:val="%2."/>
      <w:lvlJc w:val="left"/>
      <w:pPr>
        <w:ind w:left="4839" w:hanging="360"/>
      </w:pPr>
    </w:lvl>
    <w:lvl w:ilvl="2" w:tplc="340A001B" w:tentative="1">
      <w:start w:val="1"/>
      <w:numFmt w:val="lowerRoman"/>
      <w:lvlText w:val="%3."/>
      <w:lvlJc w:val="right"/>
      <w:pPr>
        <w:ind w:left="5559" w:hanging="180"/>
      </w:pPr>
    </w:lvl>
    <w:lvl w:ilvl="3" w:tplc="340A000F" w:tentative="1">
      <w:start w:val="1"/>
      <w:numFmt w:val="decimal"/>
      <w:lvlText w:val="%4."/>
      <w:lvlJc w:val="left"/>
      <w:pPr>
        <w:ind w:left="6279" w:hanging="360"/>
      </w:pPr>
    </w:lvl>
    <w:lvl w:ilvl="4" w:tplc="340A0019" w:tentative="1">
      <w:start w:val="1"/>
      <w:numFmt w:val="lowerLetter"/>
      <w:lvlText w:val="%5."/>
      <w:lvlJc w:val="left"/>
      <w:pPr>
        <w:ind w:left="6999" w:hanging="360"/>
      </w:pPr>
    </w:lvl>
    <w:lvl w:ilvl="5" w:tplc="340A001B" w:tentative="1">
      <w:start w:val="1"/>
      <w:numFmt w:val="lowerRoman"/>
      <w:lvlText w:val="%6."/>
      <w:lvlJc w:val="right"/>
      <w:pPr>
        <w:ind w:left="7719" w:hanging="180"/>
      </w:pPr>
    </w:lvl>
    <w:lvl w:ilvl="6" w:tplc="340A000F" w:tentative="1">
      <w:start w:val="1"/>
      <w:numFmt w:val="decimal"/>
      <w:lvlText w:val="%7."/>
      <w:lvlJc w:val="left"/>
      <w:pPr>
        <w:ind w:left="8439" w:hanging="360"/>
      </w:pPr>
    </w:lvl>
    <w:lvl w:ilvl="7" w:tplc="340A0019" w:tentative="1">
      <w:start w:val="1"/>
      <w:numFmt w:val="lowerLetter"/>
      <w:lvlText w:val="%8."/>
      <w:lvlJc w:val="left"/>
      <w:pPr>
        <w:ind w:left="9159" w:hanging="360"/>
      </w:pPr>
    </w:lvl>
    <w:lvl w:ilvl="8" w:tplc="340A001B" w:tentative="1">
      <w:start w:val="1"/>
      <w:numFmt w:val="lowerRoman"/>
      <w:lvlText w:val="%9."/>
      <w:lvlJc w:val="right"/>
      <w:pPr>
        <w:ind w:left="9879" w:hanging="180"/>
      </w:pPr>
    </w:lvl>
  </w:abstractNum>
  <w:abstractNum w:abstractNumId="56" w15:restartNumberingAfterBreak="0">
    <w:nsid w:val="71953197"/>
    <w:multiLevelType w:val="hybridMultilevel"/>
    <w:tmpl w:val="15747BC8"/>
    <w:lvl w:ilvl="0" w:tplc="4A90D72A">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45D538E"/>
    <w:multiLevelType w:val="hybridMultilevel"/>
    <w:tmpl w:val="6994C438"/>
    <w:numStyleLink w:val="Estiloimportado91"/>
  </w:abstractNum>
  <w:abstractNum w:abstractNumId="58" w15:restartNumberingAfterBreak="0">
    <w:nsid w:val="78522B72"/>
    <w:multiLevelType w:val="hybridMultilevel"/>
    <w:tmpl w:val="FFF053EE"/>
    <w:lvl w:ilvl="0" w:tplc="A62A2D8C">
      <w:start w:val="1"/>
      <w:numFmt w:val="lowerLetter"/>
      <w:lvlText w:val="%1.-"/>
      <w:lvlJc w:val="left"/>
      <w:pPr>
        <w:ind w:left="1566" w:hanging="432"/>
      </w:pPr>
      <w:rPr>
        <w:rFonts w:hint="default"/>
        <w:b/>
      </w:rPr>
    </w:lvl>
    <w:lvl w:ilvl="1" w:tplc="340A0019" w:tentative="1">
      <w:start w:val="1"/>
      <w:numFmt w:val="lowerLetter"/>
      <w:lvlText w:val="%2."/>
      <w:lvlJc w:val="left"/>
      <w:pPr>
        <w:ind w:left="2214" w:hanging="360"/>
      </w:pPr>
    </w:lvl>
    <w:lvl w:ilvl="2" w:tplc="340A001B" w:tentative="1">
      <w:start w:val="1"/>
      <w:numFmt w:val="lowerRoman"/>
      <w:lvlText w:val="%3."/>
      <w:lvlJc w:val="right"/>
      <w:pPr>
        <w:ind w:left="2934" w:hanging="180"/>
      </w:pPr>
    </w:lvl>
    <w:lvl w:ilvl="3" w:tplc="340A000F" w:tentative="1">
      <w:start w:val="1"/>
      <w:numFmt w:val="decimal"/>
      <w:lvlText w:val="%4."/>
      <w:lvlJc w:val="left"/>
      <w:pPr>
        <w:ind w:left="3654" w:hanging="360"/>
      </w:pPr>
    </w:lvl>
    <w:lvl w:ilvl="4" w:tplc="340A0019" w:tentative="1">
      <w:start w:val="1"/>
      <w:numFmt w:val="lowerLetter"/>
      <w:lvlText w:val="%5."/>
      <w:lvlJc w:val="left"/>
      <w:pPr>
        <w:ind w:left="4374" w:hanging="360"/>
      </w:pPr>
    </w:lvl>
    <w:lvl w:ilvl="5" w:tplc="340A001B" w:tentative="1">
      <w:start w:val="1"/>
      <w:numFmt w:val="lowerRoman"/>
      <w:lvlText w:val="%6."/>
      <w:lvlJc w:val="right"/>
      <w:pPr>
        <w:ind w:left="5094" w:hanging="180"/>
      </w:pPr>
    </w:lvl>
    <w:lvl w:ilvl="6" w:tplc="340A000F" w:tentative="1">
      <w:start w:val="1"/>
      <w:numFmt w:val="decimal"/>
      <w:lvlText w:val="%7."/>
      <w:lvlJc w:val="left"/>
      <w:pPr>
        <w:ind w:left="5814" w:hanging="360"/>
      </w:pPr>
    </w:lvl>
    <w:lvl w:ilvl="7" w:tplc="340A0019" w:tentative="1">
      <w:start w:val="1"/>
      <w:numFmt w:val="lowerLetter"/>
      <w:lvlText w:val="%8."/>
      <w:lvlJc w:val="left"/>
      <w:pPr>
        <w:ind w:left="6534" w:hanging="360"/>
      </w:pPr>
    </w:lvl>
    <w:lvl w:ilvl="8" w:tplc="340A001B" w:tentative="1">
      <w:start w:val="1"/>
      <w:numFmt w:val="lowerRoman"/>
      <w:lvlText w:val="%9."/>
      <w:lvlJc w:val="right"/>
      <w:pPr>
        <w:ind w:left="7254" w:hanging="180"/>
      </w:pPr>
    </w:lvl>
  </w:abstractNum>
  <w:abstractNum w:abstractNumId="59" w15:restartNumberingAfterBreak="0">
    <w:nsid w:val="78F05F61"/>
    <w:multiLevelType w:val="hybridMultilevel"/>
    <w:tmpl w:val="C54EDA04"/>
    <w:lvl w:ilvl="0" w:tplc="B7F24EC0">
      <w:start w:val="3"/>
      <w:numFmt w:val="decimal"/>
      <w:lvlText w:val="%1."/>
      <w:lvlJc w:val="left"/>
      <w:pPr>
        <w:tabs>
          <w:tab w:val="num" w:pos="3474"/>
        </w:tabs>
        <w:ind w:left="3474" w:hanging="360"/>
      </w:pPr>
      <w:rPr>
        <w:rFonts w:hint="default"/>
        <w:b w:val="0"/>
        <w:i w:val="0"/>
      </w:rPr>
    </w:lvl>
    <w:lvl w:ilvl="1" w:tplc="89C268DE">
      <w:start w:val="3"/>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15:restartNumberingAfterBreak="0">
    <w:nsid w:val="7A4D38B8"/>
    <w:multiLevelType w:val="hybridMultilevel"/>
    <w:tmpl w:val="35D82286"/>
    <w:lvl w:ilvl="0" w:tplc="FFFFFFFF">
      <w:start w:val="1"/>
      <w:numFmt w:val="lowerLetter"/>
      <w:lvlText w:val="%1)"/>
      <w:lvlJc w:val="left"/>
      <w:pPr>
        <w:tabs>
          <w:tab w:val="num" w:pos="1495"/>
        </w:tabs>
        <w:ind w:left="1495" w:hanging="360"/>
      </w:pPr>
      <w:rPr>
        <w:rFonts w:hint="default"/>
      </w:rPr>
    </w:lvl>
    <w:lvl w:ilvl="1" w:tplc="340A0001">
      <w:start w:val="1"/>
      <w:numFmt w:val="bullet"/>
      <w:lvlText w:val=""/>
      <w:lvlJc w:val="left"/>
      <w:pPr>
        <w:tabs>
          <w:tab w:val="num" w:pos="2067"/>
        </w:tabs>
        <w:ind w:left="2067" w:hanging="360"/>
      </w:pPr>
      <w:rPr>
        <w:rFonts w:ascii="Symbol" w:hAnsi="Symbol" w:hint="default"/>
        <w:sz w:val="24"/>
        <w:szCs w:val="22"/>
      </w:rPr>
    </w:lvl>
    <w:lvl w:ilvl="2" w:tplc="FFFFFFFF">
      <w:start w:val="1"/>
      <w:numFmt w:val="decimal"/>
      <w:lvlText w:val="%3."/>
      <w:lvlJc w:val="left"/>
      <w:pPr>
        <w:tabs>
          <w:tab w:val="num" w:pos="2967"/>
        </w:tabs>
        <w:ind w:left="2967" w:hanging="360"/>
      </w:pPr>
      <w:rPr>
        <w:rFonts w:hint="default"/>
      </w:rPr>
    </w:lvl>
    <w:lvl w:ilvl="3" w:tplc="FFFFFFFF" w:tentative="1">
      <w:start w:val="1"/>
      <w:numFmt w:val="decimal"/>
      <w:lvlText w:val="%4."/>
      <w:lvlJc w:val="left"/>
      <w:pPr>
        <w:tabs>
          <w:tab w:val="num" w:pos="3507"/>
        </w:tabs>
        <w:ind w:left="3507" w:hanging="360"/>
      </w:pPr>
    </w:lvl>
    <w:lvl w:ilvl="4" w:tplc="FFFFFFFF" w:tentative="1">
      <w:start w:val="1"/>
      <w:numFmt w:val="lowerLetter"/>
      <w:lvlText w:val="%5."/>
      <w:lvlJc w:val="left"/>
      <w:pPr>
        <w:tabs>
          <w:tab w:val="num" w:pos="4227"/>
        </w:tabs>
        <w:ind w:left="4227" w:hanging="360"/>
      </w:pPr>
    </w:lvl>
    <w:lvl w:ilvl="5" w:tplc="FFFFFFFF" w:tentative="1">
      <w:start w:val="1"/>
      <w:numFmt w:val="lowerRoman"/>
      <w:lvlText w:val="%6."/>
      <w:lvlJc w:val="right"/>
      <w:pPr>
        <w:tabs>
          <w:tab w:val="num" w:pos="4947"/>
        </w:tabs>
        <w:ind w:left="4947" w:hanging="180"/>
      </w:pPr>
    </w:lvl>
    <w:lvl w:ilvl="6" w:tplc="FFFFFFFF" w:tentative="1">
      <w:start w:val="1"/>
      <w:numFmt w:val="decimal"/>
      <w:lvlText w:val="%7."/>
      <w:lvlJc w:val="left"/>
      <w:pPr>
        <w:tabs>
          <w:tab w:val="num" w:pos="5667"/>
        </w:tabs>
        <w:ind w:left="5667" w:hanging="360"/>
      </w:pPr>
    </w:lvl>
    <w:lvl w:ilvl="7" w:tplc="FFFFFFFF" w:tentative="1">
      <w:start w:val="1"/>
      <w:numFmt w:val="lowerLetter"/>
      <w:lvlText w:val="%8."/>
      <w:lvlJc w:val="left"/>
      <w:pPr>
        <w:tabs>
          <w:tab w:val="num" w:pos="6387"/>
        </w:tabs>
        <w:ind w:left="6387" w:hanging="360"/>
      </w:pPr>
    </w:lvl>
    <w:lvl w:ilvl="8" w:tplc="FFFFFFFF" w:tentative="1">
      <w:start w:val="1"/>
      <w:numFmt w:val="lowerRoman"/>
      <w:lvlText w:val="%9."/>
      <w:lvlJc w:val="right"/>
      <w:pPr>
        <w:tabs>
          <w:tab w:val="num" w:pos="7107"/>
        </w:tabs>
        <w:ind w:left="7107" w:hanging="180"/>
      </w:pPr>
    </w:lvl>
  </w:abstractNum>
  <w:abstractNum w:abstractNumId="61" w15:restartNumberingAfterBreak="0">
    <w:nsid w:val="7B3B47E7"/>
    <w:multiLevelType w:val="hybridMultilevel"/>
    <w:tmpl w:val="DECE438E"/>
    <w:lvl w:ilvl="0" w:tplc="5DDE9860">
      <w:start w:val="1"/>
      <w:numFmt w:val="decimal"/>
      <w:lvlText w:val="%1.-"/>
      <w:lvlJc w:val="left"/>
      <w:pPr>
        <w:ind w:left="3558" w:hanging="360"/>
      </w:pPr>
      <w:rPr>
        <w:rFonts w:ascii="Arial" w:hAnsi="Arial" w:cs="Arial" w:hint="default"/>
        <w:b w:val="0"/>
        <w:i w:val="0"/>
        <w:strike w:val="0"/>
        <w:dstrike w:val="0"/>
        <w:color w:val="auto"/>
        <w:sz w:val="24"/>
        <w:szCs w:val="24"/>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62" w15:restartNumberingAfterBreak="0">
    <w:nsid w:val="7D8C28EA"/>
    <w:multiLevelType w:val="hybridMultilevel"/>
    <w:tmpl w:val="C6B82912"/>
    <w:lvl w:ilvl="0" w:tplc="FF086EC0">
      <w:start w:val="1"/>
      <w:numFmt w:val="lowerLetter"/>
      <w:lvlText w:val="%1)"/>
      <w:lvlJc w:val="left"/>
      <w:pPr>
        <w:ind w:left="2138" w:hanging="360"/>
      </w:pPr>
      <w:rPr>
        <w:rFonts w:hint="default"/>
        <w:sz w:val="24"/>
        <w:szCs w:val="22"/>
      </w:rPr>
    </w:lvl>
    <w:lvl w:ilvl="1" w:tplc="340A0019" w:tentative="1">
      <w:start w:val="1"/>
      <w:numFmt w:val="lowerLetter"/>
      <w:lvlText w:val="%2."/>
      <w:lvlJc w:val="left"/>
      <w:pPr>
        <w:ind w:left="2858" w:hanging="360"/>
      </w:pPr>
    </w:lvl>
    <w:lvl w:ilvl="2" w:tplc="340A001B" w:tentative="1">
      <w:start w:val="1"/>
      <w:numFmt w:val="lowerRoman"/>
      <w:lvlText w:val="%3."/>
      <w:lvlJc w:val="right"/>
      <w:pPr>
        <w:ind w:left="3578" w:hanging="180"/>
      </w:pPr>
    </w:lvl>
    <w:lvl w:ilvl="3" w:tplc="340A000F" w:tentative="1">
      <w:start w:val="1"/>
      <w:numFmt w:val="decimal"/>
      <w:lvlText w:val="%4."/>
      <w:lvlJc w:val="left"/>
      <w:pPr>
        <w:ind w:left="4298" w:hanging="360"/>
      </w:pPr>
    </w:lvl>
    <w:lvl w:ilvl="4" w:tplc="340A0019" w:tentative="1">
      <w:start w:val="1"/>
      <w:numFmt w:val="lowerLetter"/>
      <w:lvlText w:val="%5."/>
      <w:lvlJc w:val="left"/>
      <w:pPr>
        <w:ind w:left="5018" w:hanging="360"/>
      </w:pPr>
    </w:lvl>
    <w:lvl w:ilvl="5" w:tplc="340A001B" w:tentative="1">
      <w:start w:val="1"/>
      <w:numFmt w:val="lowerRoman"/>
      <w:lvlText w:val="%6."/>
      <w:lvlJc w:val="right"/>
      <w:pPr>
        <w:ind w:left="5738" w:hanging="180"/>
      </w:pPr>
    </w:lvl>
    <w:lvl w:ilvl="6" w:tplc="340A000F" w:tentative="1">
      <w:start w:val="1"/>
      <w:numFmt w:val="decimal"/>
      <w:lvlText w:val="%7."/>
      <w:lvlJc w:val="left"/>
      <w:pPr>
        <w:ind w:left="6458" w:hanging="360"/>
      </w:pPr>
    </w:lvl>
    <w:lvl w:ilvl="7" w:tplc="340A0019" w:tentative="1">
      <w:start w:val="1"/>
      <w:numFmt w:val="lowerLetter"/>
      <w:lvlText w:val="%8."/>
      <w:lvlJc w:val="left"/>
      <w:pPr>
        <w:ind w:left="7178" w:hanging="360"/>
      </w:pPr>
    </w:lvl>
    <w:lvl w:ilvl="8" w:tplc="340A001B" w:tentative="1">
      <w:start w:val="1"/>
      <w:numFmt w:val="lowerRoman"/>
      <w:lvlText w:val="%9."/>
      <w:lvlJc w:val="right"/>
      <w:pPr>
        <w:ind w:left="7898" w:hanging="180"/>
      </w:pPr>
    </w:lvl>
  </w:abstractNum>
  <w:abstractNum w:abstractNumId="63" w15:restartNumberingAfterBreak="0">
    <w:nsid w:val="7FB10F6C"/>
    <w:multiLevelType w:val="hybridMultilevel"/>
    <w:tmpl w:val="DA020F48"/>
    <w:lvl w:ilvl="0" w:tplc="A7529D74">
      <w:start w:val="1"/>
      <w:numFmt w:val="lowerLetter"/>
      <w:lvlText w:val="%1.-"/>
      <w:lvlJc w:val="left"/>
      <w:pPr>
        <w:ind w:left="3267" w:hanging="360"/>
      </w:pPr>
      <w:rPr>
        <w:rFonts w:hint="default"/>
        <w:b w:val="0"/>
        <w:color w:val="auto"/>
        <w:sz w:val="24"/>
      </w:rPr>
    </w:lvl>
    <w:lvl w:ilvl="1" w:tplc="340A0019">
      <w:start w:val="1"/>
      <w:numFmt w:val="lowerLetter"/>
      <w:lvlText w:val="%2."/>
      <w:lvlJc w:val="left"/>
      <w:pPr>
        <w:ind w:left="3987" w:hanging="360"/>
      </w:pPr>
    </w:lvl>
    <w:lvl w:ilvl="2" w:tplc="340A001B" w:tentative="1">
      <w:start w:val="1"/>
      <w:numFmt w:val="lowerRoman"/>
      <w:lvlText w:val="%3."/>
      <w:lvlJc w:val="right"/>
      <w:pPr>
        <w:ind w:left="4707" w:hanging="180"/>
      </w:pPr>
    </w:lvl>
    <w:lvl w:ilvl="3" w:tplc="340A000F" w:tentative="1">
      <w:start w:val="1"/>
      <w:numFmt w:val="decimal"/>
      <w:lvlText w:val="%4."/>
      <w:lvlJc w:val="left"/>
      <w:pPr>
        <w:ind w:left="5427" w:hanging="360"/>
      </w:pPr>
    </w:lvl>
    <w:lvl w:ilvl="4" w:tplc="340A0019" w:tentative="1">
      <w:start w:val="1"/>
      <w:numFmt w:val="lowerLetter"/>
      <w:lvlText w:val="%5."/>
      <w:lvlJc w:val="left"/>
      <w:pPr>
        <w:ind w:left="6147" w:hanging="360"/>
      </w:pPr>
    </w:lvl>
    <w:lvl w:ilvl="5" w:tplc="340A001B" w:tentative="1">
      <w:start w:val="1"/>
      <w:numFmt w:val="lowerRoman"/>
      <w:lvlText w:val="%6."/>
      <w:lvlJc w:val="right"/>
      <w:pPr>
        <w:ind w:left="6867" w:hanging="180"/>
      </w:pPr>
    </w:lvl>
    <w:lvl w:ilvl="6" w:tplc="340A000F" w:tentative="1">
      <w:start w:val="1"/>
      <w:numFmt w:val="decimal"/>
      <w:lvlText w:val="%7."/>
      <w:lvlJc w:val="left"/>
      <w:pPr>
        <w:ind w:left="7587" w:hanging="360"/>
      </w:pPr>
    </w:lvl>
    <w:lvl w:ilvl="7" w:tplc="340A0019" w:tentative="1">
      <w:start w:val="1"/>
      <w:numFmt w:val="lowerLetter"/>
      <w:lvlText w:val="%8."/>
      <w:lvlJc w:val="left"/>
      <w:pPr>
        <w:ind w:left="8307" w:hanging="360"/>
      </w:pPr>
    </w:lvl>
    <w:lvl w:ilvl="8" w:tplc="340A001B" w:tentative="1">
      <w:start w:val="1"/>
      <w:numFmt w:val="lowerRoman"/>
      <w:lvlText w:val="%9."/>
      <w:lvlJc w:val="right"/>
      <w:pPr>
        <w:ind w:left="9027" w:hanging="180"/>
      </w:pPr>
    </w:lvl>
  </w:abstractNum>
  <w:num w:numId="1" w16cid:durableId="1186092943">
    <w:abstractNumId w:val="1"/>
  </w:num>
  <w:num w:numId="2" w16cid:durableId="2051951349">
    <w:abstractNumId w:val="0"/>
  </w:num>
  <w:num w:numId="3" w16cid:durableId="1845631458">
    <w:abstractNumId w:val="58"/>
  </w:num>
  <w:num w:numId="4" w16cid:durableId="557782769">
    <w:abstractNumId w:val="26"/>
  </w:num>
  <w:num w:numId="5" w16cid:durableId="986665971">
    <w:abstractNumId w:val="5"/>
  </w:num>
  <w:num w:numId="6" w16cid:durableId="1230191010">
    <w:abstractNumId w:val="8"/>
  </w:num>
  <w:num w:numId="7" w16cid:durableId="111286826">
    <w:abstractNumId w:val="36"/>
  </w:num>
  <w:num w:numId="8" w16cid:durableId="1871407845">
    <w:abstractNumId w:val="34"/>
  </w:num>
  <w:num w:numId="9" w16cid:durableId="2105564347">
    <w:abstractNumId w:val="3"/>
  </w:num>
  <w:num w:numId="10" w16cid:durableId="2025746871">
    <w:abstractNumId w:val="2"/>
  </w:num>
  <w:num w:numId="11" w16cid:durableId="1499614040">
    <w:abstractNumId w:val="33"/>
  </w:num>
  <w:num w:numId="12" w16cid:durableId="234710914">
    <w:abstractNumId w:val="49"/>
  </w:num>
  <w:num w:numId="13" w16cid:durableId="756749595">
    <w:abstractNumId w:val="46"/>
  </w:num>
  <w:num w:numId="14" w16cid:durableId="1965649818">
    <w:abstractNumId w:val="43"/>
  </w:num>
  <w:num w:numId="15" w16cid:durableId="1821144299">
    <w:abstractNumId w:val="11"/>
  </w:num>
  <w:num w:numId="16" w16cid:durableId="1281256836">
    <w:abstractNumId w:val="23"/>
  </w:num>
  <w:num w:numId="17" w16cid:durableId="1108547099">
    <w:abstractNumId w:val="14"/>
  </w:num>
  <w:num w:numId="18" w16cid:durableId="7607879">
    <w:abstractNumId w:val="53"/>
  </w:num>
  <w:num w:numId="19" w16cid:durableId="871262944">
    <w:abstractNumId w:val="29"/>
  </w:num>
  <w:num w:numId="20" w16cid:durableId="849759478">
    <w:abstractNumId w:val="61"/>
  </w:num>
  <w:num w:numId="21" w16cid:durableId="778184770">
    <w:abstractNumId w:val="6"/>
  </w:num>
  <w:num w:numId="22" w16cid:durableId="431970983">
    <w:abstractNumId w:val="18"/>
  </w:num>
  <w:num w:numId="23" w16cid:durableId="69474449">
    <w:abstractNumId w:val="27"/>
  </w:num>
  <w:num w:numId="24" w16cid:durableId="1464038108">
    <w:abstractNumId w:val="24"/>
  </w:num>
  <w:num w:numId="25" w16cid:durableId="670106564">
    <w:abstractNumId w:val="60"/>
  </w:num>
  <w:num w:numId="26" w16cid:durableId="828595088">
    <w:abstractNumId w:val="21"/>
  </w:num>
  <w:num w:numId="27" w16cid:durableId="1554348154">
    <w:abstractNumId w:val="31"/>
  </w:num>
  <w:num w:numId="28" w16cid:durableId="1274744659">
    <w:abstractNumId w:val="57"/>
    <w:lvlOverride w:ilvl="0">
      <w:lvl w:ilvl="0" w:tplc="84E603F8">
        <w:start w:val="1"/>
        <w:numFmt w:val="upperLetter"/>
        <w:lvlText w:val="%1.-"/>
        <w:lvlJc w:val="left"/>
        <w:pPr>
          <w:ind w:left="928" w:hanging="360"/>
        </w:pPr>
        <w:rPr>
          <w:rFonts w:ascii="Arial" w:hAnsi="Arial" w:cs="Arial" w:hint="default"/>
          <w:b/>
          <w:color w:val="auto"/>
        </w:rPr>
      </w:lvl>
    </w:lvlOverride>
  </w:num>
  <w:num w:numId="29" w16cid:durableId="206189236">
    <w:abstractNumId w:val="47"/>
  </w:num>
  <w:num w:numId="30" w16cid:durableId="186606182">
    <w:abstractNumId w:val="62"/>
  </w:num>
  <w:num w:numId="31" w16cid:durableId="1770005336">
    <w:abstractNumId w:val="51"/>
  </w:num>
  <w:num w:numId="32" w16cid:durableId="1374115906">
    <w:abstractNumId w:val="63"/>
  </w:num>
  <w:num w:numId="33" w16cid:durableId="806120414">
    <w:abstractNumId w:val="15"/>
  </w:num>
  <w:num w:numId="34" w16cid:durableId="1629622390">
    <w:abstractNumId w:val="38"/>
  </w:num>
  <w:num w:numId="35" w16cid:durableId="412818613">
    <w:abstractNumId w:val="28"/>
  </w:num>
  <w:num w:numId="36" w16cid:durableId="1096635124">
    <w:abstractNumId w:val="10"/>
  </w:num>
  <w:num w:numId="37" w16cid:durableId="943730857">
    <w:abstractNumId w:val="45"/>
  </w:num>
  <w:num w:numId="38" w16cid:durableId="845830689">
    <w:abstractNumId w:val="41"/>
  </w:num>
  <w:num w:numId="39" w16cid:durableId="1183857381">
    <w:abstractNumId w:val="48"/>
  </w:num>
  <w:num w:numId="40" w16cid:durableId="1983541076">
    <w:abstractNumId w:val="42"/>
  </w:num>
  <w:num w:numId="41" w16cid:durableId="1095322350">
    <w:abstractNumId w:val="7"/>
  </w:num>
  <w:num w:numId="42" w16cid:durableId="415593807">
    <w:abstractNumId w:val="39"/>
  </w:num>
  <w:num w:numId="43" w16cid:durableId="24869543">
    <w:abstractNumId w:val="25"/>
  </w:num>
  <w:num w:numId="44" w16cid:durableId="84036195">
    <w:abstractNumId w:val="55"/>
  </w:num>
  <w:num w:numId="45" w16cid:durableId="1601527677">
    <w:abstractNumId w:val="12"/>
  </w:num>
  <w:num w:numId="46" w16cid:durableId="1699315345">
    <w:abstractNumId w:val="16"/>
  </w:num>
  <w:num w:numId="47" w16cid:durableId="250093317">
    <w:abstractNumId w:val="35"/>
  </w:num>
  <w:num w:numId="48" w16cid:durableId="1357461914">
    <w:abstractNumId w:val="19"/>
  </w:num>
  <w:num w:numId="49" w16cid:durableId="465977850">
    <w:abstractNumId w:val="40"/>
  </w:num>
  <w:num w:numId="50" w16cid:durableId="747459476">
    <w:abstractNumId w:val="22"/>
  </w:num>
  <w:num w:numId="51" w16cid:durableId="273825856">
    <w:abstractNumId w:val="13"/>
  </w:num>
  <w:num w:numId="52" w16cid:durableId="618727544">
    <w:abstractNumId w:val="20"/>
  </w:num>
  <w:num w:numId="53" w16cid:durableId="2049135057">
    <w:abstractNumId w:val="32"/>
  </w:num>
  <w:num w:numId="54" w16cid:durableId="170268355">
    <w:abstractNumId w:val="44"/>
  </w:num>
  <w:num w:numId="55" w16cid:durableId="848374800">
    <w:abstractNumId w:val="30"/>
  </w:num>
  <w:num w:numId="56" w16cid:durableId="533034256">
    <w:abstractNumId w:val="59"/>
  </w:num>
  <w:num w:numId="57" w16cid:durableId="1342850442">
    <w:abstractNumId w:val="54"/>
  </w:num>
  <w:num w:numId="58" w16cid:durableId="659622549">
    <w:abstractNumId w:val="4"/>
  </w:num>
  <w:num w:numId="59" w16cid:durableId="627128887">
    <w:abstractNumId w:val="50"/>
  </w:num>
  <w:num w:numId="60" w16cid:durableId="247347386">
    <w:abstractNumId w:val="17"/>
  </w:num>
  <w:num w:numId="61" w16cid:durableId="710879746">
    <w:abstractNumId w:val="9"/>
  </w:num>
  <w:num w:numId="62" w16cid:durableId="610942360">
    <w:abstractNumId w:val="52"/>
  </w:num>
  <w:num w:numId="63" w16cid:durableId="831680858">
    <w:abstractNumId w:val="37"/>
  </w:num>
  <w:num w:numId="64" w16cid:durableId="1891721337">
    <w:abstractNumId w:val="56"/>
  </w:num>
  <w:numIdMacAtCleanup w:val="5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activeWritingStyle w:appName="MSWord" w:lang="es-C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n-GB" w:vendorID="64" w:dllVersion="6" w:nlCheck="1" w:checkStyle="1"/>
  <w:activeWritingStyle w:appName="MSWord" w:lang="es-CO" w:vendorID="64" w:dllVersion="6" w:nlCheck="1" w:checkStyle="1"/>
  <w:activeWritingStyle w:appName="MSWord" w:lang="es-CL"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ES" w:vendorID="64" w:dllVersion="0" w:nlCheck="1" w:checkStyle="0"/>
  <w:activeWritingStyle w:appName="MSWord" w:lang="en-GB" w:vendorID="64" w:dllVersion="0" w:nlCheck="1" w:checkStyle="0"/>
  <w:activeWritingStyle w:appName="MSWord" w:lang="pt-BR" w:vendorID="64" w:dllVersion="0" w:nlCheck="1" w:checkStyle="0"/>
  <w:activeWritingStyle w:appName="MSWord" w:lang="es-CL" w:vendorID="64" w:dllVersion="4096" w:nlCheck="1" w:checkStyle="0"/>
  <w:activeWritingStyle w:appName="MSWord" w:lang="fr-FR" w:vendorID="64" w:dllVersion="6" w:nlCheck="1" w:checkStyle="1"/>
  <w:activeWritingStyle w:appName="MSWord" w:lang="pt-BR" w:vendorID="64" w:dllVersion="6"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93D"/>
    <w:rsid w:val="000001E3"/>
    <w:rsid w:val="0000046F"/>
    <w:rsid w:val="00000637"/>
    <w:rsid w:val="000008C0"/>
    <w:rsid w:val="00000AAB"/>
    <w:rsid w:val="00000B08"/>
    <w:rsid w:val="00000B51"/>
    <w:rsid w:val="00000C2A"/>
    <w:rsid w:val="00000F83"/>
    <w:rsid w:val="00001132"/>
    <w:rsid w:val="00001191"/>
    <w:rsid w:val="0000146B"/>
    <w:rsid w:val="00001622"/>
    <w:rsid w:val="00001A49"/>
    <w:rsid w:val="00001AA9"/>
    <w:rsid w:val="00001E18"/>
    <w:rsid w:val="00002003"/>
    <w:rsid w:val="00002019"/>
    <w:rsid w:val="000021FC"/>
    <w:rsid w:val="0000250E"/>
    <w:rsid w:val="000025A7"/>
    <w:rsid w:val="000029BA"/>
    <w:rsid w:val="000029BD"/>
    <w:rsid w:val="00002A10"/>
    <w:rsid w:val="00002B3D"/>
    <w:rsid w:val="00002BEF"/>
    <w:rsid w:val="00002CF2"/>
    <w:rsid w:val="000030F4"/>
    <w:rsid w:val="000031A6"/>
    <w:rsid w:val="00003398"/>
    <w:rsid w:val="00003A84"/>
    <w:rsid w:val="00003CCD"/>
    <w:rsid w:val="00003DF6"/>
    <w:rsid w:val="00004800"/>
    <w:rsid w:val="00004996"/>
    <w:rsid w:val="000049D3"/>
    <w:rsid w:val="00004B74"/>
    <w:rsid w:val="00004CA5"/>
    <w:rsid w:val="00004D3A"/>
    <w:rsid w:val="00004E8B"/>
    <w:rsid w:val="00004FE8"/>
    <w:rsid w:val="0000501B"/>
    <w:rsid w:val="00005B5B"/>
    <w:rsid w:val="00005BBC"/>
    <w:rsid w:val="00005E0C"/>
    <w:rsid w:val="0000600F"/>
    <w:rsid w:val="000064C1"/>
    <w:rsid w:val="00006596"/>
    <w:rsid w:val="00006597"/>
    <w:rsid w:val="00006656"/>
    <w:rsid w:val="00006B57"/>
    <w:rsid w:val="00006DE8"/>
    <w:rsid w:val="00007056"/>
    <w:rsid w:val="00007464"/>
    <w:rsid w:val="00007614"/>
    <w:rsid w:val="00007620"/>
    <w:rsid w:val="00007700"/>
    <w:rsid w:val="00007F18"/>
    <w:rsid w:val="00010131"/>
    <w:rsid w:val="00010409"/>
    <w:rsid w:val="000108DD"/>
    <w:rsid w:val="00010A22"/>
    <w:rsid w:val="00010C3A"/>
    <w:rsid w:val="00010CA6"/>
    <w:rsid w:val="00010DEF"/>
    <w:rsid w:val="00010F5F"/>
    <w:rsid w:val="00011187"/>
    <w:rsid w:val="00011245"/>
    <w:rsid w:val="00011248"/>
    <w:rsid w:val="000113F7"/>
    <w:rsid w:val="000118EC"/>
    <w:rsid w:val="0001190B"/>
    <w:rsid w:val="00011935"/>
    <w:rsid w:val="000119FB"/>
    <w:rsid w:val="00011AF2"/>
    <w:rsid w:val="0001200A"/>
    <w:rsid w:val="00012110"/>
    <w:rsid w:val="00012687"/>
    <w:rsid w:val="00013046"/>
    <w:rsid w:val="00013073"/>
    <w:rsid w:val="00013166"/>
    <w:rsid w:val="000135D2"/>
    <w:rsid w:val="00014170"/>
    <w:rsid w:val="00014230"/>
    <w:rsid w:val="00014343"/>
    <w:rsid w:val="00014806"/>
    <w:rsid w:val="000149B5"/>
    <w:rsid w:val="00014ED9"/>
    <w:rsid w:val="00014F7E"/>
    <w:rsid w:val="000152C8"/>
    <w:rsid w:val="00015A5D"/>
    <w:rsid w:val="00015A80"/>
    <w:rsid w:val="00015AD0"/>
    <w:rsid w:val="00015B2F"/>
    <w:rsid w:val="00015EAF"/>
    <w:rsid w:val="0001608D"/>
    <w:rsid w:val="000161DF"/>
    <w:rsid w:val="00016390"/>
    <w:rsid w:val="000163F0"/>
    <w:rsid w:val="000165C5"/>
    <w:rsid w:val="000167B0"/>
    <w:rsid w:val="00016857"/>
    <w:rsid w:val="0001692F"/>
    <w:rsid w:val="00016F70"/>
    <w:rsid w:val="00017244"/>
    <w:rsid w:val="0001771C"/>
    <w:rsid w:val="000178EB"/>
    <w:rsid w:val="00017B62"/>
    <w:rsid w:val="0002007A"/>
    <w:rsid w:val="0002013C"/>
    <w:rsid w:val="000204D5"/>
    <w:rsid w:val="00021039"/>
    <w:rsid w:val="00021167"/>
    <w:rsid w:val="0002133B"/>
    <w:rsid w:val="000213C1"/>
    <w:rsid w:val="00021450"/>
    <w:rsid w:val="000217B0"/>
    <w:rsid w:val="00021803"/>
    <w:rsid w:val="00021A92"/>
    <w:rsid w:val="00021FAC"/>
    <w:rsid w:val="000223E0"/>
    <w:rsid w:val="0002266A"/>
    <w:rsid w:val="00022A01"/>
    <w:rsid w:val="00022D82"/>
    <w:rsid w:val="00023126"/>
    <w:rsid w:val="0002325C"/>
    <w:rsid w:val="00023436"/>
    <w:rsid w:val="000234FA"/>
    <w:rsid w:val="000239DD"/>
    <w:rsid w:val="00023FF1"/>
    <w:rsid w:val="00024138"/>
    <w:rsid w:val="0002423B"/>
    <w:rsid w:val="000244CC"/>
    <w:rsid w:val="00024960"/>
    <w:rsid w:val="00024D14"/>
    <w:rsid w:val="000252EB"/>
    <w:rsid w:val="00025381"/>
    <w:rsid w:val="00025A30"/>
    <w:rsid w:val="00025C09"/>
    <w:rsid w:val="000262D5"/>
    <w:rsid w:val="000263EE"/>
    <w:rsid w:val="00026E1A"/>
    <w:rsid w:val="0002705E"/>
    <w:rsid w:val="000271D0"/>
    <w:rsid w:val="000271F2"/>
    <w:rsid w:val="0002781D"/>
    <w:rsid w:val="00027A70"/>
    <w:rsid w:val="00027B5E"/>
    <w:rsid w:val="00027D0B"/>
    <w:rsid w:val="00027ECE"/>
    <w:rsid w:val="00030065"/>
    <w:rsid w:val="00030100"/>
    <w:rsid w:val="000305BF"/>
    <w:rsid w:val="000307AB"/>
    <w:rsid w:val="000307CC"/>
    <w:rsid w:val="000307F1"/>
    <w:rsid w:val="00030DD8"/>
    <w:rsid w:val="00031454"/>
    <w:rsid w:val="00031608"/>
    <w:rsid w:val="00031B43"/>
    <w:rsid w:val="00031BFA"/>
    <w:rsid w:val="00031F43"/>
    <w:rsid w:val="00032862"/>
    <w:rsid w:val="000329C7"/>
    <w:rsid w:val="00032AC6"/>
    <w:rsid w:val="00032C0A"/>
    <w:rsid w:val="00032E69"/>
    <w:rsid w:val="000331DF"/>
    <w:rsid w:val="00033235"/>
    <w:rsid w:val="000333CE"/>
    <w:rsid w:val="000334B0"/>
    <w:rsid w:val="000336E4"/>
    <w:rsid w:val="000336F1"/>
    <w:rsid w:val="0003372E"/>
    <w:rsid w:val="00033842"/>
    <w:rsid w:val="00033853"/>
    <w:rsid w:val="00033993"/>
    <w:rsid w:val="00033A6B"/>
    <w:rsid w:val="00034283"/>
    <w:rsid w:val="0003474F"/>
    <w:rsid w:val="00034918"/>
    <w:rsid w:val="00034B9F"/>
    <w:rsid w:val="00034BD1"/>
    <w:rsid w:val="00034F42"/>
    <w:rsid w:val="00035079"/>
    <w:rsid w:val="00035115"/>
    <w:rsid w:val="00035164"/>
    <w:rsid w:val="0003553C"/>
    <w:rsid w:val="0003564E"/>
    <w:rsid w:val="000357A1"/>
    <w:rsid w:val="00035AE9"/>
    <w:rsid w:val="00035B80"/>
    <w:rsid w:val="00035B88"/>
    <w:rsid w:val="00035DB4"/>
    <w:rsid w:val="00036131"/>
    <w:rsid w:val="00036521"/>
    <w:rsid w:val="000368DA"/>
    <w:rsid w:val="00036AA8"/>
    <w:rsid w:val="00036CAF"/>
    <w:rsid w:val="00036DE7"/>
    <w:rsid w:val="00036EA3"/>
    <w:rsid w:val="00036FF6"/>
    <w:rsid w:val="0003705C"/>
    <w:rsid w:val="000370D1"/>
    <w:rsid w:val="00037C3C"/>
    <w:rsid w:val="00037CC4"/>
    <w:rsid w:val="00037D65"/>
    <w:rsid w:val="00037D78"/>
    <w:rsid w:val="00037D9F"/>
    <w:rsid w:val="00040A3B"/>
    <w:rsid w:val="00040F71"/>
    <w:rsid w:val="00041463"/>
    <w:rsid w:val="00041889"/>
    <w:rsid w:val="000419C7"/>
    <w:rsid w:val="00041DDE"/>
    <w:rsid w:val="00041EFC"/>
    <w:rsid w:val="0004216F"/>
    <w:rsid w:val="000421DE"/>
    <w:rsid w:val="0004264A"/>
    <w:rsid w:val="00042755"/>
    <w:rsid w:val="00042B61"/>
    <w:rsid w:val="00042BC1"/>
    <w:rsid w:val="00042BF1"/>
    <w:rsid w:val="00042F43"/>
    <w:rsid w:val="0004301D"/>
    <w:rsid w:val="000431B3"/>
    <w:rsid w:val="0004362B"/>
    <w:rsid w:val="00043AB1"/>
    <w:rsid w:val="00044227"/>
    <w:rsid w:val="00044249"/>
    <w:rsid w:val="00044379"/>
    <w:rsid w:val="00044656"/>
    <w:rsid w:val="00044909"/>
    <w:rsid w:val="00044F83"/>
    <w:rsid w:val="0004505E"/>
    <w:rsid w:val="0004527B"/>
    <w:rsid w:val="000453DC"/>
    <w:rsid w:val="00045473"/>
    <w:rsid w:val="00045B87"/>
    <w:rsid w:val="00045BEB"/>
    <w:rsid w:val="00045D16"/>
    <w:rsid w:val="00045DE8"/>
    <w:rsid w:val="00046004"/>
    <w:rsid w:val="00046097"/>
    <w:rsid w:val="000460EC"/>
    <w:rsid w:val="00046328"/>
    <w:rsid w:val="00046497"/>
    <w:rsid w:val="000465A1"/>
    <w:rsid w:val="00046752"/>
    <w:rsid w:val="00046A1B"/>
    <w:rsid w:val="00046E7A"/>
    <w:rsid w:val="00047B7A"/>
    <w:rsid w:val="00047BAB"/>
    <w:rsid w:val="00047C03"/>
    <w:rsid w:val="00050314"/>
    <w:rsid w:val="00050411"/>
    <w:rsid w:val="00050462"/>
    <w:rsid w:val="00050730"/>
    <w:rsid w:val="000509D2"/>
    <w:rsid w:val="00050ACA"/>
    <w:rsid w:val="00050BF8"/>
    <w:rsid w:val="00050C4A"/>
    <w:rsid w:val="00051127"/>
    <w:rsid w:val="00051798"/>
    <w:rsid w:val="0005184C"/>
    <w:rsid w:val="00051DD1"/>
    <w:rsid w:val="00051F74"/>
    <w:rsid w:val="000521B8"/>
    <w:rsid w:val="0005223B"/>
    <w:rsid w:val="0005223E"/>
    <w:rsid w:val="00052502"/>
    <w:rsid w:val="000528E5"/>
    <w:rsid w:val="00052916"/>
    <w:rsid w:val="00052AE5"/>
    <w:rsid w:val="00052CFF"/>
    <w:rsid w:val="0005334B"/>
    <w:rsid w:val="00053558"/>
    <w:rsid w:val="000539E5"/>
    <w:rsid w:val="00053D66"/>
    <w:rsid w:val="00053E55"/>
    <w:rsid w:val="000540A9"/>
    <w:rsid w:val="000542C5"/>
    <w:rsid w:val="000547E1"/>
    <w:rsid w:val="00054A60"/>
    <w:rsid w:val="00054E68"/>
    <w:rsid w:val="00055127"/>
    <w:rsid w:val="00055230"/>
    <w:rsid w:val="00055388"/>
    <w:rsid w:val="00055794"/>
    <w:rsid w:val="000557B8"/>
    <w:rsid w:val="00055A51"/>
    <w:rsid w:val="00055D7F"/>
    <w:rsid w:val="00055DF1"/>
    <w:rsid w:val="00055E96"/>
    <w:rsid w:val="000562CE"/>
    <w:rsid w:val="000565BD"/>
    <w:rsid w:val="00056683"/>
    <w:rsid w:val="00056823"/>
    <w:rsid w:val="000570A6"/>
    <w:rsid w:val="00057144"/>
    <w:rsid w:val="000571CD"/>
    <w:rsid w:val="0005722C"/>
    <w:rsid w:val="000573A0"/>
    <w:rsid w:val="00057549"/>
    <w:rsid w:val="000575B1"/>
    <w:rsid w:val="00057C03"/>
    <w:rsid w:val="00057D27"/>
    <w:rsid w:val="00057D4A"/>
    <w:rsid w:val="00057F35"/>
    <w:rsid w:val="000601EA"/>
    <w:rsid w:val="000602AC"/>
    <w:rsid w:val="000604C9"/>
    <w:rsid w:val="000608E3"/>
    <w:rsid w:val="00060A24"/>
    <w:rsid w:val="00060E20"/>
    <w:rsid w:val="000610B7"/>
    <w:rsid w:val="000612E6"/>
    <w:rsid w:val="00061481"/>
    <w:rsid w:val="00061614"/>
    <w:rsid w:val="000618A5"/>
    <w:rsid w:val="00061AB7"/>
    <w:rsid w:val="00061DEB"/>
    <w:rsid w:val="000621E5"/>
    <w:rsid w:val="00062300"/>
    <w:rsid w:val="000627AD"/>
    <w:rsid w:val="000629A2"/>
    <w:rsid w:val="00062A25"/>
    <w:rsid w:val="00062A38"/>
    <w:rsid w:val="00062CF4"/>
    <w:rsid w:val="00063073"/>
    <w:rsid w:val="0006308D"/>
    <w:rsid w:val="00063296"/>
    <w:rsid w:val="00063464"/>
    <w:rsid w:val="000636E1"/>
    <w:rsid w:val="00063782"/>
    <w:rsid w:val="000637D4"/>
    <w:rsid w:val="00063AE6"/>
    <w:rsid w:val="00063F80"/>
    <w:rsid w:val="00063F99"/>
    <w:rsid w:val="000641CA"/>
    <w:rsid w:val="000641F1"/>
    <w:rsid w:val="0006442D"/>
    <w:rsid w:val="000644CF"/>
    <w:rsid w:val="00064870"/>
    <w:rsid w:val="00064D64"/>
    <w:rsid w:val="000650F0"/>
    <w:rsid w:val="00065177"/>
    <w:rsid w:val="000653E6"/>
    <w:rsid w:val="0006594C"/>
    <w:rsid w:val="00065AA9"/>
    <w:rsid w:val="00065AC6"/>
    <w:rsid w:val="00065C48"/>
    <w:rsid w:val="00065DE6"/>
    <w:rsid w:val="00065FB7"/>
    <w:rsid w:val="000664DC"/>
    <w:rsid w:val="00066598"/>
    <w:rsid w:val="00066BEE"/>
    <w:rsid w:val="00066D6E"/>
    <w:rsid w:val="00066F81"/>
    <w:rsid w:val="000672E0"/>
    <w:rsid w:val="0006782C"/>
    <w:rsid w:val="00067BC2"/>
    <w:rsid w:val="00067FC3"/>
    <w:rsid w:val="00070B40"/>
    <w:rsid w:val="00070EEF"/>
    <w:rsid w:val="000711CB"/>
    <w:rsid w:val="0007169B"/>
    <w:rsid w:val="000719E9"/>
    <w:rsid w:val="00071BE1"/>
    <w:rsid w:val="00071C67"/>
    <w:rsid w:val="00071D42"/>
    <w:rsid w:val="00071D68"/>
    <w:rsid w:val="00072457"/>
    <w:rsid w:val="000726F1"/>
    <w:rsid w:val="00072B9C"/>
    <w:rsid w:val="00072F0B"/>
    <w:rsid w:val="00073578"/>
    <w:rsid w:val="0007359D"/>
    <w:rsid w:val="000738F5"/>
    <w:rsid w:val="00074CD6"/>
    <w:rsid w:val="00074E49"/>
    <w:rsid w:val="0007529B"/>
    <w:rsid w:val="00075979"/>
    <w:rsid w:val="00075A2D"/>
    <w:rsid w:val="00075D85"/>
    <w:rsid w:val="0007605E"/>
    <w:rsid w:val="000760D9"/>
    <w:rsid w:val="000762FF"/>
    <w:rsid w:val="00076543"/>
    <w:rsid w:val="00076613"/>
    <w:rsid w:val="000766EE"/>
    <w:rsid w:val="000768D9"/>
    <w:rsid w:val="00076A39"/>
    <w:rsid w:val="00076C6E"/>
    <w:rsid w:val="00076F12"/>
    <w:rsid w:val="00076F59"/>
    <w:rsid w:val="00076FAE"/>
    <w:rsid w:val="00076FCD"/>
    <w:rsid w:val="00076FD7"/>
    <w:rsid w:val="00077494"/>
    <w:rsid w:val="000775A6"/>
    <w:rsid w:val="00077659"/>
    <w:rsid w:val="00077ADF"/>
    <w:rsid w:val="00077C35"/>
    <w:rsid w:val="0008031E"/>
    <w:rsid w:val="00080363"/>
    <w:rsid w:val="000804AE"/>
    <w:rsid w:val="00080574"/>
    <w:rsid w:val="0008156A"/>
    <w:rsid w:val="00081658"/>
    <w:rsid w:val="00081803"/>
    <w:rsid w:val="000819B8"/>
    <w:rsid w:val="00081C81"/>
    <w:rsid w:val="00081D96"/>
    <w:rsid w:val="00081D9F"/>
    <w:rsid w:val="00081F01"/>
    <w:rsid w:val="00081F1B"/>
    <w:rsid w:val="00081F72"/>
    <w:rsid w:val="00081FC5"/>
    <w:rsid w:val="00082039"/>
    <w:rsid w:val="00082142"/>
    <w:rsid w:val="000821BD"/>
    <w:rsid w:val="0008240C"/>
    <w:rsid w:val="00082488"/>
    <w:rsid w:val="0008268E"/>
    <w:rsid w:val="000826C7"/>
    <w:rsid w:val="00082AC5"/>
    <w:rsid w:val="00082DA8"/>
    <w:rsid w:val="00082F3A"/>
    <w:rsid w:val="0008313F"/>
    <w:rsid w:val="0008344E"/>
    <w:rsid w:val="00083609"/>
    <w:rsid w:val="000837B2"/>
    <w:rsid w:val="000837D4"/>
    <w:rsid w:val="00083AE1"/>
    <w:rsid w:val="00083FC8"/>
    <w:rsid w:val="000841F3"/>
    <w:rsid w:val="000842B7"/>
    <w:rsid w:val="00084303"/>
    <w:rsid w:val="000843D8"/>
    <w:rsid w:val="000845C3"/>
    <w:rsid w:val="00084E0E"/>
    <w:rsid w:val="0008556E"/>
    <w:rsid w:val="000857BA"/>
    <w:rsid w:val="00085C89"/>
    <w:rsid w:val="00085DC3"/>
    <w:rsid w:val="00085E15"/>
    <w:rsid w:val="00085F53"/>
    <w:rsid w:val="000863F5"/>
    <w:rsid w:val="00086A4B"/>
    <w:rsid w:val="00086A75"/>
    <w:rsid w:val="00086ABD"/>
    <w:rsid w:val="00086C9B"/>
    <w:rsid w:val="00087161"/>
    <w:rsid w:val="000877E0"/>
    <w:rsid w:val="00087C77"/>
    <w:rsid w:val="00090234"/>
    <w:rsid w:val="000903E5"/>
    <w:rsid w:val="0009043C"/>
    <w:rsid w:val="0009059A"/>
    <w:rsid w:val="000905C4"/>
    <w:rsid w:val="000906C5"/>
    <w:rsid w:val="00090725"/>
    <w:rsid w:val="00090C54"/>
    <w:rsid w:val="00090F46"/>
    <w:rsid w:val="00091133"/>
    <w:rsid w:val="00091549"/>
    <w:rsid w:val="0009154F"/>
    <w:rsid w:val="00091666"/>
    <w:rsid w:val="000916BB"/>
    <w:rsid w:val="000916EB"/>
    <w:rsid w:val="00091770"/>
    <w:rsid w:val="00091D75"/>
    <w:rsid w:val="00091FD9"/>
    <w:rsid w:val="00092150"/>
    <w:rsid w:val="00092158"/>
    <w:rsid w:val="0009251C"/>
    <w:rsid w:val="0009253D"/>
    <w:rsid w:val="0009262E"/>
    <w:rsid w:val="0009348F"/>
    <w:rsid w:val="000934D8"/>
    <w:rsid w:val="000939E0"/>
    <w:rsid w:val="00093C87"/>
    <w:rsid w:val="00093C8B"/>
    <w:rsid w:val="0009439E"/>
    <w:rsid w:val="00094411"/>
    <w:rsid w:val="0009449B"/>
    <w:rsid w:val="000944A4"/>
    <w:rsid w:val="000948B0"/>
    <w:rsid w:val="000949E8"/>
    <w:rsid w:val="00094C64"/>
    <w:rsid w:val="00094E76"/>
    <w:rsid w:val="000950B9"/>
    <w:rsid w:val="00095230"/>
    <w:rsid w:val="00095BFE"/>
    <w:rsid w:val="00095DE1"/>
    <w:rsid w:val="00096930"/>
    <w:rsid w:val="00096D58"/>
    <w:rsid w:val="00096DE6"/>
    <w:rsid w:val="00096F0C"/>
    <w:rsid w:val="00097094"/>
    <w:rsid w:val="000970D5"/>
    <w:rsid w:val="00097256"/>
    <w:rsid w:val="00097AAA"/>
    <w:rsid w:val="00097BD7"/>
    <w:rsid w:val="00097C91"/>
    <w:rsid w:val="00097D40"/>
    <w:rsid w:val="00097EA1"/>
    <w:rsid w:val="000A0381"/>
    <w:rsid w:val="000A03A2"/>
    <w:rsid w:val="000A03BD"/>
    <w:rsid w:val="000A0433"/>
    <w:rsid w:val="000A0449"/>
    <w:rsid w:val="000A05DB"/>
    <w:rsid w:val="000A065B"/>
    <w:rsid w:val="000A0A66"/>
    <w:rsid w:val="000A0A7A"/>
    <w:rsid w:val="000A0A9B"/>
    <w:rsid w:val="000A1058"/>
    <w:rsid w:val="000A15D0"/>
    <w:rsid w:val="000A16A1"/>
    <w:rsid w:val="000A170C"/>
    <w:rsid w:val="000A1C57"/>
    <w:rsid w:val="000A1DCB"/>
    <w:rsid w:val="000A1FD4"/>
    <w:rsid w:val="000A220C"/>
    <w:rsid w:val="000A285D"/>
    <w:rsid w:val="000A2E02"/>
    <w:rsid w:val="000A3301"/>
    <w:rsid w:val="000A350F"/>
    <w:rsid w:val="000A3BEE"/>
    <w:rsid w:val="000A3E7D"/>
    <w:rsid w:val="000A3EA1"/>
    <w:rsid w:val="000A414C"/>
    <w:rsid w:val="000A4594"/>
    <w:rsid w:val="000A489B"/>
    <w:rsid w:val="000A4935"/>
    <w:rsid w:val="000A4B7D"/>
    <w:rsid w:val="000A4D17"/>
    <w:rsid w:val="000A530A"/>
    <w:rsid w:val="000A5463"/>
    <w:rsid w:val="000A5551"/>
    <w:rsid w:val="000A558D"/>
    <w:rsid w:val="000A57FA"/>
    <w:rsid w:val="000A64FF"/>
    <w:rsid w:val="000A6630"/>
    <w:rsid w:val="000A66B1"/>
    <w:rsid w:val="000A6C2F"/>
    <w:rsid w:val="000A6DED"/>
    <w:rsid w:val="000A6EDD"/>
    <w:rsid w:val="000A6EF9"/>
    <w:rsid w:val="000A7052"/>
    <w:rsid w:val="000A72CD"/>
    <w:rsid w:val="000A76A9"/>
    <w:rsid w:val="000A7818"/>
    <w:rsid w:val="000A7A5A"/>
    <w:rsid w:val="000A7AE6"/>
    <w:rsid w:val="000A7B71"/>
    <w:rsid w:val="000A7DE8"/>
    <w:rsid w:val="000B032B"/>
    <w:rsid w:val="000B0529"/>
    <w:rsid w:val="000B0877"/>
    <w:rsid w:val="000B08FE"/>
    <w:rsid w:val="000B0A6D"/>
    <w:rsid w:val="000B0B58"/>
    <w:rsid w:val="000B0E1E"/>
    <w:rsid w:val="000B1363"/>
    <w:rsid w:val="000B194B"/>
    <w:rsid w:val="000B19CB"/>
    <w:rsid w:val="000B1B0E"/>
    <w:rsid w:val="000B1C07"/>
    <w:rsid w:val="000B1FA4"/>
    <w:rsid w:val="000B2248"/>
    <w:rsid w:val="000B2296"/>
    <w:rsid w:val="000B25AB"/>
    <w:rsid w:val="000B2984"/>
    <w:rsid w:val="000B2A14"/>
    <w:rsid w:val="000B2A19"/>
    <w:rsid w:val="000B2AC6"/>
    <w:rsid w:val="000B2B8C"/>
    <w:rsid w:val="000B2F12"/>
    <w:rsid w:val="000B2FA1"/>
    <w:rsid w:val="000B32CB"/>
    <w:rsid w:val="000B373B"/>
    <w:rsid w:val="000B3807"/>
    <w:rsid w:val="000B3861"/>
    <w:rsid w:val="000B3A2B"/>
    <w:rsid w:val="000B3E3A"/>
    <w:rsid w:val="000B3E53"/>
    <w:rsid w:val="000B3F21"/>
    <w:rsid w:val="000B4084"/>
    <w:rsid w:val="000B41D1"/>
    <w:rsid w:val="000B4241"/>
    <w:rsid w:val="000B42F3"/>
    <w:rsid w:val="000B4AEA"/>
    <w:rsid w:val="000B4B63"/>
    <w:rsid w:val="000B4FFA"/>
    <w:rsid w:val="000B50F8"/>
    <w:rsid w:val="000B51F0"/>
    <w:rsid w:val="000B51F4"/>
    <w:rsid w:val="000B56F3"/>
    <w:rsid w:val="000B58E2"/>
    <w:rsid w:val="000B5A92"/>
    <w:rsid w:val="000B5D9C"/>
    <w:rsid w:val="000B5FA5"/>
    <w:rsid w:val="000B64C7"/>
    <w:rsid w:val="000B66C2"/>
    <w:rsid w:val="000B6E66"/>
    <w:rsid w:val="000B70A6"/>
    <w:rsid w:val="000B7348"/>
    <w:rsid w:val="000B767D"/>
    <w:rsid w:val="000B789D"/>
    <w:rsid w:val="000B78A4"/>
    <w:rsid w:val="000B7932"/>
    <w:rsid w:val="000B7A36"/>
    <w:rsid w:val="000B7A8E"/>
    <w:rsid w:val="000B7DB4"/>
    <w:rsid w:val="000C0397"/>
    <w:rsid w:val="000C0416"/>
    <w:rsid w:val="000C05A4"/>
    <w:rsid w:val="000C0718"/>
    <w:rsid w:val="000C08B4"/>
    <w:rsid w:val="000C0A8B"/>
    <w:rsid w:val="000C0B53"/>
    <w:rsid w:val="000C0FB4"/>
    <w:rsid w:val="000C154B"/>
    <w:rsid w:val="000C1673"/>
    <w:rsid w:val="000C1890"/>
    <w:rsid w:val="000C1B7D"/>
    <w:rsid w:val="000C1E20"/>
    <w:rsid w:val="000C2093"/>
    <w:rsid w:val="000C229A"/>
    <w:rsid w:val="000C2494"/>
    <w:rsid w:val="000C2549"/>
    <w:rsid w:val="000C29FA"/>
    <w:rsid w:val="000C2A91"/>
    <w:rsid w:val="000C2B1E"/>
    <w:rsid w:val="000C2C1A"/>
    <w:rsid w:val="000C2C1E"/>
    <w:rsid w:val="000C30A8"/>
    <w:rsid w:val="000C32DD"/>
    <w:rsid w:val="000C333F"/>
    <w:rsid w:val="000C3728"/>
    <w:rsid w:val="000C37A8"/>
    <w:rsid w:val="000C3A7B"/>
    <w:rsid w:val="000C3F03"/>
    <w:rsid w:val="000C3FF5"/>
    <w:rsid w:val="000C446B"/>
    <w:rsid w:val="000C48A7"/>
    <w:rsid w:val="000C4E1D"/>
    <w:rsid w:val="000C51C2"/>
    <w:rsid w:val="000C56E4"/>
    <w:rsid w:val="000C58A0"/>
    <w:rsid w:val="000C5D50"/>
    <w:rsid w:val="000C5D52"/>
    <w:rsid w:val="000C5D73"/>
    <w:rsid w:val="000C5F47"/>
    <w:rsid w:val="000C6114"/>
    <w:rsid w:val="000C62BB"/>
    <w:rsid w:val="000C6449"/>
    <w:rsid w:val="000C6688"/>
    <w:rsid w:val="000C6932"/>
    <w:rsid w:val="000C6A48"/>
    <w:rsid w:val="000C6D1A"/>
    <w:rsid w:val="000C6F87"/>
    <w:rsid w:val="000C7511"/>
    <w:rsid w:val="000C771C"/>
    <w:rsid w:val="000C777A"/>
    <w:rsid w:val="000C780B"/>
    <w:rsid w:val="000D0148"/>
    <w:rsid w:val="000D061C"/>
    <w:rsid w:val="000D0820"/>
    <w:rsid w:val="000D1524"/>
    <w:rsid w:val="000D17AF"/>
    <w:rsid w:val="000D1A30"/>
    <w:rsid w:val="000D1E9A"/>
    <w:rsid w:val="000D1FAE"/>
    <w:rsid w:val="000D22FF"/>
    <w:rsid w:val="000D2307"/>
    <w:rsid w:val="000D2577"/>
    <w:rsid w:val="000D27AE"/>
    <w:rsid w:val="000D27D1"/>
    <w:rsid w:val="000D283E"/>
    <w:rsid w:val="000D2907"/>
    <w:rsid w:val="000D29F6"/>
    <w:rsid w:val="000D2A04"/>
    <w:rsid w:val="000D2BD1"/>
    <w:rsid w:val="000D2BD8"/>
    <w:rsid w:val="000D2C5A"/>
    <w:rsid w:val="000D3151"/>
    <w:rsid w:val="000D317F"/>
    <w:rsid w:val="000D3679"/>
    <w:rsid w:val="000D3A91"/>
    <w:rsid w:val="000D3F98"/>
    <w:rsid w:val="000D48B9"/>
    <w:rsid w:val="000D4ACB"/>
    <w:rsid w:val="000D4C4F"/>
    <w:rsid w:val="000D4C7F"/>
    <w:rsid w:val="000D5156"/>
    <w:rsid w:val="000D5588"/>
    <w:rsid w:val="000D594C"/>
    <w:rsid w:val="000D5C0F"/>
    <w:rsid w:val="000D6208"/>
    <w:rsid w:val="000D62D1"/>
    <w:rsid w:val="000D640D"/>
    <w:rsid w:val="000D6497"/>
    <w:rsid w:val="000D65BD"/>
    <w:rsid w:val="000D6641"/>
    <w:rsid w:val="000D6AEB"/>
    <w:rsid w:val="000D6BCB"/>
    <w:rsid w:val="000D6D39"/>
    <w:rsid w:val="000D7055"/>
    <w:rsid w:val="000D7580"/>
    <w:rsid w:val="000D758A"/>
    <w:rsid w:val="000D760F"/>
    <w:rsid w:val="000D766C"/>
    <w:rsid w:val="000D76B5"/>
    <w:rsid w:val="000D77C6"/>
    <w:rsid w:val="000D7A0E"/>
    <w:rsid w:val="000D7B36"/>
    <w:rsid w:val="000D7D36"/>
    <w:rsid w:val="000D7F35"/>
    <w:rsid w:val="000D7FA6"/>
    <w:rsid w:val="000E0227"/>
    <w:rsid w:val="000E0381"/>
    <w:rsid w:val="000E0504"/>
    <w:rsid w:val="000E0512"/>
    <w:rsid w:val="000E0720"/>
    <w:rsid w:val="000E0AF0"/>
    <w:rsid w:val="000E0B8D"/>
    <w:rsid w:val="000E0C57"/>
    <w:rsid w:val="000E0D15"/>
    <w:rsid w:val="000E0ED6"/>
    <w:rsid w:val="000E12D8"/>
    <w:rsid w:val="000E1465"/>
    <w:rsid w:val="000E1639"/>
    <w:rsid w:val="000E1788"/>
    <w:rsid w:val="000E18B0"/>
    <w:rsid w:val="000E1F38"/>
    <w:rsid w:val="000E2107"/>
    <w:rsid w:val="000E2513"/>
    <w:rsid w:val="000E2ABF"/>
    <w:rsid w:val="000E2CDB"/>
    <w:rsid w:val="000E302E"/>
    <w:rsid w:val="000E31E6"/>
    <w:rsid w:val="000E3483"/>
    <w:rsid w:val="000E3979"/>
    <w:rsid w:val="000E3ACF"/>
    <w:rsid w:val="000E3B4F"/>
    <w:rsid w:val="000E3F18"/>
    <w:rsid w:val="000E3FC5"/>
    <w:rsid w:val="000E4058"/>
    <w:rsid w:val="000E418D"/>
    <w:rsid w:val="000E4299"/>
    <w:rsid w:val="000E4443"/>
    <w:rsid w:val="000E4497"/>
    <w:rsid w:val="000E4507"/>
    <w:rsid w:val="000E481F"/>
    <w:rsid w:val="000E551A"/>
    <w:rsid w:val="000E580B"/>
    <w:rsid w:val="000E5BF1"/>
    <w:rsid w:val="000E622C"/>
    <w:rsid w:val="000E63ED"/>
    <w:rsid w:val="000E64B1"/>
    <w:rsid w:val="000E6B14"/>
    <w:rsid w:val="000E6D40"/>
    <w:rsid w:val="000E6F4E"/>
    <w:rsid w:val="000E71E3"/>
    <w:rsid w:val="000E751B"/>
    <w:rsid w:val="000E7670"/>
    <w:rsid w:val="000E76E1"/>
    <w:rsid w:val="000E7815"/>
    <w:rsid w:val="000E7954"/>
    <w:rsid w:val="000E7D18"/>
    <w:rsid w:val="000E7E86"/>
    <w:rsid w:val="000F01EC"/>
    <w:rsid w:val="000F040B"/>
    <w:rsid w:val="000F086F"/>
    <w:rsid w:val="000F08F9"/>
    <w:rsid w:val="000F08FC"/>
    <w:rsid w:val="000F0D27"/>
    <w:rsid w:val="000F0D84"/>
    <w:rsid w:val="000F0EBA"/>
    <w:rsid w:val="000F139E"/>
    <w:rsid w:val="000F2113"/>
    <w:rsid w:val="000F215F"/>
    <w:rsid w:val="000F25C3"/>
    <w:rsid w:val="000F26E8"/>
    <w:rsid w:val="000F284A"/>
    <w:rsid w:val="000F3062"/>
    <w:rsid w:val="000F3204"/>
    <w:rsid w:val="000F382F"/>
    <w:rsid w:val="000F38A3"/>
    <w:rsid w:val="000F38F5"/>
    <w:rsid w:val="000F3A35"/>
    <w:rsid w:val="000F3BE1"/>
    <w:rsid w:val="000F3DF3"/>
    <w:rsid w:val="000F3E4E"/>
    <w:rsid w:val="000F4193"/>
    <w:rsid w:val="000F43B1"/>
    <w:rsid w:val="000F4D3B"/>
    <w:rsid w:val="000F558D"/>
    <w:rsid w:val="000F5825"/>
    <w:rsid w:val="000F5B59"/>
    <w:rsid w:val="000F5BA9"/>
    <w:rsid w:val="000F5FDF"/>
    <w:rsid w:val="000F62BA"/>
    <w:rsid w:val="000F6341"/>
    <w:rsid w:val="000F650A"/>
    <w:rsid w:val="000F6521"/>
    <w:rsid w:val="000F65D7"/>
    <w:rsid w:val="000F75B5"/>
    <w:rsid w:val="000F763E"/>
    <w:rsid w:val="000F781D"/>
    <w:rsid w:val="000F7C8F"/>
    <w:rsid w:val="000F7CC2"/>
    <w:rsid w:val="000F7D99"/>
    <w:rsid w:val="000F7FA7"/>
    <w:rsid w:val="001000AA"/>
    <w:rsid w:val="001002F5"/>
    <w:rsid w:val="0010035A"/>
    <w:rsid w:val="001003A9"/>
    <w:rsid w:val="001003D3"/>
    <w:rsid w:val="00100446"/>
    <w:rsid w:val="00100F7D"/>
    <w:rsid w:val="00100FF4"/>
    <w:rsid w:val="00101603"/>
    <w:rsid w:val="001018FA"/>
    <w:rsid w:val="00101CD5"/>
    <w:rsid w:val="00101CD7"/>
    <w:rsid w:val="00101E43"/>
    <w:rsid w:val="00101FB4"/>
    <w:rsid w:val="001024BC"/>
    <w:rsid w:val="00102606"/>
    <w:rsid w:val="0010265E"/>
    <w:rsid w:val="00102918"/>
    <w:rsid w:val="00102979"/>
    <w:rsid w:val="00102A46"/>
    <w:rsid w:val="00103268"/>
    <w:rsid w:val="00103570"/>
    <w:rsid w:val="00103F98"/>
    <w:rsid w:val="00103F9D"/>
    <w:rsid w:val="001047A5"/>
    <w:rsid w:val="00104C84"/>
    <w:rsid w:val="00104E03"/>
    <w:rsid w:val="00104E6D"/>
    <w:rsid w:val="00104F05"/>
    <w:rsid w:val="00105141"/>
    <w:rsid w:val="00105213"/>
    <w:rsid w:val="001052A3"/>
    <w:rsid w:val="0010566E"/>
    <w:rsid w:val="00105ADF"/>
    <w:rsid w:val="00105CC8"/>
    <w:rsid w:val="001060E8"/>
    <w:rsid w:val="00106148"/>
    <w:rsid w:val="0010641B"/>
    <w:rsid w:val="001064DC"/>
    <w:rsid w:val="00106735"/>
    <w:rsid w:val="001067D2"/>
    <w:rsid w:val="001069A4"/>
    <w:rsid w:val="00106D64"/>
    <w:rsid w:val="00106ECC"/>
    <w:rsid w:val="00107656"/>
    <w:rsid w:val="00107821"/>
    <w:rsid w:val="00107C1B"/>
    <w:rsid w:val="00107E94"/>
    <w:rsid w:val="001101F1"/>
    <w:rsid w:val="001107D7"/>
    <w:rsid w:val="00110800"/>
    <w:rsid w:val="00110B2D"/>
    <w:rsid w:val="00110B82"/>
    <w:rsid w:val="00110E0F"/>
    <w:rsid w:val="00110EA7"/>
    <w:rsid w:val="001110BB"/>
    <w:rsid w:val="001111E9"/>
    <w:rsid w:val="0011130B"/>
    <w:rsid w:val="00111463"/>
    <w:rsid w:val="00111690"/>
    <w:rsid w:val="00111A7C"/>
    <w:rsid w:val="00112253"/>
    <w:rsid w:val="001127BE"/>
    <w:rsid w:val="00112BBC"/>
    <w:rsid w:val="00112C52"/>
    <w:rsid w:val="00112D7A"/>
    <w:rsid w:val="001130BB"/>
    <w:rsid w:val="0011319D"/>
    <w:rsid w:val="00113D2E"/>
    <w:rsid w:val="00114767"/>
    <w:rsid w:val="00114A3D"/>
    <w:rsid w:val="00114FDF"/>
    <w:rsid w:val="00115252"/>
    <w:rsid w:val="001156C8"/>
    <w:rsid w:val="00115DEA"/>
    <w:rsid w:val="00115F43"/>
    <w:rsid w:val="00116208"/>
    <w:rsid w:val="0011628C"/>
    <w:rsid w:val="001163DE"/>
    <w:rsid w:val="001166D2"/>
    <w:rsid w:val="00116C00"/>
    <w:rsid w:val="00116FC6"/>
    <w:rsid w:val="001171B6"/>
    <w:rsid w:val="00117450"/>
    <w:rsid w:val="00117475"/>
    <w:rsid w:val="0011787E"/>
    <w:rsid w:val="001178A9"/>
    <w:rsid w:val="00117B81"/>
    <w:rsid w:val="00120A14"/>
    <w:rsid w:val="00120C89"/>
    <w:rsid w:val="00120FA3"/>
    <w:rsid w:val="0012157D"/>
    <w:rsid w:val="00121A18"/>
    <w:rsid w:val="00121A38"/>
    <w:rsid w:val="00121D0B"/>
    <w:rsid w:val="00121E16"/>
    <w:rsid w:val="00121F78"/>
    <w:rsid w:val="0012261D"/>
    <w:rsid w:val="001226CF"/>
    <w:rsid w:val="00122937"/>
    <w:rsid w:val="00122B22"/>
    <w:rsid w:val="00122EA3"/>
    <w:rsid w:val="00122EDC"/>
    <w:rsid w:val="0012339C"/>
    <w:rsid w:val="0012348F"/>
    <w:rsid w:val="00123490"/>
    <w:rsid w:val="00123522"/>
    <w:rsid w:val="00123587"/>
    <w:rsid w:val="0012389C"/>
    <w:rsid w:val="00123980"/>
    <w:rsid w:val="00123E18"/>
    <w:rsid w:val="0012451C"/>
    <w:rsid w:val="00124BD6"/>
    <w:rsid w:val="00125690"/>
    <w:rsid w:val="0012578D"/>
    <w:rsid w:val="00125D94"/>
    <w:rsid w:val="00125ED8"/>
    <w:rsid w:val="00126196"/>
    <w:rsid w:val="001262C0"/>
    <w:rsid w:val="0012675E"/>
    <w:rsid w:val="00126CC3"/>
    <w:rsid w:val="00126D48"/>
    <w:rsid w:val="001270C4"/>
    <w:rsid w:val="001273D0"/>
    <w:rsid w:val="00127936"/>
    <w:rsid w:val="00127959"/>
    <w:rsid w:val="00127A13"/>
    <w:rsid w:val="0013011A"/>
    <w:rsid w:val="00130820"/>
    <w:rsid w:val="00130C8B"/>
    <w:rsid w:val="00130D7F"/>
    <w:rsid w:val="00131028"/>
    <w:rsid w:val="00131406"/>
    <w:rsid w:val="0013162A"/>
    <w:rsid w:val="00131C37"/>
    <w:rsid w:val="00131DAC"/>
    <w:rsid w:val="00131E59"/>
    <w:rsid w:val="001322AB"/>
    <w:rsid w:val="0013233B"/>
    <w:rsid w:val="001326F1"/>
    <w:rsid w:val="00132DDC"/>
    <w:rsid w:val="0013313A"/>
    <w:rsid w:val="00133157"/>
    <w:rsid w:val="0013369E"/>
    <w:rsid w:val="00133E0A"/>
    <w:rsid w:val="00134148"/>
    <w:rsid w:val="001346F9"/>
    <w:rsid w:val="00134C07"/>
    <w:rsid w:val="001351F4"/>
    <w:rsid w:val="001353CD"/>
    <w:rsid w:val="001355EB"/>
    <w:rsid w:val="00135977"/>
    <w:rsid w:val="00135B75"/>
    <w:rsid w:val="00136025"/>
    <w:rsid w:val="001362B5"/>
    <w:rsid w:val="00136457"/>
    <w:rsid w:val="001365A3"/>
    <w:rsid w:val="001365EF"/>
    <w:rsid w:val="0013673C"/>
    <w:rsid w:val="001367EA"/>
    <w:rsid w:val="001368F8"/>
    <w:rsid w:val="00136B07"/>
    <w:rsid w:val="00136E60"/>
    <w:rsid w:val="0013721B"/>
    <w:rsid w:val="00137A45"/>
    <w:rsid w:val="00137B1A"/>
    <w:rsid w:val="00140536"/>
    <w:rsid w:val="00140551"/>
    <w:rsid w:val="00140644"/>
    <w:rsid w:val="00140A8D"/>
    <w:rsid w:val="00140BCF"/>
    <w:rsid w:val="00140CEB"/>
    <w:rsid w:val="00140FC4"/>
    <w:rsid w:val="00141953"/>
    <w:rsid w:val="00141AE1"/>
    <w:rsid w:val="00141CE2"/>
    <w:rsid w:val="00141D1D"/>
    <w:rsid w:val="001425E4"/>
    <w:rsid w:val="00142834"/>
    <w:rsid w:val="001429AD"/>
    <w:rsid w:val="00142E6B"/>
    <w:rsid w:val="00142F99"/>
    <w:rsid w:val="00142FBC"/>
    <w:rsid w:val="001431C8"/>
    <w:rsid w:val="001436FD"/>
    <w:rsid w:val="00143776"/>
    <w:rsid w:val="001438B7"/>
    <w:rsid w:val="001438CC"/>
    <w:rsid w:val="00143D39"/>
    <w:rsid w:val="00143E33"/>
    <w:rsid w:val="0014419D"/>
    <w:rsid w:val="001445F6"/>
    <w:rsid w:val="00144A15"/>
    <w:rsid w:val="00144BE8"/>
    <w:rsid w:val="00145112"/>
    <w:rsid w:val="0014514C"/>
    <w:rsid w:val="00145972"/>
    <w:rsid w:val="001459C9"/>
    <w:rsid w:val="001459D0"/>
    <w:rsid w:val="00145E3E"/>
    <w:rsid w:val="0014670F"/>
    <w:rsid w:val="00146B3D"/>
    <w:rsid w:val="00146D44"/>
    <w:rsid w:val="00146F86"/>
    <w:rsid w:val="001473A1"/>
    <w:rsid w:val="0014759C"/>
    <w:rsid w:val="001475C3"/>
    <w:rsid w:val="001475D2"/>
    <w:rsid w:val="001479BE"/>
    <w:rsid w:val="001479F6"/>
    <w:rsid w:val="00147B24"/>
    <w:rsid w:val="00147CFA"/>
    <w:rsid w:val="00147DA2"/>
    <w:rsid w:val="00147F3C"/>
    <w:rsid w:val="00147F5C"/>
    <w:rsid w:val="001500B2"/>
    <w:rsid w:val="0015061E"/>
    <w:rsid w:val="00150935"/>
    <w:rsid w:val="00150A30"/>
    <w:rsid w:val="00150C6D"/>
    <w:rsid w:val="00151044"/>
    <w:rsid w:val="0015151E"/>
    <w:rsid w:val="001516C5"/>
    <w:rsid w:val="00151B25"/>
    <w:rsid w:val="00151B33"/>
    <w:rsid w:val="00151D6A"/>
    <w:rsid w:val="00151DE0"/>
    <w:rsid w:val="00152041"/>
    <w:rsid w:val="0015230C"/>
    <w:rsid w:val="0015231A"/>
    <w:rsid w:val="00152AEA"/>
    <w:rsid w:val="00152EC1"/>
    <w:rsid w:val="00152EEF"/>
    <w:rsid w:val="00152F12"/>
    <w:rsid w:val="00152FEC"/>
    <w:rsid w:val="00153356"/>
    <w:rsid w:val="00153636"/>
    <w:rsid w:val="00153786"/>
    <w:rsid w:val="00153888"/>
    <w:rsid w:val="00153C41"/>
    <w:rsid w:val="00153D49"/>
    <w:rsid w:val="00154146"/>
    <w:rsid w:val="001548A1"/>
    <w:rsid w:val="00154BD5"/>
    <w:rsid w:val="00154C41"/>
    <w:rsid w:val="001551A8"/>
    <w:rsid w:val="001556B2"/>
    <w:rsid w:val="001557C8"/>
    <w:rsid w:val="00155853"/>
    <w:rsid w:val="00155BF2"/>
    <w:rsid w:val="0015612E"/>
    <w:rsid w:val="001562BB"/>
    <w:rsid w:val="00156328"/>
    <w:rsid w:val="001564A2"/>
    <w:rsid w:val="00156769"/>
    <w:rsid w:val="001569B5"/>
    <w:rsid w:val="00156E4A"/>
    <w:rsid w:val="00156FD9"/>
    <w:rsid w:val="00157414"/>
    <w:rsid w:val="00157A1E"/>
    <w:rsid w:val="00157D11"/>
    <w:rsid w:val="00157EFF"/>
    <w:rsid w:val="0016010D"/>
    <w:rsid w:val="001601EE"/>
    <w:rsid w:val="00160260"/>
    <w:rsid w:val="00160434"/>
    <w:rsid w:val="001605CD"/>
    <w:rsid w:val="001605DB"/>
    <w:rsid w:val="00160976"/>
    <w:rsid w:val="00160CCB"/>
    <w:rsid w:val="00160ED8"/>
    <w:rsid w:val="00161045"/>
    <w:rsid w:val="00161399"/>
    <w:rsid w:val="0016178E"/>
    <w:rsid w:val="00161827"/>
    <w:rsid w:val="001618E4"/>
    <w:rsid w:val="00161902"/>
    <w:rsid w:val="00161C28"/>
    <w:rsid w:val="001620C4"/>
    <w:rsid w:val="00162149"/>
    <w:rsid w:val="00162153"/>
    <w:rsid w:val="001624B7"/>
    <w:rsid w:val="0016305D"/>
    <w:rsid w:val="001634FE"/>
    <w:rsid w:val="001635C0"/>
    <w:rsid w:val="00163698"/>
    <w:rsid w:val="00163A26"/>
    <w:rsid w:val="00163E34"/>
    <w:rsid w:val="00163F1D"/>
    <w:rsid w:val="001640A4"/>
    <w:rsid w:val="001652D4"/>
    <w:rsid w:val="001654B0"/>
    <w:rsid w:val="0016613B"/>
    <w:rsid w:val="0016619F"/>
    <w:rsid w:val="0016645D"/>
    <w:rsid w:val="00166568"/>
    <w:rsid w:val="001666E2"/>
    <w:rsid w:val="00166D70"/>
    <w:rsid w:val="00167109"/>
    <w:rsid w:val="00167702"/>
    <w:rsid w:val="001677D8"/>
    <w:rsid w:val="001678D3"/>
    <w:rsid w:val="001678FE"/>
    <w:rsid w:val="00167A19"/>
    <w:rsid w:val="00167BD4"/>
    <w:rsid w:val="0017012A"/>
    <w:rsid w:val="001701C4"/>
    <w:rsid w:val="001701E5"/>
    <w:rsid w:val="00170352"/>
    <w:rsid w:val="001704A9"/>
    <w:rsid w:val="001704D1"/>
    <w:rsid w:val="0017058C"/>
    <w:rsid w:val="0017059B"/>
    <w:rsid w:val="00170940"/>
    <w:rsid w:val="00170E2E"/>
    <w:rsid w:val="00171025"/>
    <w:rsid w:val="0017103C"/>
    <w:rsid w:val="001711D6"/>
    <w:rsid w:val="0017163C"/>
    <w:rsid w:val="0017163F"/>
    <w:rsid w:val="00171AE5"/>
    <w:rsid w:val="00171B25"/>
    <w:rsid w:val="00171D08"/>
    <w:rsid w:val="00171DC1"/>
    <w:rsid w:val="001724F1"/>
    <w:rsid w:val="001726DE"/>
    <w:rsid w:val="00172B70"/>
    <w:rsid w:val="00172C25"/>
    <w:rsid w:val="00172E4B"/>
    <w:rsid w:val="00172F37"/>
    <w:rsid w:val="001734C2"/>
    <w:rsid w:val="00173AA6"/>
    <w:rsid w:val="00173D68"/>
    <w:rsid w:val="00173F54"/>
    <w:rsid w:val="00173F5A"/>
    <w:rsid w:val="00174AA1"/>
    <w:rsid w:val="00174B2F"/>
    <w:rsid w:val="001750D5"/>
    <w:rsid w:val="00175117"/>
    <w:rsid w:val="00175262"/>
    <w:rsid w:val="0017542A"/>
    <w:rsid w:val="001754B7"/>
    <w:rsid w:val="0017562F"/>
    <w:rsid w:val="001758D9"/>
    <w:rsid w:val="0017594E"/>
    <w:rsid w:val="00175996"/>
    <w:rsid w:val="001759E2"/>
    <w:rsid w:val="00175A04"/>
    <w:rsid w:val="00176172"/>
    <w:rsid w:val="001762D0"/>
    <w:rsid w:val="00176578"/>
    <w:rsid w:val="00176808"/>
    <w:rsid w:val="001769EF"/>
    <w:rsid w:val="00176B2C"/>
    <w:rsid w:val="00176B55"/>
    <w:rsid w:val="0017715F"/>
    <w:rsid w:val="0017716E"/>
    <w:rsid w:val="00177297"/>
    <w:rsid w:val="00177475"/>
    <w:rsid w:val="00177506"/>
    <w:rsid w:val="00177B35"/>
    <w:rsid w:val="00177C03"/>
    <w:rsid w:val="00177CD1"/>
    <w:rsid w:val="00177F25"/>
    <w:rsid w:val="00180096"/>
    <w:rsid w:val="00180C2C"/>
    <w:rsid w:val="001811D2"/>
    <w:rsid w:val="00181790"/>
    <w:rsid w:val="00181906"/>
    <w:rsid w:val="00181B08"/>
    <w:rsid w:val="00181F31"/>
    <w:rsid w:val="00181F92"/>
    <w:rsid w:val="00182114"/>
    <w:rsid w:val="001821B2"/>
    <w:rsid w:val="001821F8"/>
    <w:rsid w:val="0018290C"/>
    <w:rsid w:val="00182AB1"/>
    <w:rsid w:val="00182B4E"/>
    <w:rsid w:val="00182DD8"/>
    <w:rsid w:val="00182EDA"/>
    <w:rsid w:val="00183193"/>
    <w:rsid w:val="00183565"/>
    <w:rsid w:val="0018361E"/>
    <w:rsid w:val="00183701"/>
    <w:rsid w:val="0018390B"/>
    <w:rsid w:val="00183C35"/>
    <w:rsid w:val="00183DC9"/>
    <w:rsid w:val="00183F30"/>
    <w:rsid w:val="0018424D"/>
    <w:rsid w:val="0018432F"/>
    <w:rsid w:val="00184349"/>
    <w:rsid w:val="00184868"/>
    <w:rsid w:val="00184E8C"/>
    <w:rsid w:val="001851D9"/>
    <w:rsid w:val="001851EF"/>
    <w:rsid w:val="0018546A"/>
    <w:rsid w:val="001854F9"/>
    <w:rsid w:val="001855CD"/>
    <w:rsid w:val="0018566C"/>
    <w:rsid w:val="0018574B"/>
    <w:rsid w:val="00185886"/>
    <w:rsid w:val="00185962"/>
    <w:rsid w:val="00185AB1"/>
    <w:rsid w:val="00185F42"/>
    <w:rsid w:val="00186290"/>
    <w:rsid w:val="001864D7"/>
    <w:rsid w:val="00186669"/>
    <w:rsid w:val="001869B8"/>
    <w:rsid w:val="00186AD2"/>
    <w:rsid w:val="00186D02"/>
    <w:rsid w:val="00186DD7"/>
    <w:rsid w:val="001871A0"/>
    <w:rsid w:val="00187632"/>
    <w:rsid w:val="00187BDA"/>
    <w:rsid w:val="00187BE2"/>
    <w:rsid w:val="00187C9D"/>
    <w:rsid w:val="00187D5D"/>
    <w:rsid w:val="00190664"/>
    <w:rsid w:val="001907B7"/>
    <w:rsid w:val="00190963"/>
    <w:rsid w:val="00190A46"/>
    <w:rsid w:val="00190BCC"/>
    <w:rsid w:val="00190D06"/>
    <w:rsid w:val="00190E77"/>
    <w:rsid w:val="00190F7A"/>
    <w:rsid w:val="00190FDF"/>
    <w:rsid w:val="00191018"/>
    <w:rsid w:val="00191B3D"/>
    <w:rsid w:val="001920BB"/>
    <w:rsid w:val="0019241F"/>
    <w:rsid w:val="001924E2"/>
    <w:rsid w:val="001926D3"/>
    <w:rsid w:val="001928C3"/>
    <w:rsid w:val="00192B31"/>
    <w:rsid w:val="00192C4E"/>
    <w:rsid w:val="00192D97"/>
    <w:rsid w:val="00192E66"/>
    <w:rsid w:val="00192F18"/>
    <w:rsid w:val="00193268"/>
    <w:rsid w:val="00193698"/>
    <w:rsid w:val="001940C3"/>
    <w:rsid w:val="001941C5"/>
    <w:rsid w:val="00194752"/>
    <w:rsid w:val="00194A54"/>
    <w:rsid w:val="00194A64"/>
    <w:rsid w:val="00194B08"/>
    <w:rsid w:val="00194F2E"/>
    <w:rsid w:val="00194FB4"/>
    <w:rsid w:val="00195348"/>
    <w:rsid w:val="001954DA"/>
    <w:rsid w:val="0019564F"/>
    <w:rsid w:val="001958C8"/>
    <w:rsid w:val="00195D98"/>
    <w:rsid w:val="001960F3"/>
    <w:rsid w:val="00196149"/>
    <w:rsid w:val="0019621E"/>
    <w:rsid w:val="001962ED"/>
    <w:rsid w:val="0019677D"/>
    <w:rsid w:val="0019694E"/>
    <w:rsid w:val="00196B91"/>
    <w:rsid w:val="00196CEF"/>
    <w:rsid w:val="00196FF8"/>
    <w:rsid w:val="00197258"/>
    <w:rsid w:val="001973A2"/>
    <w:rsid w:val="00197415"/>
    <w:rsid w:val="00197C40"/>
    <w:rsid w:val="00197F3F"/>
    <w:rsid w:val="001A046B"/>
    <w:rsid w:val="001A04FD"/>
    <w:rsid w:val="001A05B1"/>
    <w:rsid w:val="001A0B2C"/>
    <w:rsid w:val="001A0BE4"/>
    <w:rsid w:val="001A0C0C"/>
    <w:rsid w:val="001A0D76"/>
    <w:rsid w:val="001A0E3A"/>
    <w:rsid w:val="001A1152"/>
    <w:rsid w:val="001A1199"/>
    <w:rsid w:val="001A1881"/>
    <w:rsid w:val="001A1B67"/>
    <w:rsid w:val="001A20CD"/>
    <w:rsid w:val="001A21D2"/>
    <w:rsid w:val="001A23DF"/>
    <w:rsid w:val="001A23F4"/>
    <w:rsid w:val="001A25EC"/>
    <w:rsid w:val="001A26FE"/>
    <w:rsid w:val="001A2D04"/>
    <w:rsid w:val="001A2D1C"/>
    <w:rsid w:val="001A2D38"/>
    <w:rsid w:val="001A2DB9"/>
    <w:rsid w:val="001A3196"/>
    <w:rsid w:val="001A31C4"/>
    <w:rsid w:val="001A333A"/>
    <w:rsid w:val="001A3394"/>
    <w:rsid w:val="001A33D6"/>
    <w:rsid w:val="001A343C"/>
    <w:rsid w:val="001A3599"/>
    <w:rsid w:val="001A3741"/>
    <w:rsid w:val="001A44C3"/>
    <w:rsid w:val="001A4530"/>
    <w:rsid w:val="001A4909"/>
    <w:rsid w:val="001A4916"/>
    <w:rsid w:val="001A49BB"/>
    <w:rsid w:val="001A4DDA"/>
    <w:rsid w:val="001A4E8E"/>
    <w:rsid w:val="001A50A8"/>
    <w:rsid w:val="001A5302"/>
    <w:rsid w:val="001A552B"/>
    <w:rsid w:val="001A5566"/>
    <w:rsid w:val="001A57BF"/>
    <w:rsid w:val="001A5892"/>
    <w:rsid w:val="001A59DD"/>
    <w:rsid w:val="001A5C51"/>
    <w:rsid w:val="001A5F98"/>
    <w:rsid w:val="001A63CC"/>
    <w:rsid w:val="001A6585"/>
    <w:rsid w:val="001A6DFD"/>
    <w:rsid w:val="001A6E29"/>
    <w:rsid w:val="001A6FE9"/>
    <w:rsid w:val="001A72BC"/>
    <w:rsid w:val="001A752C"/>
    <w:rsid w:val="001A75D0"/>
    <w:rsid w:val="001A781A"/>
    <w:rsid w:val="001A7B2A"/>
    <w:rsid w:val="001A7BD9"/>
    <w:rsid w:val="001A7CCF"/>
    <w:rsid w:val="001A7D27"/>
    <w:rsid w:val="001A7F7E"/>
    <w:rsid w:val="001B0140"/>
    <w:rsid w:val="001B0218"/>
    <w:rsid w:val="001B05E3"/>
    <w:rsid w:val="001B08D9"/>
    <w:rsid w:val="001B0C15"/>
    <w:rsid w:val="001B0EFF"/>
    <w:rsid w:val="001B0F44"/>
    <w:rsid w:val="001B1231"/>
    <w:rsid w:val="001B1613"/>
    <w:rsid w:val="001B1835"/>
    <w:rsid w:val="001B193A"/>
    <w:rsid w:val="001B1966"/>
    <w:rsid w:val="001B1D76"/>
    <w:rsid w:val="001B1D80"/>
    <w:rsid w:val="001B1DF2"/>
    <w:rsid w:val="001B1E6D"/>
    <w:rsid w:val="001B21F0"/>
    <w:rsid w:val="001B24D9"/>
    <w:rsid w:val="001B2738"/>
    <w:rsid w:val="001B2C8C"/>
    <w:rsid w:val="001B2DD1"/>
    <w:rsid w:val="001B3444"/>
    <w:rsid w:val="001B3591"/>
    <w:rsid w:val="001B38D2"/>
    <w:rsid w:val="001B3927"/>
    <w:rsid w:val="001B3BB2"/>
    <w:rsid w:val="001B3DFD"/>
    <w:rsid w:val="001B3FA7"/>
    <w:rsid w:val="001B4119"/>
    <w:rsid w:val="001B434B"/>
    <w:rsid w:val="001B45FC"/>
    <w:rsid w:val="001B4853"/>
    <w:rsid w:val="001B4E4D"/>
    <w:rsid w:val="001B4F18"/>
    <w:rsid w:val="001B4F22"/>
    <w:rsid w:val="001B52C4"/>
    <w:rsid w:val="001B5846"/>
    <w:rsid w:val="001B5BDB"/>
    <w:rsid w:val="001B5D7E"/>
    <w:rsid w:val="001B5F00"/>
    <w:rsid w:val="001B5F73"/>
    <w:rsid w:val="001B5FAC"/>
    <w:rsid w:val="001B62B0"/>
    <w:rsid w:val="001B634C"/>
    <w:rsid w:val="001B661A"/>
    <w:rsid w:val="001B6990"/>
    <w:rsid w:val="001B6BA7"/>
    <w:rsid w:val="001B6F85"/>
    <w:rsid w:val="001B6F99"/>
    <w:rsid w:val="001B6FF3"/>
    <w:rsid w:val="001B700D"/>
    <w:rsid w:val="001B7141"/>
    <w:rsid w:val="001B7558"/>
    <w:rsid w:val="001B7834"/>
    <w:rsid w:val="001B7921"/>
    <w:rsid w:val="001B7B83"/>
    <w:rsid w:val="001B7BA6"/>
    <w:rsid w:val="001B7F3D"/>
    <w:rsid w:val="001B7F9A"/>
    <w:rsid w:val="001C01F6"/>
    <w:rsid w:val="001C01FB"/>
    <w:rsid w:val="001C043B"/>
    <w:rsid w:val="001C04BC"/>
    <w:rsid w:val="001C069F"/>
    <w:rsid w:val="001C0A60"/>
    <w:rsid w:val="001C0BDC"/>
    <w:rsid w:val="001C0DC7"/>
    <w:rsid w:val="001C10E1"/>
    <w:rsid w:val="001C194D"/>
    <w:rsid w:val="001C1E72"/>
    <w:rsid w:val="001C1EAF"/>
    <w:rsid w:val="001C204D"/>
    <w:rsid w:val="001C28FF"/>
    <w:rsid w:val="001C2946"/>
    <w:rsid w:val="001C2A26"/>
    <w:rsid w:val="001C2C0B"/>
    <w:rsid w:val="001C2E9E"/>
    <w:rsid w:val="001C2ED8"/>
    <w:rsid w:val="001C301C"/>
    <w:rsid w:val="001C31A9"/>
    <w:rsid w:val="001C342A"/>
    <w:rsid w:val="001C3774"/>
    <w:rsid w:val="001C3775"/>
    <w:rsid w:val="001C39BE"/>
    <w:rsid w:val="001C3B25"/>
    <w:rsid w:val="001C3BB9"/>
    <w:rsid w:val="001C3BF3"/>
    <w:rsid w:val="001C3ED0"/>
    <w:rsid w:val="001C4084"/>
    <w:rsid w:val="001C4095"/>
    <w:rsid w:val="001C4315"/>
    <w:rsid w:val="001C456C"/>
    <w:rsid w:val="001C45FA"/>
    <w:rsid w:val="001C46E5"/>
    <w:rsid w:val="001C478A"/>
    <w:rsid w:val="001C4BF1"/>
    <w:rsid w:val="001C5088"/>
    <w:rsid w:val="001C5424"/>
    <w:rsid w:val="001C5732"/>
    <w:rsid w:val="001C58A4"/>
    <w:rsid w:val="001C59A1"/>
    <w:rsid w:val="001C59F2"/>
    <w:rsid w:val="001C5EF7"/>
    <w:rsid w:val="001C5F04"/>
    <w:rsid w:val="001C6070"/>
    <w:rsid w:val="001C6DD4"/>
    <w:rsid w:val="001C714C"/>
    <w:rsid w:val="001C71CE"/>
    <w:rsid w:val="001C743B"/>
    <w:rsid w:val="001C770F"/>
    <w:rsid w:val="001C78BB"/>
    <w:rsid w:val="001C7AEA"/>
    <w:rsid w:val="001C7DB4"/>
    <w:rsid w:val="001C7E7F"/>
    <w:rsid w:val="001C7F63"/>
    <w:rsid w:val="001D04F5"/>
    <w:rsid w:val="001D07A8"/>
    <w:rsid w:val="001D0847"/>
    <w:rsid w:val="001D085E"/>
    <w:rsid w:val="001D096F"/>
    <w:rsid w:val="001D0C6F"/>
    <w:rsid w:val="001D1371"/>
    <w:rsid w:val="001D1758"/>
    <w:rsid w:val="001D1987"/>
    <w:rsid w:val="001D1BA5"/>
    <w:rsid w:val="001D1E4C"/>
    <w:rsid w:val="001D2328"/>
    <w:rsid w:val="001D24B6"/>
    <w:rsid w:val="001D2501"/>
    <w:rsid w:val="001D26BB"/>
    <w:rsid w:val="001D29E8"/>
    <w:rsid w:val="001D2CC5"/>
    <w:rsid w:val="001D2E34"/>
    <w:rsid w:val="001D2E81"/>
    <w:rsid w:val="001D3291"/>
    <w:rsid w:val="001D3606"/>
    <w:rsid w:val="001D3E1D"/>
    <w:rsid w:val="001D3EAC"/>
    <w:rsid w:val="001D3EDD"/>
    <w:rsid w:val="001D3EDE"/>
    <w:rsid w:val="001D410D"/>
    <w:rsid w:val="001D436D"/>
    <w:rsid w:val="001D4428"/>
    <w:rsid w:val="001D4483"/>
    <w:rsid w:val="001D46A6"/>
    <w:rsid w:val="001D4952"/>
    <w:rsid w:val="001D4DFB"/>
    <w:rsid w:val="001D505B"/>
    <w:rsid w:val="001D5278"/>
    <w:rsid w:val="001D5403"/>
    <w:rsid w:val="001D55D6"/>
    <w:rsid w:val="001D575E"/>
    <w:rsid w:val="001D57FD"/>
    <w:rsid w:val="001D5902"/>
    <w:rsid w:val="001D5A05"/>
    <w:rsid w:val="001D5C5A"/>
    <w:rsid w:val="001D64F7"/>
    <w:rsid w:val="001D6872"/>
    <w:rsid w:val="001D68CD"/>
    <w:rsid w:val="001D6ADF"/>
    <w:rsid w:val="001D6D19"/>
    <w:rsid w:val="001D6D40"/>
    <w:rsid w:val="001D6E4A"/>
    <w:rsid w:val="001D6EE9"/>
    <w:rsid w:val="001D7105"/>
    <w:rsid w:val="001D71B0"/>
    <w:rsid w:val="001D78C5"/>
    <w:rsid w:val="001D7A26"/>
    <w:rsid w:val="001D7FDF"/>
    <w:rsid w:val="001E03F4"/>
    <w:rsid w:val="001E0404"/>
    <w:rsid w:val="001E086D"/>
    <w:rsid w:val="001E0954"/>
    <w:rsid w:val="001E0BA8"/>
    <w:rsid w:val="001E0D57"/>
    <w:rsid w:val="001E1374"/>
    <w:rsid w:val="001E1530"/>
    <w:rsid w:val="001E20D8"/>
    <w:rsid w:val="001E25A9"/>
    <w:rsid w:val="001E2819"/>
    <w:rsid w:val="001E29E6"/>
    <w:rsid w:val="001E2D2C"/>
    <w:rsid w:val="001E2F8C"/>
    <w:rsid w:val="001E2FB7"/>
    <w:rsid w:val="001E31B0"/>
    <w:rsid w:val="001E33B4"/>
    <w:rsid w:val="001E343E"/>
    <w:rsid w:val="001E345E"/>
    <w:rsid w:val="001E3561"/>
    <w:rsid w:val="001E35BC"/>
    <w:rsid w:val="001E398D"/>
    <w:rsid w:val="001E3BA3"/>
    <w:rsid w:val="001E4073"/>
    <w:rsid w:val="001E4114"/>
    <w:rsid w:val="001E41EE"/>
    <w:rsid w:val="001E464A"/>
    <w:rsid w:val="001E46E5"/>
    <w:rsid w:val="001E4B1D"/>
    <w:rsid w:val="001E4C2C"/>
    <w:rsid w:val="001E4E94"/>
    <w:rsid w:val="001E5040"/>
    <w:rsid w:val="001E5364"/>
    <w:rsid w:val="001E544E"/>
    <w:rsid w:val="001E5685"/>
    <w:rsid w:val="001E5BB4"/>
    <w:rsid w:val="001E5F9E"/>
    <w:rsid w:val="001E6183"/>
    <w:rsid w:val="001E6356"/>
    <w:rsid w:val="001E640F"/>
    <w:rsid w:val="001E69B7"/>
    <w:rsid w:val="001E6BB1"/>
    <w:rsid w:val="001E6FAC"/>
    <w:rsid w:val="001E7137"/>
    <w:rsid w:val="001E7494"/>
    <w:rsid w:val="001E77A3"/>
    <w:rsid w:val="001F00DA"/>
    <w:rsid w:val="001F099C"/>
    <w:rsid w:val="001F0C90"/>
    <w:rsid w:val="001F1042"/>
    <w:rsid w:val="001F10AB"/>
    <w:rsid w:val="001F1222"/>
    <w:rsid w:val="001F1781"/>
    <w:rsid w:val="001F1A9B"/>
    <w:rsid w:val="001F1F2C"/>
    <w:rsid w:val="001F1F49"/>
    <w:rsid w:val="001F2216"/>
    <w:rsid w:val="001F22C0"/>
    <w:rsid w:val="001F232F"/>
    <w:rsid w:val="001F2433"/>
    <w:rsid w:val="001F26F4"/>
    <w:rsid w:val="001F29E4"/>
    <w:rsid w:val="001F2BBA"/>
    <w:rsid w:val="001F2DE5"/>
    <w:rsid w:val="001F3743"/>
    <w:rsid w:val="001F3824"/>
    <w:rsid w:val="001F3F76"/>
    <w:rsid w:val="001F3FAC"/>
    <w:rsid w:val="001F3FBF"/>
    <w:rsid w:val="001F4131"/>
    <w:rsid w:val="001F423E"/>
    <w:rsid w:val="001F436E"/>
    <w:rsid w:val="001F469A"/>
    <w:rsid w:val="001F4993"/>
    <w:rsid w:val="001F49A4"/>
    <w:rsid w:val="001F5074"/>
    <w:rsid w:val="001F5480"/>
    <w:rsid w:val="001F60CE"/>
    <w:rsid w:val="001F60FC"/>
    <w:rsid w:val="001F61F4"/>
    <w:rsid w:val="001F6225"/>
    <w:rsid w:val="001F634F"/>
    <w:rsid w:val="001F640F"/>
    <w:rsid w:val="001F6524"/>
    <w:rsid w:val="001F656E"/>
    <w:rsid w:val="001F675A"/>
    <w:rsid w:val="001F678F"/>
    <w:rsid w:val="001F6869"/>
    <w:rsid w:val="001F695C"/>
    <w:rsid w:val="001F6AB9"/>
    <w:rsid w:val="001F6B91"/>
    <w:rsid w:val="001F6F7D"/>
    <w:rsid w:val="001F6F8B"/>
    <w:rsid w:val="001F7192"/>
    <w:rsid w:val="001F7503"/>
    <w:rsid w:val="001F7597"/>
    <w:rsid w:val="001F782A"/>
    <w:rsid w:val="001F7A61"/>
    <w:rsid w:val="001F7ABB"/>
    <w:rsid w:val="0020011E"/>
    <w:rsid w:val="002001D0"/>
    <w:rsid w:val="00200871"/>
    <w:rsid w:val="0020091C"/>
    <w:rsid w:val="00200B1B"/>
    <w:rsid w:val="00200BF3"/>
    <w:rsid w:val="00200D4C"/>
    <w:rsid w:val="00200E89"/>
    <w:rsid w:val="002010DF"/>
    <w:rsid w:val="00201305"/>
    <w:rsid w:val="00201660"/>
    <w:rsid w:val="002016D7"/>
    <w:rsid w:val="002017B6"/>
    <w:rsid w:val="002017CB"/>
    <w:rsid w:val="002019F2"/>
    <w:rsid w:val="00201C56"/>
    <w:rsid w:val="00201D7D"/>
    <w:rsid w:val="00201F45"/>
    <w:rsid w:val="00202039"/>
    <w:rsid w:val="002020B3"/>
    <w:rsid w:val="00202319"/>
    <w:rsid w:val="00202369"/>
    <w:rsid w:val="0020254E"/>
    <w:rsid w:val="0020266D"/>
    <w:rsid w:val="0020286F"/>
    <w:rsid w:val="0020293C"/>
    <w:rsid w:val="00202A54"/>
    <w:rsid w:val="00202BD5"/>
    <w:rsid w:val="00203084"/>
    <w:rsid w:val="00203599"/>
    <w:rsid w:val="00203A70"/>
    <w:rsid w:val="00203C5E"/>
    <w:rsid w:val="00203ECD"/>
    <w:rsid w:val="00203FD2"/>
    <w:rsid w:val="00204314"/>
    <w:rsid w:val="00204353"/>
    <w:rsid w:val="00204A77"/>
    <w:rsid w:val="00204AF9"/>
    <w:rsid w:val="00204C0B"/>
    <w:rsid w:val="00204CA2"/>
    <w:rsid w:val="00204CDF"/>
    <w:rsid w:val="00204D80"/>
    <w:rsid w:val="00204FAF"/>
    <w:rsid w:val="00204FF0"/>
    <w:rsid w:val="00205179"/>
    <w:rsid w:val="00205192"/>
    <w:rsid w:val="00205374"/>
    <w:rsid w:val="002058B0"/>
    <w:rsid w:val="00205900"/>
    <w:rsid w:val="00205A28"/>
    <w:rsid w:val="00205E45"/>
    <w:rsid w:val="002063A3"/>
    <w:rsid w:val="002063C7"/>
    <w:rsid w:val="00206427"/>
    <w:rsid w:val="0020672C"/>
    <w:rsid w:val="00206BC0"/>
    <w:rsid w:val="00206E3A"/>
    <w:rsid w:val="002079A4"/>
    <w:rsid w:val="00207A09"/>
    <w:rsid w:val="00207A46"/>
    <w:rsid w:val="00207C5F"/>
    <w:rsid w:val="00207D2C"/>
    <w:rsid w:val="00207EAA"/>
    <w:rsid w:val="0021047E"/>
    <w:rsid w:val="0021065F"/>
    <w:rsid w:val="002109F4"/>
    <w:rsid w:val="00210A12"/>
    <w:rsid w:val="00210ACD"/>
    <w:rsid w:val="00210BE8"/>
    <w:rsid w:val="00210CDB"/>
    <w:rsid w:val="0021113D"/>
    <w:rsid w:val="0021149D"/>
    <w:rsid w:val="00211531"/>
    <w:rsid w:val="002119ED"/>
    <w:rsid w:val="00211A23"/>
    <w:rsid w:val="00211C96"/>
    <w:rsid w:val="00211D1E"/>
    <w:rsid w:val="00212010"/>
    <w:rsid w:val="0021201D"/>
    <w:rsid w:val="0021220E"/>
    <w:rsid w:val="00212794"/>
    <w:rsid w:val="002128C1"/>
    <w:rsid w:val="0021299D"/>
    <w:rsid w:val="00212A57"/>
    <w:rsid w:val="00212F73"/>
    <w:rsid w:val="00213304"/>
    <w:rsid w:val="00213990"/>
    <w:rsid w:val="00213B06"/>
    <w:rsid w:val="00213BB0"/>
    <w:rsid w:val="0021406F"/>
    <w:rsid w:val="0021407B"/>
    <w:rsid w:val="00214310"/>
    <w:rsid w:val="002147BA"/>
    <w:rsid w:val="002148D5"/>
    <w:rsid w:val="00214918"/>
    <w:rsid w:val="00214BD3"/>
    <w:rsid w:val="00214E58"/>
    <w:rsid w:val="00214E88"/>
    <w:rsid w:val="00214EE6"/>
    <w:rsid w:val="0021509F"/>
    <w:rsid w:val="00215D58"/>
    <w:rsid w:val="00215E0F"/>
    <w:rsid w:val="00215EBF"/>
    <w:rsid w:val="00216219"/>
    <w:rsid w:val="00216280"/>
    <w:rsid w:val="002162A8"/>
    <w:rsid w:val="00216360"/>
    <w:rsid w:val="0021661E"/>
    <w:rsid w:val="00216A9F"/>
    <w:rsid w:val="00216BCF"/>
    <w:rsid w:val="00216EE7"/>
    <w:rsid w:val="002170C4"/>
    <w:rsid w:val="00217425"/>
    <w:rsid w:val="00217968"/>
    <w:rsid w:val="00217D82"/>
    <w:rsid w:val="00217F73"/>
    <w:rsid w:val="002202CA"/>
    <w:rsid w:val="00220381"/>
    <w:rsid w:val="002203BE"/>
    <w:rsid w:val="002204D4"/>
    <w:rsid w:val="002204F7"/>
    <w:rsid w:val="002207EE"/>
    <w:rsid w:val="002209E2"/>
    <w:rsid w:val="00220A35"/>
    <w:rsid w:val="00220BF3"/>
    <w:rsid w:val="00220DC6"/>
    <w:rsid w:val="00220F1F"/>
    <w:rsid w:val="00221134"/>
    <w:rsid w:val="00221775"/>
    <w:rsid w:val="00221983"/>
    <w:rsid w:val="00221A58"/>
    <w:rsid w:val="00221B60"/>
    <w:rsid w:val="00221BD8"/>
    <w:rsid w:val="00221FE4"/>
    <w:rsid w:val="0022221E"/>
    <w:rsid w:val="002222BA"/>
    <w:rsid w:val="00222450"/>
    <w:rsid w:val="00222472"/>
    <w:rsid w:val="00222586"/>
    <w:rsid w:val="00222588"/>
    <w:rsid w:val="00222901"/>
    <w:rsid w:val="00222A0E"/>
    <w:rsid w:val="00222AC6"/>
    <w:rsid w:val="00222B5E"/>
    <w:rsid w:val="00222C5D"/>
    <w:rsid w:val="00222C62"/>
    <w:rsid w:val="00222D00"/>
    <w:rsid w:val="00223319"/>
    <w:rsid w:val="00223462"/>
    <w:rsid w:val="00223570"/>
    <w:rsid w:val="002235B9"/>
    <w:rsid w:val="0022374E"/>
    <w:rsid w:val="00223969"/>
    <w:rsid w:val="00223A6D"/>
    <w:rsid w:val="00223A86"/>
    <w:rsid w:val="00223A8C"/>
    <w:rsid w:val="00223FF5"/>
    <w:rsid w:val="00224857"/>
    <w:rsid w:val="00224915"/>
    <w:rsid w:val="002251D8"/>
    <w:rsid w:val="002255AA"/>
    <w:rsid w:val="00225862"/>
    <w:rsid w:val="00225B73"/>
    <w:rsid w:val="00225C36"/>
    <w:rsid w:val="00225CAF"/>
    <w:rsid w:val="00225F78"/>
    <w:rsid w:val="0022637A"/>
    <w:rsid w:val="002263F1"/>
    <w:rsid w:val="0022643B"/>
    <w:rsid w:val="002264ED"/>
    <w:rsid w:val="00226D02"/>
    <w:rsid w:val="00226EB8"/>
    <w:rsid w:val="00227850"/>
    <w:rsid w:val="0022786D"/>
    <w:rsid w:val="00227D14"/>
    <w:rsid w:val="0023000F"/>
    <w:rsid w:val="00230022"/>
    <w:rsid w:val="00230128"/>
    <w:rsid w:val="00230BAC"/>
    <w:rsid w:val="00230CD1"/>
    <w:rsid w:val="00231BDA"/>
    <w:rsid w:val="00231BE0"/>
    <w:rsid w:val="00231C01"/>
    <w:rsid w:val="00231DD0"/>
    <w:rsid w:val="00232014"/>
    <w:rsid w:val="00232193"/>
    <w:rsid w:val="002325E6"/>
    <w:rsid w:val="002331B3"/>
    <w:rsid w:val="002334E3"/>
    <w:rsid w:val="00233646"/>
    <w:rsid w:val="002337E1"/>
    <w:rsid w:val="002337FD"/>
    <w:rsid w:val="002338C3"/>
    <w:rsid w:val="00233964"/>
    <w:rsid w:val="00233A99"/>
    <w:rsid w:val="00233FFF"/>
    <w:rsid w:val="00234029"/>
    <w:rsid w:val="002340CE"/>
    <w:rsid w:val="00234179"/>
    <w:rsid w:val="00234392"/>
    <w:rsid w:val="002348A5"/>
    <w:rsid w:val="00234DE7"/>
    <w:rsid w:val="00234DF2"/>
    <w:rsid w:val="002350A7"/>
    <w:rsid w:val="00235452"/>
    <w:rsid w:val="002357E2"/>
    <w:rsid w:val="002357F8"/>
    <w:rsid w:val="00235ADD"/>
    <w:rsid w:val="00235BDD"/>
    <w:rsid w:val="00235E90"/>
    <w:rsid w:val="0023634C"/>
    <w:rsid w:val="002364E0"/>
    <w:rsid w:val="00236DA4"/>
    <w:rsid w:val="00236E50"/>
    <w:rsid w:val="00236F13"/>
    <w:rsid w:val="00236F8B"/>
    <w:rsid w:val="00237116"/>
    <w:rsid w:val="0023714B"/>
    <w:rsid w:val="002371D2"/>
    <w:rsid w:val="00237996"/>
    <w:rsid w:val="00237CC2"/>
    <w:rsid w:val="00237F22"/>
    <w:rsid w:val="0024060F"/>
    <w:rsid w:val="002408CC"/>
    <w:rsid w:val="00240AEE"/>
    <w:rsid w:val="00240EE2"/>
    <w:rsid w:val="0024112A"/>
    <w:rsid w:val="00241547"/>
    <w:rsid w:val="0024158B"/>
    <w:rsid w:val="002415AD"/>
    <w:rsid w:val="0024163E"/>
    <w:rsid w:val="00241966"/>
    <w:rsid w:val="00241996"/>
    <w:rsid w:val="00241C21"/>
    <w:rsid w:val="00241FF6"/>
    <w:rsid w:val="00242401"/>
    <w:rsid w:val="00242779"/>
    <w:rsid w:val="00242AB5"/>
    <w:rsid w:val="00242BCA"/>
    <w:rsid w:val="00242C08"/>
    <w:rsid w:val="00242C85"/>
    <w:rsid w:val="00242D80"/>
    <w:rsid w:val="00242ECD"/>
    <w:rsid w:val="0024313B"/>
    <w:rsid w:val="002431C9"/>
    <w:rsid w:val="002432F1"/>
    <w:rsid w:val="00243569"/>
    <w:rsid w:val="0024369A"/>
    <w:rsid w:val="002438DA"/>
    <w:rsid w:val="002438F7"/>
    <w:rsid w:val="002439DD"/>
    <w:rsid w:val="00243A2D"/>
    <w:rsid w:val="00243F94"/>
    <w:rsid w:val="0024451A"/>
    <w:rsid w:val="00244566"/>
    <w:rsid w:val="002447D9"/>
    <w:rsid w:val="0024494B"/>
    <w:rsid w:val="002449E6"/>
    <w:rsid w:val="002449EB"/>
    <w:rsid w:val="00244C85"/>
    <w:rsid w:val="00244DF8"/>
    <w:rsid w:val="00245115"/>
    <w:rsid w:val="00245299"/>
    <w:rsid w:val="002452B2"/>
    <w:rsid w:val="0024534C"/>
    <w:rsid w:val="002455D7"/>
    <w:rsid w:val="00245730"/>
    <w:rsid w:val="00245921"/>
    <w:rsid w:val="00245B12"/>
    <w:rsid w:val="002462CF"/>
    <w:rsid w:val="0024677B"/>
    <w:rsid w:val="0024680E"/>
    <w:rsid w:val="00246909"/>
    <w:rsid w:val="00246CC6"/>
    <w:rsid w:val="0024709F"/>
    <w:rsid w:val="00247201"/>
    <w:rsid w:val="00247B19"/>
    <w:rsid w:val="00247D84"/>
    <w:rsid w:val="00247FB7"/>
    <w:rsid w:val="0025006E"/>
    <w:rsid w:val="002500C4"/>
    <w:rsid w:val="00250370"/>
    <w:rsid w:val="002506A3"/>
    <w:rsid w:val="002506FD"/>
    <w:rsid w:val="00250A8C"/>
    <w:rsid w:val="00250C16"/>
    <w:rsid w:val="002513BB"/>
    <w:rsid w:val="00251507"/>
    <w:rsid w:val="00251778"/>
    <w:rsid w:val="002517BF"/>
    <w:rsid w:val="00251A3A"/>
    <w:rsid w:val="00251C18"/>
    <w:rsid w:val="00251C62"/>
    <w:rsid w:val="00251DB4"/>
    <w:rsid w:val="00251E6D"/>
    <w:rsid w:val="002520D5"/>
    <w:rsid w:val="002521F4"/>
    <w:rsid w:val="002522D8"/>
    <w:rsid w:val="0025249C"/>
    <w:rsid w:val="0025257F"/>
    <w:rsid w:val="002525DA"/>
    <w:rsid w:val="0025291A"/>
    <w:rsid w:val="00252958"/>
    <w:rsid w:val="00252AD3"/>
    <w:rsid w:val="00252AD5"/>
    <w:rsid w:val="00252D8C"/>
    <w:rsid w:val="00252EED"/>
    <w:rsid w:val="00252EF3"/>
    <w:rsid w:val="002533B1"/>
    <w:rsid w:val="0025348A"/>
    <w:rsid w:val="0025373F"/>
    <w:rsid w:val="00253778"/>
    <w:rsid w:val="00253986"/>
    <w:rsid w:val="002540F0"/>
    <w:rsid w:val="00254790"/>
    <w:rsid w:val="0025489B"/>
    <w:rsid w:val="002549C0"/>
    <w:rsid w:val="002549ED"/>
    <w:rsid w:val="00254B5D"/>
    <w:rsid w:val="00254E10"/>
    <w:rsid w:val="00254F66"/>
    <w:rsid w:val="00255966"/>
    <w:rsid w:val="0025596A"/>
    <w:rsid w:val="00255ADF"/>
    <w:rsid w:val="00255AF4"/>
    <w:rsid w:val="00255B99"/>
    <w:rsid w:val="00255EC3"/>
    <w:rsid w:val="00256239"/>
    <w:rsid w:val="002564BC"/>
    <w:rsid w:val="00256582"/>
    <w:rsid w:val="00256A01"/>
    <w:rsid w:val="00256E5B"/>
    <w:rsid w:val="002572C8"/>
    <w:rsid w:val="0025761C"/>
    <w:rsid w:val="002600FC"/>
    <w:rsid w:val="00260366"/>
    <w:rsid w:val="002603E5"/>
    <w:rsid w:val="0026083C"/>
    <w:rsid w:val="00260918"/>
    <w:rsid w:val="00260BD3"/>
    <w:rsid w:val="002610BC"/>
    <w:rsid w:val="00261475"/>
    <w:rsid w:val="00261D90"/>
    <w:rsid w:val="00261E59"/>
    <w:rsid w:val="002625E4"/>
    <w:rsid w:val="00262604"/>
    <w:rsid w:val="00262646"/>
    <w:rsid w:val="00262723"/>
    <w:rsid w:val="00262CB3"/>
    <w:rsid w:val="00263117"/>
    <w:rsid w:val="0026338F"/>
    <w:rsid w:val="00263A4C"/>
    <w:rsid w:val="0026416E"/>
    <w:rsid w:val="00264317"/>
    <w:rsid w:val="0026436E"/>
    <w:rsid w:val="0026468D"/>
    <w:rsid w:val="00264726"/>
    <w:rsid w:val="0026479F"/>
    <w:rsid w:val="0026483F"/>
    <w:rsid w:val="00264B1A"/>
    <w:rsid w:val="00264CE8"/>
    <w:rsid w:val="00264DA2"/>
    <w:rsid w:val="002653F7"/>
    <w:rsid w:val="0026553D"/>
    <w:rsid w:val="002655CA"/>
    <w:rsid w:val="002656E1"/>
    <w:rsid w:val="002656F9"/>
    <w:rsid w:val="00265781"/>
    <w:rsid w:val="002657E8"/>
    <w:rsid w:val="00265D97"/>
    <w:rsid w:val="00266204"/>
    <w:rsid w:val="002665D1"/>
    <w:rsid w:val="002666E5"/>
    <w:rsid w:val="0026712E"/>
    <w:rsid w:val="00267247"/>
    <w:rsid w:val="0026762D"/>
    <w:rsid w:val="00267B46"/>
    <w:rsid w:val="00267C48"/>
    <w:rsid w:val="00267ED3"/>
    <w:rsid w:val="00270184"/>
    <w:rsid w:val="00270CD6"/>
    <w:rsid w:val="00270D4D"/>
    <w:rsid w:val="00270F4D"/>
    <w:rsid w:val="002714AC"/>
    <w:rsid w:val="002716FE"/>
    <w:rsid w:val="00271A4E"/>
    <w:rsid w:val="00271AF6"/>
    <w:rsid w:val="0027259F"/>
    <w:rsid w:val="00272978"/>
    <w:rsid w:val="00272A33"/>
    <w:rsid w:val="00272AAD"/>
    <w:rsid w:val="00272ABC"/>
    <w:rsid w:val="00272AF3"/>
    <w:rsid w:val="002731CE"/>
    <w:rsid w:val="00273230"/>
    <w:rsid w:val="00273244"/>
    <w:rsid w:val="00273A58"/>
    <w:rsid w:val="00273A5C"/>
    <w:rsid w:val="00273AFC"/>
    <w:rsid w:val="00273B91"/>
    <w:rsid w:val="00273BFE"/>
    <w:rsid w:val="00273E7A"/>
    <w:rsid w:val="00274827"/>
    <w:rsid w:val="00274946"/>
    <w:rsid w:val="00274B56"/>
    <w:rsid w:val="00274CEA"/>
    <w:rsid w:val="00274E95"/>
    <w:rsid w:val="00274F53"/>
    <w:rsid w:val="002754AC"/>
    <w:rsid w:val="0027553B"/>
    <w:rsid w:val="00275605"/>
    <w:rsid w:val="002757BF"/>
    <w:rsid w:val="00275907"/>
    <w:rsid w:val="00275A57"/>
    <w:rsid w:val="00275A77"/>
    <w:rsid w:val="00275EC2"/>
    <w:rsid w:val="00275EF7"/>
    <w:rsid w:val="002760D4"/>
    <w:rsid w:val="002760FB"/>
    <w:rsid w:val="00276251"/>
    <w:rsid w:val="0027667D"/>
    <w:rsid w:val="0027675E"/>
    <w:rsid w:val="00276823"/>
    <w:rsid w:val="00276AA6"/>
    <w:rsid w:val="00276BAA"/>
    <w:rsid w:val="00276C26"/>
    <w:rsid w:val="00276EBA"/>
    <w:rsid w:val="00276FA8"/>
    <w:rsid w:val="00277470"/>
    <w:rsid w:val="002774E3"/>
    <w:rsid w:val="0027754A"/>
    <w:rsid w:val="00277715"/>
    <w:rsid w:val="0027779D"/>
    <w:rsid w:val="002777E0"/>
    <w:rsid w:val="00277C78"/>
    <w:rsid w:val="002800BC"/>
    <w:rsid w:val="00280384"/>
    <w:rsid w:val="0028051E"/>
    <w:rsid w:val="00280614"/>
    <w:rsid w:val="00280655"/>
    <w:rsid w:val="00281649"/>
    <w:rsid w:val="00281674"/>
    <w:rsid w:val="00281774"/>
    <w:rsid w:val="00281804"/>
    <w:rsid w:val="002819B0"/>
    <w:rsid w:val="00281F4C"/>
    <w:rsid w:val="002823B4"/>
    <w:rsid w:val="0028292D"/>
    <w:rsid w:val="002829C3"/>
    <w:rsid w:val="00282D0F"/>
    <w:rsid w:val="002830D6"/>
    <w:rsid w:val="002831AD"/>
    <w:rsid w:val="0028396C"/>
    <w:rsid w:val="00283AA4"/>
    <w:rsid w:val="00283FA5"/>
    <w:rsid w:val="00284252"/>
    <w:rsid w:val="002843B2"/>
    <w:rsid w:val="002848A6"/>
    <w:rsid w:val="002849D7"/>
    <w:rsid w:val="00284B6D"/>
    <w:rsid w:val="00284C6F"/>
    <w:rsid w:val="00284E4F"/>
    <w:rsid w:val="00284ED2"/>
    <w:rsid w:val="00284F63"/>
    <w:rsid w:val="00284FC5"/>
    <w:rsid w:val="00284FE3"/>
    <w:rsid w:val="00285582"/>
    <w:rsid w:val="00285626"/>
    <w:rsid w:val="0028570A"/>
    <w:rsid w:val="00285CF8"/>
    <w:rsid w:val="00285DE4"/>
    <w:rsid w:val="00285E98"/>
    <w:rsid w:val="00285EC3"/>
    <w:rsid w:val="00285F92"/>
    <w:rsid w:val="002867A0"/>
    <w:rsid w:val="00286885"/>
    <w:rsid w:val="002869EE"/>
    <w:rsid w:val="002869F7"/>
    <w:rsid w:val="00286AB1"/>
    <w:rsid w:val="00286ABB"/>
    <w:rsid w:val="00287223"/>
    <w:rsid w:val="00287854"/>
    <w:rsid w:val="00287862"/>
    <w:rsid w:val="00287913"/>
    <w:rsid w:val="00287AFC"/>
    <w:rsid w:val="00287B12"/>
    <w:rsid w:val="00287C3C"/>
    <w:rsid w:val="00287CAA"/>
    <w:rsid w:val="00287E0E"/>
    <w:rsid w:val="00287E4A"/>
    <w:rsid w:val="00290243"/>
    <w:rsid w:val="00290307"/>
    <w:rsid w:val="00290566"/>
    <w:rsid w:val="002907F9"/>
    <w:rsid w:val="002909A5"/>
    <w:rsid w:val="00290D85"/>
    <w:rsid w:val="002911AD"/>
    <w:rsid w:val="00291268"/>
    <w:rsid w:val="002914B0"/>
    <w:rsid w:val="002915C0"/>
    <w:rsid w:val="002916A0"/>
    <w:rsid w:val="00291749"/>
    <w:rsid w:val="002921B2"/>
    <w:rsid w:val="002923E9"/>
    <w:rsid w:val="002925DF"/>
    <w:rsid w:val="00292722"/>
    <w:rsid w:val="0029272D"/>
    <w:rsid w:val="00292FCE"/>
    <w:rsid w:val="002932FF"/>
    <w:rsid w:val="00293502"/>
    <w:rsid w:val="002938E4"/>
    <w:rsid w:val="002938EF"/>
    <w:rsid w:val="00293950"/>
    <w:rsid w:val="00293973"/>
    <w:rsid w:val="00293D14"/>
    <w:rsid w:val="00293DD3"/>
    <w:rsid w:val="00293F5F"/>
    <w:rsid w:val="0029437A"/>
    <w:rsid w:val="00294822"/>
    <w:rsid w:val="002949F5"/>
    <w:rsid w:val="00294C77"/>
    <w:rsid w:val="00294EA2"/>
    <w:rsid w:val="00295772"/>
    <w:rsid w:val="00295784"/>
    <w:rsid w:val="0029579A"/>
    <w:rsid w:val="002958C6"/>
    <w:rsid w:val="00295AC0"/>
    <w:rsid w:val="00295B6A"/>
    <w:rsid w:val="00295EFF"/>
    <w:rsid w:val="0029613E"/>
    <w:rsid w:val="0029660A"/>
    <w:rsid w:val="00296851"/>
    <w:rsid w:val="00296BE5"/>
    <w:rsid w:val="00296BF9"/>
    <w:rsid w:val="00296F0A"/>
    <w:rsid w:val="002971DA"/>
    <w:rsid w:val="00297263"/>
    <w:rsid w:val="002978DC"/>
    <w:rsid w:val="002A012A"/>
    <w:rsid w:val="002A0881"/>
    <w:rsid w:val="002A0D1C"/>
    <w:rsid w:val="002A0DD3"/>
    <w:rsid w:val="002A0E86"/>
    <w:rsid w:val="002A1540"/>
    <w:rsid w:val="002A157E"/>
    <w:rsid w:val="002A172C"/>
    <w:rsid w:val="002A1848"/>
    <w:rsid w:val="002A1899"/>
    <w:rsid w:val="002A1A7B"/>
    <w:rsid w:val="002A1E11"/>
    <w:rsid w:val="002A2110"/>
    <w:rsid w:val="002A2134"/>
    <w:rsid w:val="002A25CE"/>
    <w:rsid w:val="002A31E7"/>
    <w:rsid w:val="002A34D5"/>
    <w:rsid w:val="002A35EB"/>
    <w:rsid w:val="002A3BD2"/>
    <w:rsid w:val="002A3DCF"/>
    <w:rsid w:val="002A3EE0"/>
    <w:rsid w:val="002A42E9"/>
    <w:rsid w:val="002A4643"/>
    <w:rsid w:val="002A46D5"/>
    <w:rsid w:val="002A46DF"/>
    <w:rsid w:val="002A489C"/>
    <w:rsid w:val="002A494F"/>
    <w:rsid w:val="002A49FD"/>
    <w:rsid w:val="002A4A92"/>
    <w:rsid w:val="002A4F16"/>
    <w:rsid w:val="002A510D"/>
    <w:rsid w:val="002A5112"/>
    <w:rsid w:val="002A5133"/>
    <w:rsid w:val="002A51F9"/>
    <w:rsid w:val="002A51FF"/>
    <w:rsid w:val="002A52B5"/>
    <w:rsid w:val="002A567E"/>
    <w:rsid w:val="002A5BA1"/>
    <w:rsid w:val="002A5BC9"/>
    <w:rsid w:val="002A5CB4"/>
    <w:rsid w:val="002A5E69"/>
    <w:rsid w:val="002A607F"/>
    <w:rsid w:val="002A61A5"/>
    <w:rsid w:val="002A6246"/>
    <w:rsid w:val="002A6512"/>
    <w:rsid w:val="002A68C4"/>
    <w:rsid w:val="002A6F50"/>
    <w:rsid w:val="002A6FA5"/>
    <w:rsid w:val="002A74C3"/>
    <w:rsid w:val="002A79E4"/>
    <w:rsid w:val="002A7BD6"/>
    <w:rsid w:val="002A7C2E"/>
    <w:rsid w:val="002A7C7A"/>
    <w:rsid w:val="002B0260"/>
    <w:rsid w:val="002B0430"/>
    <w:rsid w:val="002B117A"/>
    <w:rsid w:val="002B11AC"/>
    <w:rsid w:val="002B11E7"/>
    <w:rsid w:val="002B1275"/>
    <w:rsid w:val="002B12F0"/>
    <w:rsid w:val="002B1563"/>
    <w:rsid w:val="002B1833"/>
    <w:rsid w:val="002B184A"/>
    <w:rsid w:val="002B1BBE"/>
    <w:rsid w:val="002B1C6B"/>
    <w:rsid w:val="002B1EBA"/>
    <w:rsid w:val="002B1EDD"/>
    <w:rsid w:val="002B1F38"/>
    <w:rsid w:val="002B22D6"/>
    <w:rsid w:val="002B28C7"/>
    <w:rsid w:val="002B2907"/>
    <w:rsid w:val="002B2BCC"/>
    <w:rsid w:val="002B2E55"/>
    <w:rsid w:val="002B2EE7"/>
    <w:rsid w:val="002B3143"/>
    <w:rsid w:val="002B3855"/>
    <w:rsid w:val="002B3985"/>
    <w:rsid w:val="002B39E0"/>
    <w:rsid w:val="002B3B64"/>
    <w:rsid w:val="002B3D1C"/>
    <w:rsid w:val="002B3FE5"/>
    <w:rsid w:val="002B40BC"/>
    <w:rsid w:val="002B40E0"/>
    <w:rsid w:val="002B40EE"/>
    <w:rsid w:val="002B4191"/>
    <w:rsid w:val="002B436F"/>
    <w:rsid w:val="002B44AE"/>
    <w:rsid w:val="002B458A"/>
    <w:rsid w:val="002B466E"/>
    <w:rsid w:val="002B47CD"/>
    <w:rsid w:val="002B485A"/>
    <w:rsid w:val="002B4887"/>
    <w:rsid w:val="002B497B"/>
    <w:rsid w:val="002B4CC7"/>
    <w:rsid w:val="002B4FAA"/>
    <w:rsid w:val="002B5641"/>
    <w:rsid w:val="002B5A19"/>
    <w:rsid w:val="002B5A54"/>
    <w:rsid w:val="002B5C7C"/>
    <w:rsid w:val="002B5E15"/>
    <w:rsid w:val="002B6222"/>
    <w:rsid w:val="002B62EF"/>
    <w:rsid w:val="002B6F22"/>
    <w:rsid w:val="002B7549"/>
    <w:rsid w:val="002B75F7"/>
    <w:rsid w:val="002B764D"/>
    <w:rsid w:val="002B799F"/>
    <w:rsid w:val="002B7A4A"/>
    <w:rsid w:val="002B7AA5"/>
    <w:rsid w:val="002B7D0F"/>
    <w:rsid w:val="002B7ECF"/>
    <w:rsid w:val="002B7F0E"/>
    <w:rsid w:val="002C0019"/>
    <w:rsid w:val="002C00FE"/>
    <w:rsid w:val="002C0433"/>
    <w:rsid w:val="002C08D0"/>
    <w:rsid w:val="002C0941"/>
    <w:rsid w:val="002C0A4C"/>
    <w:rsid w:val="002C0B57"/>
    <w:rsid w:val="002C0B6D"/>
    <w:rsid w:val="002C0D59"/>
    <w:rsid w:val="002C0ED3"/>
    <w:rsid w:val="002C0FB2"/>
    <w:rsid w:val="002C0FE5"/>
    <w:rsid w:val="002C10D8"/>
    <w:rsid w:val="002C121A"/>
    <w:rsid w:val="002C139F"/>
    <w:rsid w:val="002C15DE"/>
    <w:rsid w:val="002C16C3"/>
    <w:rsid w:val="002C1A9A"/>
    <w:rsid w:val="002C201F"/>
    <w:rsid w:val="002C2078"/>
    <w:rsid w:val="002C22CB"/>
    <w:rsid w:val="002C2F9C"/>
    <w:rsid w:val="002C3041"/>
    <w:rsid w:val="002C33BB"/>
    <w:rsid w:val="002C34B8"/>
    <w:rsid w:val="002C3766"/>
    <w:rsid w:val="002C3902"/>
    <w:rsid w:val="002C3D06"/>
    <w:rsid w:val="002C3DCA"/>
    <w:rsid w:val="002C3FD6"/>
    <w:rsid w:val="002C4401"/>
    <w:rsid w:val="002C49C8"/>
    <w:rsid w:val="002C4A16"/>
    <w:rsid w:val="002C5061"/>
    <w:rsid w:val="002C5185"/>
    <w:rsid w:val="002C52C9"/>
    <w:rsid w:val="002C549F"/>
    <w:rsid w:val="002C55ED"/>
    <w:rsid w:val="002C58A8"/>
    <w:rsid w:val="002C5D24"/>
    <w:rsid w:val="002C5D68"/>
    <w:rsid w:val="002C5DE5"/>
    <w:rsid w:val="002C5E39"/>
    <w:rsid w:val="002C5FB0"/>
    <w:rsid w:val="002C5FEB"/>
    <w:rsid w:val="002C63A7"/>
    <w:rsid w:val="002C6912"/>
    <w:rsid w:val="002C6C06"/>
    <w:rsid w:val="002C6C75"/>
    <w:rsid w:val="002C6E56"/>
    <w:rsid w:val="002C6F5A"/>
    <w:rsid w:val="002C6F6E"/>
    <w:rsid w:val="002C7156"/>
    <w:rsid w:val="002C7249"/>
    <w:rsid w:val="002C770A"/>
    <w:rsid w:val="002C7875"/>
    <w:rsid w:val="002C79B4"/>
    <w:rsid w:val="002D0157"/>
    <w:rsid w:val="002D0437"/>
    <w:rsid w:val="002D05F9"/>
    <w:rsid w:val="002D08BD"/>
    <w:rsid w:val="002D0B59"/>
    <w:rsid w:val="002D0BE8"/>
    <w:rsid w:val="002D0D12"/>
    <w:rsid w:val="002D0E2B"/>
    <w:rsid w:val="002D0F47"/>
    <w:rsid w:val="002D1162"/>
    <w:rsid w:val="002D1267"/>
    <w:rsid w:val="002D1821"/>
    <w:rsid w:val="002D1A39"/>
    <w:rsid w:val="002D1B25"/>
    <w:rsid w:val="002D2376"/>
    <w:rsid w:val="002D2386"/>
    <w:rsid w:val="002D24B1"/>
    <w:rsid w:val="002D28B2"/>
    <w:rsid w:val="002D298A"/>
    <w:rsid w:val="002D2AC2"/>
    <w:rsid w:val="002D2D76"/>
    <w:rsid w:val="002D2DA7"/>
    <w:rsid w:val="002D2E29"/>
    <w:rsid w:val="002D2E93"/>
    <w:rsid w:val="002D2F22"/>
    <w:rsid w:val="002D308B"/>
    <w:rsid w:val="002D3090"/>
    <w:rsid w:val="002D30F4"/>
    <w:rsid w:val="002D3122"/>
    <w:rsid w:val="002D31E0"/>
    <w:rsid w:val="002D3490"/>
    <w:rsid w:val="002D3890"/>
    <w:rsid w:val="002D39DC"/>
    <w:rsid w:val="002D3D2F"/>
    <w:rsid w:val="002D4126"/>
    <w:rsid w:val="002D43FB"/>
    <w:rsid w:val="002D45D7"/>
    <w:rsid w:val="002D4625"/>
    <w:rsid w:val="002D4C83"/>
    <w:rsid w:val="002D4E89"/>
    <w:rsid w:val="002D4E96"/>
    <w:rsid w:val="002D4F71"/>
    <w:rsid w:val="002D5140"/>
    <w:rsid w:val="002D5398"/>
    <w:rsid w:val="002D568C"/>
    <w:rsid w:val="002D56D8"/>
    <w:rsid w:val="002D579D"/>
    <w:rsid w:val="002D580D"/>
    <w:rsid w:val="002D5941"/>
    <w:rsid w:val="002D596C"/>
    <w:rsid w:val="002D599B"/>
    <w:rsid w:val="002D59A4"/>
    <w:rsid w:val="002D5A1A"/>
    <w:rsid w:val="002D5D48"/>
    <w:rsid w:val="002D5F0A"/>
    <w:rsid w:val="002D65D1"/>
    <w:rsid w:val="002D6689"/>
    <w:rsid w:val="002D683F"/>
    <w:rsid w:val="002D68C8"/>
    <w:rsid w:val="002D68F2"/>
    <w:rsid w:val="002D69FF"/>
    <w:rsid w:val="002D6B3F"/>
    <w:rsid w:val="002D709B"/>
    <w:rsid w:val="002D70E0"/>
    <w:rsid w:val="002D754C"/>
    <w:rsid w:val="002D7698"/>
    <w:rsid w:val="002D7BA8"/>
    <w:rsid w:val="002D7EAD"/>
    <w:rsid w:val="002D7F03"/>
    <w:rsid w:val="002E03CB"/>
    <w:rsid w:val="002E0993"/>
    <w:rsid w:val="002E0A4A"/>
    <w:rsid w:val="002E0FC7"/>
    <w:rsid w:val="002E14E1"/>
    <w:rsid w:val="002E1949"/>
    <w:rsid w:val="002E1BB1"/>
    <w:rsid w:val="002E1F70"/>
    <w:rsid w:val="002E22CA"/>
    <w:rsid w:val="002E25DB"/>
    <w:rsid w:val="002E2714"/>
    <w:rsid w:val="002E2944"/>
    <w:rsid w:val="002E2946"/>
    <w:rsid w:val="002E2963"/>
    <w:rsid w:val="002E2D69"/>
    <w:rsid w:val="002E2DD6"/>
    <w:rsid w:val="002E34E1"/>
    <w:rsid w:val="002E38EB"/>
    <w:rsid w:val="002E394B"/>
    <w:rsid w:val="002E3974"/>
    <w:rsid w:val="002E39D7"/>
    <w:rsid w:val="002E3B66"/>
    <w:rsid w:val="002E4310"/>
    <w:rsid w:val="002E447B"/>
    <w:rsid w:val="002E4506"/>
    <w:rsid w:val="002E4530"/>
    <w:rsid w:val="002E4AAE"/>
    <w:rsid w:val="002E4D7C"/>
    <w:rsid w:val="002E4F45"/>
    <w:rsid w:val="002E51DC"/>
    <w:rsid w:val="002E54D7"/>
    <w:rsid w:val="002E5796"/>
    <w:rsid w:val="002E594D"/>
    <w:rsid w:val="002E5A29"/>
    <w:rsid w:val="002E5DF5"/>
    <w:rsid w:val="002E6142"/>
    <w:rsid w:val="002E614F"/>
    <w:rsid w:val="002E61BC"/>
    <w:rsid w:val="002E656F"/>
    <w:rsid w:val="002E65EF"/>
    <w:rsid w:val="002E682E"/>
    <w:rsid w:val="002E686A"/>
    <w:rsid w:val="002E69F2"/>
    <w:rsid w:val="002E6D9B"/>
    <w:rsid w:val="002E6DF0"/>
    <w:rsid w:val="002E6E25"/>
    <w:rsid w:val="002E720C"/>
    <w:rsid w:val="002E780D"/>
    <w:rsid w:val="002E7833"/>
    <w:rsid w:val="002E78E4"/>
    <w:rsid w:val="002E7958"/>
    <w:rsid w:val="002E7995"/>
    <w:rsid w:val="002E7B4E"/>
    <w:rsid w:val="002E7C6F"/>
    <w:rsid w:val="002F02DC"/>
    <w:rsid w:val="002F0619"/>
    <w:rsid w:val="002F09A2"/>
    <w:rsid w:val="002F0AEB"/>
    <w:rsid w:val="002F0ED1"/>
    <w:rsid w:val="002F0FDD"/>
    <w:rsid w:val="002F1233"/>
    <w:rsid w:val="002F1490"/>
    <w:rsid w:val="002F1530"/>
    <w:rsid w:val="002F1807"/>
    <w:rsid w:val="002F18C2"/>
    <w:rsid w:val="002F1E84"/>
    <w:rsid w:val="002F1F1E"/>
    <w:rsid w:val="002F1FCA"/>
    <w:rsid w:val="002F2005"/>
    <w:rsid w:val="002F22C1"/>
    <w:rsid w:val="002F23F2"/>
    <w:rsid w:val="002F241E"/>
    <w:rsid w:val="002F2980"/>
    <w:rsid w:val="002F2A8C"/>
    <w:rsid w:val="002F2EF9"/>
    <w:rsid w:val="002F34F2"/>
    <w:rsid w:val="002F3D75"/>
    <w:rsid w:val="002F42E0"/>
    <w:rsid w:val="002F4981"/>
    <w:rsid w:val="002F4CAB"/>
    <w:rsid w:val="002F4D14"/>
    <w:rsid w:val="002F4DC0"/>
    <w:rsid w:val="002F51BC"/>
    <w:rsid w:val="002F56B6"/>
    <w:rsid w:val="002F5A87"/>
    <w:rsid w:val="002F60CD"/>
    <w:rsid w:val="002F61D6"/>
    <w:rsid w:val="002F6314"/>
    <w:rsid w:val="002F64D8"/>
    <w:rsid w:val="002F64EB"/>
    <w:rsid w:val="002F68F0"/>
    <w:rsid w:val="002F6BC8"/>
    <w:rsid w:val="002F7283"/>
    <w:rsid w:val="002F75C2"/>
    <w:rsid w:val="002F7A1A"/>
    <w:rsid w:val="002F7B01"/>
    <w:rsid w:val="003001C5"/>
    <w:rsid w:val="003001CE"/>
    <w:rsid w:val="00300495"/>
    <w:rsid w:val="00300501"/>
    <w:rsid w:val="00300528"/>
    <w:rsid w:val="00300538"/>
    <w:rsid w:val="0030059D"/>
    <w:rsid w:val="00300797"/>
    <w:rsid w:val="003009F1"/>
    <w:rsid w:val="00300A3C"/>
    <w:rsid w:val="00300DF6"/>
    <w:rsid w:val="00300F95"/>
    <w:rsid w:val="0030174B"/>
    <w:rsid w:val="003024BC"/>
    <w:rsid w:val="003026E2"/>
    <w:rsid w:val="00302789"/>
    <w:rsid w:val="0030285F"/>
    <w:rsid w:val="00302AB7"/>
    <w:rsid w:val="00302C3C"/>
    <w:rsid w:val="00303037"/>
    <w:rsid w:val="003032E7"/>
    <w:rsid w:val="003035E1"/>
    <w:rsid w:val="00303660"/>
    <w:rsid w:val="00303A25"/>
    <w:rsid w:val="00303E02"/>
    <w:rsid w:val="00303ECF"/>
    <w:rsid w:val="003041EA"/>
    <w:rsid w:val="003041F2"/>
    <w:rsid w:val="003043FB"/>
    <w:rsid w:val="00304483"/>
    <w:rsid w:val="003045F8"/>
    <w:rsid w:val="00304874"/>
    <w:rsid w:val="00304B96"/>
    <w:rsid w:val="00304D8E"/>
    <w:rsid w:val="0030507A"/>
    <w:rsid w:val="0030536A"/>
    <w:rsid w:val="00305529"/>
    <w:rsid w:val="003055A8"/>
    <w:rsid w:val="003055D4"/>
    <w:rsid w:val="003057B4"/>
    <w:rsid w:val="00305AB1"/>
    <w:rsid w:val="00305DF8"/>
    <w:rsid w:val="00306441"/>
    <w:rsid w:val="00306603"/>
    <w:rsid w:val="00306644"/>
    <w:rsid w:val="00306833"/>
    <w:rsid w:val="003069E0"/>
    <w:rsid w:val="00306BA5"/>
    <w:rsid w:val="00306C1A"/>
    <w:rsid w:val="00306C30"/>
    <w:rsid w:val="00306D2A"/>
    <w:rsid w:val="00306DFC"/>
    <w:rsid w:val="00306F6C"/>
    <w:rsid w:val="00307541"/>
    <w:rsid w:val="0030776A"/>
    <w:rsid w:val="00307ACE"/>
    <w:rsid w:val="00307B1B"/>
    <w:rsid w:val="00307D05"/>
    <w:rsid w:val="00307E71"/>
    <w:rsid w:val="00307F08"/>
    <w:rsid w:val="00310251"/>
    <w:rsid w:val="00310A2C"/>
    <w:rsid w:val="00310A61"/>
    <w:rsid w:val="00310C52"/>
    <w:rsid w:val="003111AB"/>
    <w:rsid w:val="00311531"/>
    <w:rsid w:val="003115D5"/>
    <w:rsid w:val="00311963"/>
    <w:rsid w:val="00311A29"/>
    <w:rsid w:val="00311F76"/>
    <w:rsid w:val="003121E0"/>
    <w:rsid w:val="0031225F"/>
    <w:rsid w:val="0031253C"/>
    <w:rsid w:val="0031255E"/>
    <w:rsid w:val="00312A40"/>
    <w:rsid w:val="00312B00"/>
    <w:rsid w:val="00312BAE"/>
    <w:rsid w:val="00312F1F"/>
    <w:rsid w:val="00312FEA"/>
    <w:rsid w:val="003131D9"/>
    <w:rsid w:val="003133EE"/>
    <w:rsid w:val="003136CF"/>
    <w:rsid w:val="003136D9"/>
    <w:rsid w:val="00313DB0"/>
    <w:rsid w:val="00313E9C"/>
    <w:rsid w:val="003142FA"/>
    <w:rsid w:val="00314413"/>
    <w:rsid w:val="003147BA"/>
    <w:rsid w:val="00314C35"/>
    <w:rsid w:val="00314EC2"/>
    <w:rsid w:val="003153D5"/>
    <w:rsid w:val="00315896"/>
    <w:rsid w:val="00315993"/>
    <w:rsid w:val="00315A3B"/>
    <w:rsid w:val="00315CA6"/>
    <w:rsid w:val="00315F2F"/>
    <w:rsid w:val="00315FD5"/>
    <w:rsid w:val="00316413"/>
    <w:rsid w:val="003164D8"/>
    <w:rsid w:val="0031689F"/>
    <w:rsid w:val="00316929"/>
    <w:rsid w:val="00316950"/>
    <w:rsid w:val="00317190"/>
    <w:rsid w:val="00317291"/>
    <w:rsid w:val="00317370"/>
    <w:rsid w:val="003175C7"/>
    <w:rsid w:val="00317677"/>
    <w:rsid w:val="003178AF"/>
    <w:rsid w:val="00317BDA"/>
    <w:rsid w:val="0032010B"/>
    <w:rsid w:val="003202AD"/>
    <w:rsid w:val="00320559"/>
    <w:rsid w:val="003207BA"/>
    <w:rsid w:val="00320828"/>
    <w:rsid w:val="003208DE"/>
    <w:rsid w:val="0032099A"/>
    <w:rsid w:val="00320AF9"/>
    <w:rsid w:val="00320B5F"/>
    <w:rsid w:val="00320BE8"/>
    <w:rsid w:val="00321098"/>
    <w:rsid w:val="00321709"/>
    <w:rsid w:val="00321955"/>
    <w:rsid w:val="003231AA"/>
    <w:rsid w:val="0032322A"/>
    <w:rsid w:val="003233E1"/>
    <w:rsid w:val="003233E2"/>
    <w:rsid w:val="00323815"/>
    <w:rsid w:val="00323835"/>
    <w:rsid w:val="00323EFB"/>
    <w:rsid w:val="00323F20"/>
    <w:rsid w:val="00323FA6"/>
    <w:rsid w:val="00324090"/>
    <w:rsid w:val="0032413D"/>
    <w:rsid w:val="00324257"/>
    <w:rsid w:val="00324520"/>
    <w:rsid w:val="003246D0"/>
    <w:rsid w:val="0032474A"/>
    <w:rsid w:val="00324A40"/>
    <w:rsid w:val="00324A89"/>
    <w:rsid w:val="00325644"/>
    <w:rsid w:val="00325879"/>
    <w:rsid w:val="00325992"/>
    <w:rsid w:val="00325E62"/>
    <w:rsid w:val="00325FD5"/>
    <w:rsid w:val="00326277"/>
    <w:rsid w:val="003262CD"/>
    <w:rsid w:val="00326699"/>
    <w:rsid w:val="003268C9"/>
    <w:rsid w:val="0032691C"/>
    <w:rsid w:val="00326CE0"/>
    <w:rsid w:val="00326EE9"/>
    <w:rsid w:val="003275A7"/>
    <w:rsid w:val="00327BD0"/>
    <w:rsid w:val="00327E29"/>
    <w:rsid w:val="0033006F"/>
    <w:rsid w:val="0033013F"/>
    <w:rsid w:val="00330236"/>
    <w:rsid w:val="003304BC"/>
    <w:rsid w:val="0033085F"/>
    <w:rsid w:val="00330A55"/>
    <w:rsid w:val="00330EF7"/>
    <w:rsid w:val="00330FCE"/>
    <w:rsid w:val="00331027"/>
    <w:rsid w:val="0033132F"/>
    <w:rsid w:val="003313E5"/>
    <w:rsid w:val="003315A3"/>
    <w:rsid w:val="00331647"/>
    <w:rsid w:val="0033190B"/>
    <w:rsid w:val="00331BDE"/>
    <w:rsid w:val="00331D5E"/>
    <w:rsid w:val="00331ED1"/>
    <w:rsid w:val="003321CE"/>
    <w:rsid w:val="003324FF"/>
    <w:rsid w:val="003326D2"/>
    <w:rsid w:val="00332714"/>
    <w:rsid w:val="00332907"/>
    <w:rsid w:val="003329D9"/>
    <w:rsid w:val="00332A22"/>
    <w:rsid w:val="00332C7B"/>
    <w:rsid w:val="00332F88"/>
    <w:rsid w:val="00333187"/>
    <w:rsid w:val="00333374"/>
    <w:rsid w:val="003334E2"/>
    <w:rsid w:val="0033357F"/>
    <w:rsid w:val="003336F3"/>
    <w:rsid w:val="003338A7"/>
    <w:rsid w:val="00333B17"/>
    <w:rsid w:val="00334327"/>
    <w:rsid w:val="003343D7"/>
    <w:rsid w:val="00334747"/>
    <w:rsid w:val="00334881"/>
    <w:rsid w:val="00334EA0"/>
    <w:rsid w:val="00334F56"/>
    <w:rsid w:val="00335145"/>
    <w:rsid w:val="0033523F"/>
    <w:rsid w:val="0033547C"/>
    <w:rsid w:val="00335A7F"/>
    <w:rsid w:val="00335A9E"/>
    <w:rsid w:val="00335EE7"/>
    <w:rsid w:val="00335EF4"/>
    <w:rsid w:val="00336057"/>
    <w:rsid w:val="00336BB8"/>
    <w:rsid w:val="00336E36"/>
    <w:rsid w:val="0033723D"/>
    <w:rsid w:val="003376DA"/>
    <w:rsid w:val="003377B2"/>
    <w:rsid w:val="003378BC"/>
    <w:rsid w:val="003378DD"/>
    <w:rsid w:val="003378FE"/>
    <w:rsid w:val="00337B7A"/>
    <w:rsid w:val="00337BD1"/>
    <w:rsid w:val="00337CBE"/>
    <w:rsid w:val="00337D24"/>
    <w:rsid w:val="00337E5A"/>
    <w:rsid w:val="00337E91"/>
    <w:rsid w:val="00337EF0"/>
    <w:rsid w:val="00337FCA"/>
    <w:rsid w:val="00340023"/>
    <w:rsid w:val="00340321"/>
    <w:rsid w:val="00340418"/>
    <w:rsid w:val="003404FB"/>
    <w:rsid w:val="00340BEB"/>
    <w:rsid w:val="00340F5D"/>
    <w:rsid w:val="00341287"/>
    <w:rsid w:val="00341363"/>
    <w:rsid w:val="00342468"/>
    <w:rsid w:val="0034253D"/>
    <w:rsid w:val="003425CD"/>
    <w:rsid w:val="00342655"/>
    <w:rsid w:val="003429E8"/>
    <w:rsid w:val="00342C4E"/>
    <w:rsid w:val="00342C94"/>
    <w:rsid w:val="00343116"/>
    <w:rsid w:val="00343499"/>
    <w:rsid w:val="003438BC"/>
    <w:rsid w:val="00343A03"/>
    <w:rsid w:val="00343AF2"/>
    <w:rsid w:val="00343D79"/>
    <w:rsid w:val="00344063"/>
    <w:rsid w:val="0034410B"/>
    <w:rsid w:val="00344347"/>
    <w:rsid w:val="003444BB"/>
    <w:rsid w:val="003444EB"/>
    <w:rsid w:val="0034466E"/>
    <w:rsid w:val="00344776"/>
    <w:rsid w:val="00344795"/>
    <w:rsid w:val="00344B44"/>
    <w:rsid w:val="003456BE"/>
    <w:rsid w:val="00345790"/>
    <w:rsid w:val="00345B3F"/>
    <w:rsid w:val="00345BA1"/>
    <w:rsid w:val="00345DF9"/>
    <w:rsid w:val="00345E2D"/>
    <w:rsid w:val="00346020"/>
    <w:rsid w:val="003460B1"/>
    <w:rsid w:val="0034649D"/>
    <w:rsid w:val="003468F9"/>
    <w:rsid w:val="00346A51"/>
    <w:rsid w:val="00346ADD"/>
    <w:rsid w:val="00346D21"/>
    <w:rsid w:val="00346DEF"/>
    <w:rsid w:val="00346EC7"/>
    <w:rsid w:val="00346EFA"/>
    <w:rsid w:val="00346FB4"/>
    <w:rsid w:val="00347278"/>
    <w:rsid w:val="00347493"/>
    <w:rsid w:val="0034766C"/>
    <w:rsid w:val="00347B50"/>
    <w:rsid w:val="00347CA8"/>
    <w:rsid w:val="00350111"/>
    <w:rsid w:val="003505DA"/>
    <w:rsid w:val="003506AC"/>
    <w:rsid w:val="003508D7"/>
    <w:rsid w:val="00351489"/>
    <w:rsid w:val="0035185E"/>
    <w:rsid w:val="003518A8"/>
    <w:rsid w:val="00351954"/>
    <w:rsid w:val="00351B13"/>
    <w:rsid w:val="00351C7A"/>
    <w:rsid w:val="00351E25"/>
    <w:rsid w:val="00351EF3"/>
    <w:rsid w:val="00352136"/>
    <w:rsid w:val="003524D7"/>
    <w:rsid w:val="0035255F"/>
    <w:rsid w:val="0035266F"/>
    <w:rsid w:val="00352808"/>
    <w:rsid w:val="00352C14"/>
    <w:rsid w:val="00352C44"/>
    <w:rsid w:val="00352EC3"/>
    <w:rsid w:val="0035303A"/>
    <w:rsid w:val="003531A4"/>
    <w:rsid w:val="00353C40"/>
    <w:rsid w:val="00353D73"/>
    <w:rsid w:val="0035437D"/>
    <w:rsid w:val="00354387"/>
    <w:rsid w:val="003545F4"/>
    <w:rsid w:val="003547EA"/>
    <w:rsid w:val="0035487F"/>
    <w:rsid w:val="003549EA"/>
    <w:rsid w:val="00354D2F"/>
    <w:rsid w:val="00354D7B"/>
    <w:rsid w:val="00354E68"/>
    <w:rsid w:val="00354EFE"/>
    <w:rsid w:val="00354FC0"/>
    <w:rsid w:val="00354FE2"/>
    <w:rsid w:val="00355209"/>
    <w:rsid w:val="00355364"/>
    <w:rsid w:val="003553DA"/>
    <w:rsid w:val="00355566"/>
    <w:rsid w:val="003556FE"/>
    <w:rsid w:val="0035574B"/>
    <w:rsid w:val="00355914"/>
    <w:rsid w:val="00355D25"/>
    <w:rsid w:val="00355E0C"/>
    <w:rsid w:val="003562EA"/>
    <w:rsid w:val="00357034"/>
    <w:rsid w:val="00357076"/>
    <w:rsid w:val="003571BE"/>
    <w:rsid w:val="00357658"/>
    <w:rsid w:val="00357A8E"/>
    <w:rsid w:val="00357B4E"/>
    <w:rsid w:val="00357B66"/>
    <w:rsid w:val="00357BDD"/>
    <w:rsid w:val="00357CA1"/>
    <w:rsid w:val="00357EAD"/>
    <w:rsid w:val="00360278"/>
    <w:rsid w:val="00360DB2"/>
    <w:rsid w:val="00360F1F"/>
    <w:rsid w:val="0036119C"/>
    <w:rsid w:val="00361388"/>
    <w:rsid w:val="003616B5"/>
    <w:rsid w:val="003619C7"/>
    <w:rsid w:val="00361B39"/>
    <w:rsid w:val="00361D96"/>
    <w:rsid w:val="00361F61"/>
    <w:rsid w:val="0036234A"/>
    <w:rsid w:val="003625A7"/>
    <w:rsid w:val="00362663"/>
    <w:rsid w:val="00362770"/>
    <w:rsid w:val="003627DD"/>
    <w:rsid w:val="00362A02"/>
    <w:rsid w:val="00362A8E"/>
    <w:rsid w:val="00362CB8"/>
    <w:rsid w:val="0036300B"/>
    <w:rsid w:val="003636FB"/>
    <w:rsid w:val="00363D28"/>
    <w:rsid w:val="003644A0"/>
    <w:rsid w:val="003644EF"/>
    <w:rsid w:val="00364727"/>
    <w:rsid w:val="003649C0"/>
    <w:rsid w:val="00364D15"/>
    <w:rsid w:val="00364F28"/>
    <w:rsid w:val="00364F50"/>
    <w:rsid w:val="0036503B"/>
    <w:rsid w:val="00365121"/>
    <w:rsid w:val="00365348"/>
    <w:rsid w:val="003653DE"/>
    <w:rsid w:val="003654BB"/>
    <w:rsid w:val="00365567"/>
    <w:rsid w:val="0036592E"/>
    <w:rsid w:val="00365A1E"/>
    <w:rsid w:val="00365C57"/>
    <w:rsid w:val="00365D82"/>
    <w:rsid w:val="003661D7"/>
    <w:rsid w:val="003665C0"/>
    <w:rsid w:val="00366AB6"/>
    <w:rsid w:val="00366F25"/>
    <w:rsid w:val="003672A9"/>
    <w:rsid w:val="0036766D"/>
    <w:rsid w:val="00367968"/>
    <w:rsid w:val="00367C1F"/>
    <w:rsid w:val="00367D68"/>
    <w:rsid w:val="00367DCA"/>
    <w:rsid w:val="00367E21"/>
    <w:rsid w:val="0037014E"/>
    <w:rsid w:val="0037016D"/>
    <w:rsid w:val="003701EF"/>
    <w:rsid w:val="0037036D"/>
    <w:rsid w:val="00370404"/>
    <w:rsid w:val="00370477"/>
    <w:rsid w:val="00370690"/>
    <w:rsid w:val="00370762"/>
    <w:rsid w:val="00370CEC"/>
    <w:rsid w:val="00370D1B"/>
    <w:rsid w:val="00370E2F"/>
    <w:rsid w:val="00370EEA"/>
    <w:rsid w:val="00371437"/>
    <w:rsid w:val="00371798"/>
    <w:rsid w:val="00371BEA"/>
    <w:rsid w:val="00371D41"/>
    <w:rsid w:val="00372192"/>
    <w:rsid w:val="003724D3"/>
    <w:rsid w:val="0037285F"/>
    <w:rsid w:val="00372868"/>
    <w:rsid w:val="0037286A"/>
    <w:rsid w:val="003730E2"/>
    <w:rsid w:val="003732FA"/>
    <w:rsid w:val="00373702"/>
    <w:rsid w:val="00373781"/>
    <w:rsid w:val="00373CCA"/>
    <w:rsid w:val="00373DD2"/>
    <w:rsid w:val="00373FC2"/>
    <w:rsid w:val="00374038"/>
    <w:rsid w:val="00374167"/>
    <w:rsid w:val="00374219"/>
    <w:rsid w:val="00374261"/>
    <w:rsid w:val="00374B97"/>
    <w:rsid w:val="00374EE8"/>
    <w:rsid w:val="00374FC7"/>
    <w:rsid w:val="00375125"/>
    <w:rsid w:val="00375205"/>
    <w:rsid w:val="003753E8"/>
    <w:rsid w:val="0037541E"/>
    <w:rsid w:val="0037542C"/>
    <w:rsid w:val="003756A0"/>
    <w:rsid w:val="00375960"/>
    <w:rsid w:val="00375FAF"/>
    <w:rsid w:val="00376026"/>
    <w:rsid w:val="0037644D"/>
    <w:rsid w:val="00376830"/>
    <w:rsid w:val="003768C0"/>
    <w:rsid w:val="00376EB0"/>
    <w:rsid w:val="00377030"/>
    <w:rsid w:val="0037757F"/>
    <w:rsid w:val="00377C37"/>
    <w:rsid w:val="00380318"/>
    <w:rsid w:val="003803B1"/>
    <w:rsid w:val="00380674"/>
    <w:rsid w:val="003809DA"/>
    <w:rsid w:val="00381229"/>
    <w:rsid w:val="0038124E"/>
    <w:rsid w:val="00381409"/>
    <w:rsid w:val="00381464"/>
    <w:rsid w:val="00381503"/>
    <w:rsid w:val="0038154C"/>
    <w:rsid w:val="00381D03"/>
    <w:rsid w:val="00382143"/>
    <w:rsid w:val="003822B7"/>
    <w:rsid w:val="0038247B"/>
    <w:rsid w:val="00382731"/>
    <w:rsid w:val="00382787"/>
    <w:rsid w:val="003827D5"/>
    <w:rsid w:val="003829D8"/>
    <w:rsid w:val="00382CB2"/>
    <w:rsid w:val="00382CF0"/>
    <w:rsid w:val="00382E44"/>
    <w:rsid w:val="00382F1E"/>
    <w:rsid w:val="00383133"/>
    <w:rsid w:val="00383185"/>
    <w:rsid w:val="003831DC"/>
    <w:rsid w:val="003837A9"/>
    <w:rsid w:val="00383E89"/>
    <w:rsid w:val="00383F87"/>
    <w:rsid w:val="0038424C"/>
    <w:rsid w:val="003842DE"/>
    <w:rsid w:val="003844ED"/>
    <w:rsid w:val="0038485F"/>
    <w:rsid w:val="00384F1F"/>
    <w:rsid w:val="00384FBB"/>
    <w:rsid w:val="00385076"/>
    <w:rsid w:val="003853D6"/>
    <w:rsid w:val="003854E5"/>
    <w:rsid w:val="00385BAB"/>
    <w:rsid w:val="00385C85"/>
    <w:rsid w:val="00385F6F"/>
    <w:rsid w:val="0038614A"/>
    <w:rsid w:val="00386203"/>
    <w:rsid w:val="003863D1"/>
    <w:rsid w:val="003864E5"/>
    <w:rsid w:val="003866B7"/>
    <w:rsid w:val="00386A1E"/>
    <w:rsid w:val="00386BB1"/>
    <w:rsid w:val="003870EA"/>
    <w:rsid w:val="00387520"/>
    <w:rsid w:val="00387593"/>
    <w:rsid w:val="003875BF"/>
    <w:rsid w:val="003876D1"/>
    <w:rsid w:val="00387714"/>
    <w:rsid w:val="00387966"/>
    <w:rsid w:val="00387974"/>
    <w:rsid w:val="00387BAE"/>
    <w:rsid w:val="00387C9A"/>
    <w:rsid w:val="0039062E"/>
    <w:rsid w:val="003906F6"/>
    <w:rsid w:val="00390889"/>
    <w:rsid w:val="00390A92"/>
    <w:rsid w:val="00390CE1"/>
    <w:rsid w:val="00390D4A"/>
    <w:rsid w:val="00390F47"/>
    <w:rsid w:val="00391048"/>
    <w:rsid w:val="003914DE"/>
    <w:rsid w:val="003919E8"/>
    <w:rsid w:val="00391A07"/>
    <w:rsid w:val="00391C9F"/>
    <w:rsid w:val="00391ED5"/>
    <w:rsid w:val="00392028"/>
    <w:rsid w:val="0039204E"/>
    <w:rsid w:val="0039225F"/>
    <w:rsid w:val="003922C5"/>
    <w:rsid w:val="0039237F"/>
    <w:rsid w:val="00392426"/>
    <w:rsid w:val="00392438"/>
    <w:rsid w:val="00392581"/>
    <w:rsid w:val="00392810"/>
    <w:rsid w:val="00392A3D"/>
    <w:rsid w:val="00392A84"/>
    <w:rsid w:val="00392CA0"/>
    <w:rsid w:val="00392CB6"/>
    <w:rsid w:val="0039316E"/>
    <w:rsid w:val="0039322E"/>
    <w:rsid w:val="003933AE"/>
    <w:rsid w:val="003933B7"/>
    <w:rsid w:val="003935FE"/>
    <w:rsid w:val="00393AF9"/>
    <w:rsid w:val="00393C1F"/>
    <w:rsid w:val="00394061"/>
    <w:rsid w:val="00394114"/>
    <w:rsid w:val="00394191"/>
    <w:rsid w:val="003941F1"/>
    <w:rsid w:val="00394939"/>
    <w:rsid w:val="00394A0B"/>
    <w:rsid w:val="00394ECD"/>
    <w:rsid w:val="00395380"/>
    <w:rsid w:val="003953E1"/>
    <w:rsid w:val="00395428"/>
    <w:rsid w:val="00395457"/>
    <w:rsid w:val="0039568F"/>
    <w:rsid w:val="003957D8"/>
    <w:rsid w:val="00395806"/>
    <w:rsid w:val="0039582B"/>
    <w:rsid w:val="00395A09"/>
    <w:rsid w:val="00395A37"/>
    <w:rsid w:val="00395AC1"/>
    <w:rsid w:val="00395FE6"/>
    <w:rsid w:val="00396325"/>
    <w:rsid w:val="003965DB"/>
    <w:rsid w:val="00396631"/>
    <w:rsid w:val="00396A38"/>
    <w:rsid w:val="00396E87"/>
    <w:rsid w:val="00397236"/>
    <w:rsid w:val="0039736D"/>
    <w:rsid w:val="003977CB"/>
    <w:rsid w:val="00397884"/>
    <w:rsid w:val="00397A85"/>
    <w:rsid w:val="00397B3D"/>
    <w:rsid w:val="00397D17"/>
    <w:rsid w:val="00397D1B"/>
    <w:rsid w:val="003A01BA"/>
    <w:rsid w:val="003A0384"/>
    <w:rsid w:val="003A0F26"/>
    <w:rsid w:val="003A1298"/>
    <w:rsid w:val="003A13AA"/>
    <w:rsid w:val="003A1659"/>
    <w:rsid w:val="003A1B33"/>
    <w:rsid w:val="003A2175"/>
    <w:rsid w:val="003A2194"/>
    <w:rsid w:val="003A21B9"/>
    <w:rsid w:val="003A23DE"/>
    <w:rsid w:val="003A2958"/>
    <w:rsid w:val="003A298A"/>
    <w:rsid w:val="003A2A4C"/>
    <w:rsid w:val="003A2AAC"/>
    <w:rsid w:val="003A2C3A"/>
    <w:rsid w:val="003A2EF9"/>
    <w:rsid w:val="003A38E7"/>
    <w:rsid w:val="003A3CD2"/>
    <w:rsid w:val="003A3F7E"/>
    <w:rsid w:val="003A3F8B"/>
    <w:rsid w:val="003A3F9F"/>
    <w:rsid w:val="003A428B"/>
    <w:rsid w:val="003A45CF"/>
    <w:rsid w:val="003A4652"/>
    <w:rsid w:val="003A46F6"/>
    <w:rsid w:val="003A4AE2"/>
    <w:rsid w:val="003A4C08"/>
    <w:rsid w:val="003A521F"/>
    <w:rsid w:val="003A532F"/>
    <w:rsid w:val="003A5735"/>
    <w:rsid w:val="003A59F7"/>
    <w:rsid w:val="003A5B54"/>
    <w:rsid w:val="003A60B0"/>
    <w:rsid w:val="003A6506"/>
    <w:rsid w:val="003A658A"/>
    <w:rsid w:val="003A664C"/>
    <w:rsid w:val="003A6869"/>
    <w:rsid w:val="003A7031"/>
    <w:rsid w:val="003A7194"/>
    <w:rsid w:val="003A71A8"/>
    <w:rsid w:val="003A742D"/>
    <w:rsid w:val="003A74A7"/>
    <w:rsid w:val="003A7642"/>
    <w:rsid w:val="003A77FD"/>
    <w:rsid w:val="003A7AB6"/>
    <w:rsid w:val="003A7E30"/>
    <w:rsid w:val="003B0770"/>
    <w:rsid w:val="003B079C"/>
    <w:rsid w:val="003B0A02"/>
    <w:rsid w:val="003B0A15"/>
    <w:rsid w:val="003B0CCE"/>
    <w:rsid w:val="003B0E9F"/>
    <w:rsid w:val="003B0F3A"/>
    <w:rsid w:val="003B0FBF"/>
    <w:rsid w:val="003B1025"/>
    <w:rsid w:val="003B13AB"/>
    <w:rsid w:val="003B13F2"/>
    <w:rsid w:val="003B18E7"/>
    <w:rsid w:val="003B1D15"/>
    <w:rsid w:val="003B1D8D"/>
    <w:rsid w:val="003B207C"/>
    <w:rsid w:val="003B2290"/>
    <w:rsid w:val="003B23E7"/>
    <w:rsid w:val="003B2B2C"/>
    <w:rsid w:val="003B2D99"/>
    <w:rsid w:val="003B2D9C"/>
    <w:rsid w:val="003B2DFC"/>
    <w:rsid w:val="003B2F9E"/>
    <w:rsid w:val="003B393E"/>
    <w:rsid w:val="003B3AE0"/>
    <w:rsid w:val="003B3F60"/>
    <w:rsid w:val="003B3FD3"/>
    <w:rsid w:val="003B40E9"/>
    <w:rsid w:val="003B415A"/>
    <w:rsid w:val="003B4647"/>
    <w:rsid w:val="003B46DA"/>
    <w:rsid w:val="003B46EA"/>
    <w:rsid w:val="003B5047"/>
    <w:rsid w:val="003B5548"/>
    <w:rsid w:val="003B56D1"/>
    <w:rsid w:val="003B5707"/>
    <w:rsid w:val="003B5C35"/>
    <w:rsid w:val="003B5DC9"/>
    <w:rsid w:val="003B5DE1"/>
    <w:rsid w:val="003B5E08"/>
    <w:rsid w:val="003B60B4"/>
    <w:rsid w:val="003B61E9"/>
    <w:rsid w:val="003B62E9"/>
    <w:rsid w:val="003B648E"/>
    <w:rsid w:val="003B66E2"/>
    <w:rsid w:val="003B6AB3"/>
    <w:rsid w:val="003B6BA8"/>
    <w:rsid w:val="003B7241"/>
    <w:rsid w:val="003B735B"/>
    <w:rsid w:val="003B747B"/>
    <w:rsid w:val="003B75D0"/>
    <w:rsid w:val="003B778F"/>
    <w:rsid w:val="003B7994"/>
    <w:rsid w:val="003B7C73"/>
    <w:rsid w:val="003C00B5"/>
    <w:rsid w:val="003C04A1"/>
    <w:rsid w:val="003C08D7"/>
    <w:rsid w:val="003C093C"/>
    <w:rsid w:val="003C1074"/>
    <w:rsid w:val="003C111A"/>
    <w:rsid w:val="003C1488"/>
    <w:rsid w:val="003C14B9"/>
    <w:rsid w:val="003C18DE"/>
    <w:rsid w:val="003C1B68"/>
    <w:rsid w:val="003C1EB9"/>
    <w:rsid w:val="003C2126"/>
    <w:rsid w:val="003C221B"/>
    <w:rsid w:val="003C24FE"/>
    <w:rsid w:val="003C2642"/>
    <w:rsid w:val="003C2CBA"/>
    <w:rsid w:val="003C3305"/>
    <w:rsid w:val="003C35ED"/>
    <w:rsid w:val="003C3CFB"/>
    <w:rsid w:val="003C3D66"/>
    <w:rsid w:val="003C45D8"/>
    <w:rsid w:val="003C5316"/>
    <w:rsid w:val="003C575F"/>
    <w:rsid w:val="003C5980"/>
    <w:rsid w:val="003C5AF6"/>
    <w:rsid w:val="003C5C29"/>
    <w:rsid w:val="003C5E8C"/>
    <w:rsid w:val="003C60C5"/>
    <w:rsid w:val="003C627C"/>
    <w:rsid w:val="003C67F3"/>
    <w:rsid w:val="003C681E"/>
    <w:rsid w:val="003C69B2"/>
    <w:rsid w:val="003C6A95"/>
    <w:rsid w:val="003C6DC5"/>
    <w:rsid w:val="003C6EC7"/>
    <w:rsid w:val="003C700F"/>
    <w:rsid w:val="003C70C2"/>
    <w:rsid w:val="003C730E"/>
    <w:rsid w:val="003C7830"/>
    <w:rsid w:val="003C7912"/>
    <w:rsid w:val="003C7C21"/>
    <w:rsid w:val="003C7DFB"/>
    <w:rsid w:val="003C7F8A"/>
    <w:rsid w:val="003C7FE2"/>
    <w:rsid w:val="003D0274"/>
    <w:rsid w:val="003D0446"/>
    <w:rsid w:val="003D0555"/>
    <w:rsid w:val="003D0586"/>
    <w:rsid w:val="003D07A1"/>
    <w:rsid w:val="003D0886"/>
    <w:rsid w:val="003D08F7"/>
    <w:rsid w:val="003D0AA4"/>
    <w:rsid w:val="003D0B2A"/>
    <w:rsid w:val="003D1589"/>
    <w:rsid w:val="003D162E"/>
    <w:rsid w:val="003D168C"/>
    <w:rsid w:val="003D169B"/>
    <w:rsid w:val="003D1714"/>
    <w:rsid w:val="003D1777"/>
    <w:rsid w:val="003D1868"/>
    <w:rsid w:val="003D1F13"/>
    <w:rsid w:val="003D2036"/>
    <w:rsid w:val="003D2097"/>
    <w:rsid w:val="003D266D"/>
    <w:rsid w:val="003D2695"/>
    <w:rsid w:val="003D2AA1"/>
    <w:rsid w:val="003D2CAA"/>
    <w:rsid w:val="003D2DCD"/>
    <w:rsid w:val="003D2ED5"/>
    <w:rsid w:val="003D3417"/>
    <w:rsid w:val="003D398C"/>
    <w:rsid w:val="003D3A55"/>
    <w:rsid w:val="003D3E1D"/>
    <w:rsid w:val="003D407E"/>
    <w:rsid w:val="003D417C"/>
    <w:rsid w:val="003D418F"/>
    <w:rsid w:val="003D42A9"/>
    <w:rsid w:val="003D4707"/>
    <w:rsid w:val="003D49CF"/>
    <w:rsid w:val="003D4BB7"/>
    <w:rsid w:val="003D4DD0"/>
    <w:rsid w:val="003D5149"/>
    <w:rsid w:val="003D529A"/>
    <w:rsid w:val="003D568E"/>
    <w:rsid w:val="003D5AFA"/>
    <w:rsid w:val="003D5DE8"/>
    <w:rsid w:val="003D5E3E"/>
    <w:rsid w:val="003D5E66"/>
    <w:rsid w:val="003D6192"/>
    <w:rsid w:val="003D64CE"/>
    <w:rsid w:val="003D6526"/>
    <w:rsid w:val="003D6CD7"/>
    <w:rsid w:val="003D7374"/>
    <w:rsid w:val="003D7B19"/>
    <w:rsid w:val="003D7B6C"/>
    <w:rsid w:val="003E00A4"/>
    <w:rsid w:val="003E01DF"/>
    <w:rsid w:val="003E03BF"/>
    <w:rsid w:val="003E0985"/>
    <w:rsid w:val="003E10D0"/>
    <w:rsid w:val="003E1753"/>
    <w:rsid w:val="003E18AC"/>
    <w:rsid w:val="003E193A"/>
    <w:rsid w:val="003E1B22"/>
    <w:rsid w:val="003E1E07"/>
    <w:rsid w:val="003E1E15"/>
    <w:rsid w:val="003E20FA"/>
    <w:rsid w:val="003E221C"/>
    <w:rsid w:val="003E2343"/>
    <w:rsid w:val="003E2367"/>
    <w:rsid w:val="003E238A"/>
    <w:rsid w:val="003E23FD"/>
    <w:rsid w:val="003E2565"/>
    <w:rsid w:val="003E25F6"/>
    <w:rsid w:val="003E26ED"/>
    <w:rsid w:val="003E2841"/>
    <w:rsid w:val="003E288D"/>
    <w:rsid w:val="003E28D7"/>
    <w:rsid w:val="003E29B3"/>
    <w:rsid w:val="003E2B2A"/>
    <w:rsid w:val="003E2B7A"/>
    <w:rsid w:val="003E31CC"/>
    <w:rsid w:val="003E3218"/>
    <w:rsid w:val="003E3434"/>
    <w:rsid w:val="003E34D7"/>
    <w:rsid w:val="003E3599"/>
    <w:rsid w:val="003E37FA"/>
    <w:rsid w:val="003E3A7C"/>
    <w:rsid w:val="003E3C73"/>
    <w:rsid w:val="003E3E00"/>
    <w:rsid w:val="003E4206"/>
    <w:rsid w:val="003E4242"/>
    <w:rsid w:val="003E4373"/>
    <w:rsid w:val="003E46FC"/>
    <w:rsid w:val="003E4746"/>
    <w:rsid w:val="003E474A"/>
    <w:rsid w:val="003E47BC"/>
    <w:rsid w:val="003E4816"/>
    <w:rsid w:val="003E4F8F"/>
    <w:rsid w:val="003E5053"/>
    <w:rsid w:val="003E5212"/>
    <w:rsid w:val="003E52DB"/>
    <w:rsid w:val="003E52F3"/>
    <w:rsid w:val="003E530A"/>
    <w:rsid w:val="003E5594"/>
    <w:rsid w:val="003E56DC"/>
    <w:rsid w:val="003E5804"/>
    <w:rsid w:val="003E5911"/>
    <w:rsid w:val="003E5940"/>
    <w:rsid w:val="003E5A13"/>
    <w:rsid w:val="003E5A7B"/>
    <w:rsid w:val="003E5E63"/>
    <w:rsid w:val="003E5ECD"/>
    <w:rsid w:val="003E6117"/>
    <w:rsid w:val="003E63C0"/>
    <w:rsid w:val="003E647B"/>
    <w:rsid w:val="003E6696"/>
    <w:rsid w:val="003E686C"/>
    <w:rsid w:val="003E68DF"/>
    <w:rsid w:val="003E6D48"/>
    <w:rsid w:val="003E73E2"/>
    <w:rsid w:val="003E7504"/>
    <w:rsid w:val="003E7569"/>
    <w:rsid w:val="003E75CA"/>
    <w:rsid w:val="003E7B5D"/>
    <w:rsid w:val="003E7B8C"/>
    <w:rsid w:val="003E7B91"/>
    <w:rsid w:val="003E7CE2"/>
    <w:rsid w:val="003E7D47"/>
    <w:rsid w:val="003E7DEC"/>
    <w:rsid w:val="003F02A3"/>
    <w:rsid w:val="003F0324"/>
    <w:rsid w:val="003F05C5"/>
    <w:rsid w:val="003F0712"/>
    <w:rsid w:val="003F07DA"/>
    <w:rsid w:val="003F08A5"/>
    <w:rsid w:val="003F08B1"/>
    <w:rsid w:val="003F0F7A"/>
    <w:rsid w:val="003F14DA"/>
    <w:rsid w:val="003F162E"/>
    <w:rsid w:val="003F25F5"/>
    <w:rsid w:val="003F27C1"/>
    <w:rsid w:val="003F29F6"/>
    <w:rsid w:val="003F2AAE"/>
    <w:rsid w:val="003F2BC7"/>
    <w:rsid w:val="003F2E1E"/>
    <w:rsid w:val="003F2F55"/>
    <w:rsid w:val="003F2F7E"/>
    <w:rsid w:val="003F2FD8"/>
    <w:rsid w:val="003F3359"/>
    <w:rsid w:val="003F340D"/>
    <w:rsid w:val="003F3859"/>
    <w:rsid w:val="003F399A"/>
    <w:rsid w:val="003F39E4"/>
    <w:rsid w:val="003F42BE"/>
    <w:rsid w:val="003F44D3"/>
    <w:rsid w:val="003F49BF"/>
    <w:rsid w:val="003F4A1E"/>
    <w:rsid w:val="003F50F6"/>
    <w:rsid w:val="003F5829"/>
    <w:rsid w:val="003F58CD"/>
    <w:rsid w:val="003F5CC9"/>
    <w:rsid w:val="003F5FAE"/>
    <w:rsid w:val="003F6032"/>
    <w:rsid w:val="003F60C0"/>
    <w:rsid w:val="003F682D"/>
    <w:rsid w:val="003F68EC"/>
    <w:rsid w:val="003F6E1C"/>
    <w:rsid w:val="003F6EA6"/>
    <w:rsid w:val="003F6F7E"/>
    <w:rsid w:val="003F715B"/>
    <w:rsid w:val="003F778C"/>
    <w:rsid w:val="003F7A87"/>
    <w:rsid w:val="00400033"/>
    <w:rsid w:val="004000BA"/>
    <w:rsid w:val="00400391"/>
    <w:rsid w:val="0040047C"/>
    <w:rsid w:val="004006F9"/>
    <w:rsid w:val="004007A7"/>
    <w:rsid w:val="00400B76"/>
    <w:rsid w:val="00400BAC"/>
    <w:rsid w:val="00400D58"/>
    <w:rsid w:val="00401339"/>
    <w:rsid w:val="004013EC"/>
    <w:rsid w:val="0040154B"/>
    <w:rsid w:val="0040182F"/>
    <w:rsid w:val="00401A5E"/>
    <w:rsid w:val="00401C43"/>
    <w:rsid w:val="00401EA9"/>
    <w:rsid w:val="004023B4"/>
    <w:rsid w:val="004023EE"/>
    <w:rsid w:val="0040242C"/>
    <w:rsid w:val="00402497"/>
    <w:rsid w:val="004025A4"/>
    <w:rsid w:val="0040294B"/>
    <w:rsid w:val="00402BF2"/>
    <w:rsid w:val="004031DC"/>
    <w:rsid w:val="00403416"/>
    <w:rsid w:val="004038BA"/>
    <w:rsid w:val="00403D6F"/>
    <w:rsid w:val="00403E49"/>
    <w:rsid w:val="00403F8D"/>
    <w:rsid w:val="004043B2"/>
    <w:rsid w:val="00404410"/>
    <w:rsid w:val="00404444"/>
    <w:rsid w:val="00404903"/>
    <w:rsid w:val="00404964"/>
    <w:rsid w:val="00404BAB"/>
    <w:rsid w:val="00404EB2"/>
    <w:rsid w:val="00404F65"/>
    <w:rsid w:val="004052A6"/>
    <w:rsid w:val="00405714"/>
    <w:rsid w:val="00405AB2"/>
    <w:rsid w:val="00405AEE"/>
    <w:rsid w:val="00405B2C"/>
    <w:rsid w:val="00405C1B"/>
    <w:rsid w:val="00405D51"/>
    <w:rsid w:val="0040605B"/>
    <w:rsid w:val="0040618B"/>
    <w:rsid w:val="00406314"/>
    <w:rsid w:val="004064BF"/>
    <w:rsid w:val="00406741"/>
    <w:rsid w:val="00406A21"/>
    <w:rsid w:val="00407545"/>
    <w:rsid w:val="00407983"/>
    <w:rsid w:val="00410514"/>
    <w:rsid w:val="00410532"/>
    <w:rsid w:val="00410A9C"/>
    <w:rsid w:val="00410E9F"/>
    <w:rsid w:val="00411086"/>
    <w:rsid w:val="00411620"/>
    <w:rsid w:val="004118FB"/>
    <w:rsid w:val="00411ABB"/>
    <w:rsid w:val="00411CED"/>
    <w:rsid w:val="00411E1F"/>
    <w:rsid w:val="00411F4F"/>
    <w:rsid w:val="00412397"/>
    <w:rsid w:val="004126F4"/>
    <w:rsid w:val="004127BA"/>
    <w:rsid w:val="00412C15"/>
    <w:rsid w:val="00412D71"/>
    <w:rsid w:val="00412E01"/>
    <w:rsid w:val="00412E26"/>
    <w:rsid w:val="00412F53"/>
    <w:rsid w:val="004131B2"/>
    <w:rsid w:val="0041324A"/>
    <w:rsid w:val="0041366C"/>
    <w:rsid w:val="0041385E"/>
    <w:rsid w:val="00413921"/>
    <w:rsid w:val="00413F03"/>
    <w:rsid w:val="004141C4"/>
    <w:rsid w:val="004142A9"/>
    <w:rsid w:val="0041458B"/>
    <w:rsid w:val="00414655"/>
    <w:rsid w:val="004147D4"/>
    <w:rsid w:val="00414A02"/>
    <w:rsid w:val="0041513A"/>
    <w:rsid w:val="00415378"/>
    <w:rsid w:val="0041546C"/>
    <w:rsid w:val="00415503"/>
    <w:rsid w:val="00415862"/>
    <w:rsid w:val="004158B6"/>
    <w:rsid w:val="00415D06"/>
    <w:rsid w:val="004161A9"/>
    <w:rsid w:val="004161C8"/>
    <w:rsid w:val="00416523"/>
    <w:rsid w:val="004166CD"/>
    <w:rsid w:val="004169AE"/>
    <w:rsid w:val="004169D8"/>
    <w:rsid w:val="00416A62"/>
    <w:rsid w:val="00416C5B"/>
    <w:rsid w:val="00416F22"/>
    <w:rsid w:val="00417305"/>
    <w:rsid w:val="00417347"/>
    <w:rsid w:val="00417AC6"/>
    <w:rsid w:val="00417B6E"/>
    <w:rsid w:val="00417C32"/>
    <w:rsid w:val="00417F95"/>
    <w:rsid w:val="00417FF7"/>
    <w:rsid w:val="00420149"/>
    <w:rsid w:val="0042052C"/>
    <w:rsid w:val="0042053C"/>
    <w:rsid w:val="00420979"/>
    <w:rsid w:val="00420A4B"/>
    <w:rsid w:val="00420ECC"/>
    <w:rsid w:val="00420FEF"/>
    <w:rsid w:val="0042125F"/>
    <w:rsid w:val="0042134D"/>
    <w:rsid w:val="004215C4"/>
    <w:rsid w:val="004219D8"/>
    <w:rsid w:val="00421A40"/>
    <w:rsid w:val="00422343"/>
    <w:rsid w:val="00422495"/>
    <w:rsid w:val="00422A6B"/>
    <w:rsid w:val="00422AD8"/>
    <w:rsid w:val="00422E50"/>
    <w:rsid w:val="00423313"/>
    <w:rsid w:val="00423404"/>
    <w:rsid w:val="004236DE"/>
    <w:rsid w:val="00423953"/>
    <w:rsid w:val="004239CA"/>
    <w:rsid w:val="00423A88"/>
    <w:rsid w:val="00423ADB"/>
    <w:rsid w:val="00423D37"/>
    <w:rsid w:val="00423EB5"/>
    <w:rsid w:val="00423FF8"/>
    <w:rsid w:val="00424131"/>
    <w:rsid w:val="004241EB"/>
    <w:rsid w:val="00424377"/>
    <w:rsid w:val="0042451A"/>
    <w:rsid w:val="004245AA"/>
    <w:rsid w:val="00424656"/>
    <w:rsid w:val="00424712"/>
    <w:rsid w:val="0042489B"/>
    <w:rsid w:val="00424C7D"/>
    <w:rsid w:val="00424C8A"/>
    <w:rsid w:val="00424E36"/>
    <w:rsid w:val="00424E4E"/>
    <w:rsid w:val="00424FDD"/>
    <w:rsid w:val="00425030"/>
    <w:rsid w:val="0042546D"/>
    <w:rsid w:val="00425675"/>
    <w:rsid w:val="00425899"/>
    <w:rsid w:val="00425A43"/>
    <w:rsid w:val="00425BFE"/>
    <w:rsid w:val="00425EDE"/>
    <w:rsid w:val="0042606E"/>
    <w:rsid w:val="004260D1"/>
    <w:rsid w:val="00426149"/>
    <w:rsid w:val="004262F9"/>
    <w:rsid w:val="00426335"/>
    <w:rsid w:val="0042653A"/>
    <w:rsid w:val="00426B79"/>
    <w:rsid w:val="00426F95"/>
    <w:rsid w:val="00427018"/>
    <w:rsid w:val="00427492"/>
    <w:rsid w:val="0042767D"/>
    <w:rsid w:val="00427751"/>
    <w:rsid w:val="00427BCA"/>
    <w:rsid w:val="00427D68"/>
    <w:rsid w:val="00427DA5"/>
    <w:rsid w:val="00427EFE"/>
    <w:rsid w:val="00427F94"/>
    <w:rsid w:val="0043037C"/>
    <w:rsid w:val="004304A8"/>
    <w:rsid w:val="00430B0F"/>
    <w:rsid w:val="00430B86"/>
    <w:rsid w:val="00430BB8"/>
    <w:rsid w:val="00430BFB"/>
    <w:rsid w:val="00431008"/>
    <w:rsid w:val="004310A4"/>
    <w:rsid w:val="004311CB"/>
    <w:rsid w:val="004311D4"/>
    <w:rsid w:val="00431A03"/>
    <w:rsid w:val="00431B9C"/>
    <w:rsid w:val="00431F4B"/>
    <w:rsid w:val="00432096"/>
    <w:rsid w:val="0043236D"/>
    <w:rsid w:val="00432422"/>
    <w:rsid w:val="00432AB8"/>
    <w:rsid w:val="00432AEF"/>
    <w:rsid w:val="00432CC2"/>
    <w:rsid w:val="00432E01"/>
    <w:rsid w:val="00433564"/>
    <w:rsid w:val="0043356D"/>
    <w:rsid w:val="00433723"/>
    <w:rsid w:val="0043379C"/>
    <w:rsid w:val="00433930"/>
    <w:rsid w:val="00434167"/>
    <w:rsid w:val="00434350"/>
    <w:rsid w:val="00434B1D"/>
    <w:rsid w:val="00434B82"/>
    <w:rsid w:val="00434E89"/>
    <w:rsid w:val="004351FE"/>
    <w:rsid w:val="00435261"/>
    <w:rsid w:val="004355F8"/>
    <w:rsid w:val="004357B8"/>
    <w:rsid w:val="004359C2"/>
    <w:rsid w:val="00435A24"/>
    <w:rsid w:val="00435BA8"/>
    <w:rsid w:val="00435BC4"/>
    <w:rsid w:val="00435F36"/>
    <w:rsid w:val="00436598"/>
    <w:rsid w:val="0043697C"/>
    <w:rsid w:val="00436A2F"/>
    <w:rsid w:val="00436CF5"/>
    <w:rsid w:val="00436D24"/>
    <w:rsid w:val="00436E89"/>
    <w:rsid w:val="004370FA"/>
    <w:rsid w:val="00437379"/>
    <w:rsid w:val="00437392"/>
    <w:rsid w:val="004374D6"/>
    <w:rsid w:val="00437BE8"/>
    <w:rsid w:val="00437C2F"/>
    <w:rsid w:val="00437C8E"/>
    <w:rsid w:val="00437F70"/>
    <w:rsid w:val="0044058B"/>
    <w:rsid w:val="004405BB"/>
    <w:rsid w:val="00440753"/>
    <w:rsid w:val="0044096E"/>
    <w:rsid w:val="00440BE0"/>
    <w:rsid w:val="00440D2E"/>
    <w:rsid w:val="00440D2F"/>
    <w:rsid w:val="00440F67"/>
    <w:rsid w:val="00440FA6"/>
    <w:rsid w:val="00441327"/>
    <w:rsid w:val="00441C2F"/>
    <w:rsid w:val="00442044"/>
    <w:rsid w:val="0044222F"/>
    <w:rsid w:val="0044231A"/>
    <w:rsid w:val="00442343"/>
    <w:rsid w:val="004425F3"/>
    <w:rsid w:val="00442A4B"/>
    <w:rsid w:val="00443056"/>
    <w:rsid w:val="00443212"/>
    <w:rsid w:val="004434BF"/>
    <w:rsid w:val="0044357D"/>
    <w:rsid w:val="0044362B"/>
    <w:rsid w:val="00443DEE"/>
    <w:rsid w:val="00444049"/>
    <w:rsid w:val="00444256"/>
    <w:rsid w:val="00444B4F"/>
    <w:rsid w:val="00444E1E"/>
    <w:rsid w:val="00444F82"/>
    <w:rsid w:val="004453E4"/>
    <w:rsid w:val="00445F56"/>
    <w:rsid w:val="0044667E"/>
    <w:rsid w:val="00446E91"/>
    <w:rsid w:val="00447064"/>
    <w:rsid w:val="00447518"/>
    <w:rsid w:val="004479A6"/>
    <w:rsid w:val="00447B1E"/>
    <w:rsid w:val="00447EB7"/>
    <w:rsid w:val="00447EE5"/>
    <w:rsid w:val="004500E1"/>
    <w:rsid w:val="00450256"/>
    <w:rsid w:val="00450287"/>
    <w:rsid w:val="00450382"/>
    <w:rsid w:val="00450978"/>
    <w:rsid w:val="00450BD9"/>
    <w:rsid w:val="00450D01"/>
    <w:rsid w:val="00450DEC"/>
    <w:rsid w:val="00450E6A"/>
    <w:rsid w:val="00450EE8"/>
    <w:rsid w:val="00450FCD"/>
    <w:rsid w:val="00451266"/>
    <w:rsid w:val="00451904"/>
    <w:rsid w:val="00451DE7"/>
    <w:rsid w:val="00451DF4"/>
    <w:rsid w:val="00451F44"/>
    <w:rsid w:val="00451FF3"/>
    <w:rsid w:val="00452255"/>
    <w:rsid w:val="00452981"/>
    <w:rsid w:val="00452CB0"/>
    <w:rsid w:val="00452F43"/>
    <w:rsid w:val="00452FEE"/>
    <w:rsid w:val="004531E5"/>
    <w:rsid w:val="004532B1"/>
    <w:rsid w:val="004534E2"/>
    <w:rsid w:val="00453B4F"/>
    <w:rsid w:val="00453EAF"/>
    <w:rsid w:val="00454074"/>
    <w:rsid w:val="00454148"/>
    <w:rsid w:val="0045414E"/>
    <w:rsid w:val="00454216"/>
    <w:rsid w:val="0045430F"/>
    <w:rsid w:val="004543ED"/>
    <w:rsid w:val="004544E9"/>
    <w:rsid w:val="00454567"/>
    <w:rsid w:val="004546FB"/>
    <w:rsid w:val="004547F4"/>
    <w:rsid w:val="00454FEF"/>
    <w:rsid w:val="004550DE"/>
    <w:rsid w:val="004550FC"/>
    <w:rsid w:val="004551E7"/>
    <w:rsid w:val="00455207"/>
    <w:rsid w:val="00455229"/>
    <w:rsid w:val="004558D8"/>
    <w:rsid w:val="00455B2A"/>
    <w:rsid w:val="00455CCB"/>
    <w:rsid w:val="00455FC8"/>
    <w:rsid w:val="0045615F"/>
    <w:rsid w:val="00456284"/>
    <w:rsid w:val="004566C6"/>
    <w:rsid w:val="0045673D"/>
    <w:rsid w:val="00456746"/>
    <w:rsid w:val="00456762"/>
    <w:rsid w:val="00456ABA"/>
    <w:rsid w:val="00456C50"/>
    <w:rsid w:val="00456D44"/>
    <w:rsid w:val="00456D50"/>
    <w:rsid w:val="00456F89"/>
    <w:rsid w:val="004572F2"/>
    <w:rsid w:val="00457580"/>
    <w:rsid w:val="004579EE"/>
    <w:rsid w:val="00457B29"/>
    <w:rsid w:val="0046024C"/>
    <w:rsid w:val="004603E1"/>
    <w:rsid w:val="004603E6"/>
    <w:rsid w:val="00460570"/>
    <w:rsid w:val="004605AF"/>
    <w:rsid w:val="00460692"/>
    <w:rsid w:val="00460771"/>
    <w:rsid w:val="0046091B"/>
    <w:rsid w:val="004609E9"/>
    <w:rsid w:val="00460A89"/>
    <w:rsid w:val="00460AAF"/>
    <w:rsid w:val="00460ECD"/>
    <w:rsid w:val="00460F9B"/>
    <w:rsid w:val="004611CF"/>
    <w:rsid w:val="00461364"/>
    <w:rsid w:val="0046172C"/>
    <w:rsid w:val="00461842"/>
    <w:rsid w:val="00461CF4"/>
    <w:rsid w:val="00461D71"/>
    <w:rsid w:val="00461DB9"/>
    <w:rsid w:val="0046205E"/>
    <w:rsid w:val="00462D68"/>
    <w:rsid w:val="00462DCA"/>
    <w:rsid w:val="00462E79"/>
    <w:rsid w:val="00462FFD"/>
    <w:rsid w:val="0046310D"/>
    <w:rsid w:val="0046339D"/>
    <w:rsid w:val="0046343A"/>
    <w:rsid w:val="0046387B"/>
    <w:rsid w:val="00463AA6"/>
    <w:rsid w:val="00463DEE"/>
    <w:rsid w:val="00463E28"/>
    <w:rsid w:val="00463E37"/>
    <w:rsid w:val="00464394"/>
    <w:rsid w:val="00464420"/>
    <w:rsid w:val="00464576"/>
    <w:rsid w:val="0046486A"/>
    <w:rsid w:val="0046486C"/>
    <w:rsid w:val="004648A3"/>
    <w:rsid w:val="0046497E"/>
    <w:rsid w:val="00464AEB"/>
    <w:rsid w:val="00464BB7"/>
    <w:rsid w:val="00464E90"/>
    <w:rsid w:val="00464FED"/>
    <w:rsid w:val="00465320"/>
    <w:rsid w:val="00465796"/>
    <w:rsid w:val="004657B5"/>
    <w:rsid w:val="004659B3"/>
    <w:rsid w:val="00466323"/>
    <w:rsid w:val="0046634A"/>
    <w:rsid w:val="004663D1"/>
    <w:rsid w:val="004668D8"/>
    <w:rsid w:val="00466A9C"/>
    <w:rsid w:val="00466E67"/>
    <w:rsid w:val="00467047"/>
    <w:rsid w:val="00467240"/>
    <w:rsid w:val="004672C4"/>
    <w:rsid w:val="0046736F"/>
    <w:rsid w:val="004674B5"/>
    <w:rsid w:val="0046759B"/>
    <w:rsid w:val="004677EC"/>
    <w:rsid w:val="00467EDE"/>
    <w:rsid w:val="00470066"/>
    <w:rsid w:val="004700CD"/>
    <w:rsid w:val="004705B7"/>
    <w:rsid w:val="004708F2"/>
    <w:rsid w:val="00470984"/>
    <w:rsid w:val="00470E75"/>
    <w:rsid w:val="00470F7F"/>
    <w:rsid w:val="004712C2"/>
    <w:rsid w:val="004712C4"/>
    <w:rsid w:val="00471353"/>
    <w:rsid w:val="004715A5"/>
    <w:rsid w:val="00471699"/>
    <w:rsid w:val="00471815"/>
    <w:rsid w:val="00471A10"/>
    <w:rsid w:val="00471FB7"/>
    <w:rsid w:val="0047231D"/>
    <w:rsid w:val="004723A1"/>
    <w:rsid w:val="0047268D"/>
    <w:rsid w:val="00472D18"/>
    <w:rsid w:val="00472F4C"/>
    <w:rsid w:val="004730FA"/>
    <w:rsid w:val="0047315E"/>
    <w:rsid w:val="0047374F"/>
    <w:rsid w:val="00473A33"/>
    <w:rsid w:val="00473B81"/>
    <w:rsid w:val="00473B97"/>
    <w:rsid w:val="00473BC0"/>
    <w:rsid w:val="00473D53"/>
    <w:rsid w:val="004744CE"/>
    <w:rsid w:val="0047450D"/>
    <w:rsid w:val="00474876"/>
    <w:rsid w:val="0047496A"/>
    <w:rsid w:val="00474D9D"/>
    <w:rsid w:val="00474F30"/>
    <w:rsid w:val="00474F77"/>
    <w:rsid w:val="00475490"/>
    <w:rsid w:val="00475701"/>
    <w:rsid w:val="0047588D"/>
    <w:rsid w:val="00475A38"/>
    <w:rsid w:val="00475CFB"/>
    <w:rsid w:val="00475DC4"/>
    <w:rsid w:val="004760CE"/>
    <w:rsid w:val="0047659E"/>
    <w:rsid w:val="004769B8"/>
    <w:rsid w:val="00476B4C"/>
    <w:rsid w:val="00476CD5"/>
    <w:rsid w:val="00476EEE"/>
    <w:rsid w:val="00476F76"/>
    <w:rsid w:val="00477026"/>
    <w:rsid w:val="00477623"/>
    <w:rsid w:val="004776F2"/>
    <w:rsid w:val="004777D7"/>
    <w:rsid w:val="00477936"/>
    <w:rsid w:val="00477B4A"/>
    <w:rsid w:val="00480204"/>
    <w:rsid w:val="00480689"/>
    <w:rsid w:val="004807B7"/>
    <w:rsid w:val="00480924"/>
    <w:rsid w:val="004809C3"/>
    <w:rsid w:val="00480CAE"/>
    <w:rsid w:val="00480D74"/>
    <w:rsid w:val="00480DCA"/>
    <w:rsid w:val="00480E93"/>
    <w:rsid w:val="00480EEF"/>
    <w:rsid w:val="00481365"/>
    <w:rsid w:val="00481504"/>
    <w:rsid w:val="00481665"/>
    <w:rsid w:val="004819AB"/>
    <w:rsid w:val="00481B2C"/>
    <w:rsid w:val="00481B6E"/>
    <w:rsid w:val="00481F4A"/>
    <w:rsid w:val="00481F85"/>
    <w:rsid w:val="00482710"/>
    <w:rsid w:val="00482B07"/>
    <w:rsid w:val="00482BA5"/>
    <w:rsid w:val="00482CD7"/>
    <w:rsid w:val="00482D94"/>
    <w:rsid w:val="00483302"/>
    <w:rsid w:val="0048366F"/>
    <w:rsid w:val="004838D6"/>
    <w:rsid w:val="00483B45"/>
    <w:rsid w:val="00483D07"/>
    <w:rsid w:val="00483E6F"/>
    <w:rsid w:val="0048435D"/>
    <w:rsid w:val="00484576"/>
    <w:rsid w:val="004847F1"/>
    <w:rsid w:val="004848F6"/>
    <w:rsid w:val="004849FD"/>
    <w:rsid w:val="00484A9F"/>
    <w:rsid w:val="00484C3A"/>
    <w:rsid w:val="00484E8E"/>
    <w:rsid w:val="004851FC"/>
    <w:rsid w:val="00485453"/>
    <w:rsid w:val="00485590"/>
    <w:rsid w:val="004855F3"/>
    <w:rsid w:val="00485652"/>
    <w:rsid w:val="00485833"/>
    <w:rsid w:val="004859A6"/>
    <w:rsid w:val="00485C5B"/>
    <w:rsid w:val="00485F56"/>
    <w:rsid w:val="0048628F"/>
    <w:rsid w:val="0048666F"/>
    <w:rsid w:val="00486747"/>
    <w:rsid w:val="00486839"/>
    <w:rsid w:val="004868D0"/>
    <w:rsid w:val="00486A98"/>
    <w:rsid w:val="00486B57"/>
    <w:rsid w:val="00486BCF"/>
    <w:rsid w:val="00487348"/>
    <w:rsid w:val="004873D6"/>
    <w:rsid w:val="004879FB"/>
    <w:rsid w:val="00487A81"/>
    <w:rsid w:val="00487C24"/>
    <w:rsid w:val="00487CB5"/>
    <w:rsid w:val="00490051"/>
    <w:rsid w:val="004903B7"/>
    <w:rsid w:val="0049044B"/>
    <w:rsid w:val="004904C6"/>
    <w:rsid w:val="00490763"/>
    <w:rsid w:val="004908DC"/>
    <w:rsid w:val="00490959"/>
    <w:rsid w:val="00490BB3"/>
    <w:rsid w:val="00491069"/>
    <w:rsid w:val="00491578"/>
    <w:rsid w:val="004916AC"/>
    <w:rsid w:val="00491AF8"/>
    <w:rsid w:val="00491BCC"/>
    <w:rsid w:val="00491C03"/>
    <w:rsid w:val="00491F57"/>
    <w:rsid w:val="00491F95"/>
    <w:rsid w:val="004920A4"/>
    <w:rsid w:val="00492552"/>
    <w:rsid w:val="0049288C"/>
    <w:rsid w:val="0049294E"/>
    <w:rsid w:val="00492A7F"/>
    <w:rsid w:val="00492BD0"/>
    <w:rsid w:val="00492C67"/>
    <w:rsid w:val="00492D1B"/>
    <w:rsid w:val="00492E7D"/>
    <w:rsid w:val="00492EFB"/>
    <w:rsid w:val="00492FD7"/>
    <w:rsid w:val="004930FF"/>
    <w:rsid w:val="004931D7"/>
    <w:rsid w:val="00493210"/>
    <w:rsid w:val="00493477"/>
    <w:rsid w:val="00493B2E"/>
    <w:rsid w:val="00493BBB"/>
    <w:rsid w:val="00493DDF"/>
    <w:rsid w:val="00493F7D"/>
    <w:rsid w:val="00494062"/>
    <w:rsid w:val="004944F0"/>
    <w:rsid w:val="00494CC0"/>
    <w:rsid w:val="0049574F"/>
    <w:rsid w:val="00495A56"/>
    <w:rsid w:val="00495B6E"/>
    <w:rsid w:val="00495BA1"/>
    <w:rsid w:val="00495E50"/>
    <w:rsid w:val="00495EA2"/>
    <w:rsid w:val="004960D3"/>
    <w:rsid w:val="004961F7"/>
    <w:rsid w:val="0049643E"/>
    <w:rsid w:val="00496649"/>
    <w:rsid w:val="00496933"/>
    <w:rsid w:val="00496DEF"/>
    <w:rsid w:val="0049702B"/>
    <w:rsid w:val="004971DE"/>
    <w:rsid w:val="0049740C"/>
    <w:rsid w:val="0049766D"/>
    <w:rsid w:val="00497788"/>
    <w:rsid w:val="004978F9"/>
    <w:rsid w:val="00497BC5"/>
    <w:rsid w:val="00497C34"/>
    <w:rsid w:val="004A05AA"/>
    <w:rsid w:val="004A0931"/>
    <w:rsid w:val="004A0DA6"/>
    <w:rsid w:val="004A10A4"/>
    <w:rsid w:val="004A1CE7"/>
    <w:rsid w:val="004A2110"/>
    <w:rsid w:val="004A2345"/>
    <w:rsid w:val="004A2613"/>
    <w:rsid w:val="004A29A8"/>
    <w:rsid w:val="004A32C5"/>
    <w:rsid w:val="004A32F0"/>
    <w:rsid w:val="004A3B7B"/>
    <w:rsid w:val="004A3B80"/>
    <w:rsid w:val="004A3DFA"/>
    <w:rsid w:val="004A3E11"/>
    <w:rsid w:val="004A4005"/>
    <w:rsid w:val="004A4140"/>
    <w:rsid w:val="004A41EC"/>
    <w:rsid w:val="004A429A"/>
    <w:rsid w:val="004A4782"/>
    <w:rsid w:val="004A481E"/>
    <w:rsid w:val="004A481F"/>
    <w:rsid w:val="004A49CB"/>
    <w:rsid w:val="004A4EDD"/>
    <w:rsid w:val="004A50E0"/>
    <w:rsid w:val="004A55CC"/>
    <w:rsid w:val="004A58FF"/>
    <w:rsid w:val="004A5E44"/>
    <w:rsid w:val="004A5F15"/>
    <w:rsid w:val="004A6099"/>
    <w:rsid w:val="004A60F6"/>
    <w:rsid w:val="004A6144"/>
    <w:rsid w:val="004A667A"/>
    <w:rsid w:val="004A6935"/>
    <w:rsid w:val="004A6AFA"/>
    <w:rsid w:val="004A6B9F"/>
    <w:rsid w:val="004A6D55"/>
    <w:rsid w:val="004A71F9"/>
    <w:rsid w:val="004A786B"/>
    <w:rsid w:val="004A7A5E"/>
    <w:rsid w:val="004A7B50"/>
    <w:rsid w:val="004A7C88"/>
    <w:rsid w:val="004A7DF4"/>
    <w:rsid w:val="004A7E31"/>
    <w:rsid w:val="004A7F60"/>
    <w:rsid w:val="004B03EF"/>
    <w:rsid w:val="004B06EA"/>
    <w:rsid w:val="004B0764"/>
    <w:rsid w:val="004B0986"/>
    <w:rsid w:val="004B09E5"/>
    <w:rsid w:val="004B0B06"/>
    <w:rsid w:val="004B0B8F"/>
    <w:rsid w:val="004B0F6D"/>
    <w:rsid w:val="004B14A2"/>
    <w:rsid w:val="004B16AC"/>
    <w:rsid w:val="004B1DEA"/>
    <w:rsid w:val="004B1F7B"/>
    <w:rsid w:val="004B2275"/>
    <w:rsid w:val="004B22CE"/>
    <w:rsid w:val="004B23A1"/>
    <w:rsid w:val="004B24AF"/>
    <w:rsid w:val="004B24DD"/>
    <w:rsid w:val="004B25D9"/>
    <w:rsid w:val="004B26A1"/>
    <w:rsid w:val="004B2819"/>
    <w:rsid w:val="004B28F7"/>
    <w:rsid w:val="004B2A35"/>
    <w:rsid w:val="004B2CFC"/>
    <w:rsid w:val="004B32D4"/>
    <w:rsid w:val="004B39AA"/>
    <w:rsid w:val="004B3F9D"/>
    <w:rsid w:val="004B433A"/>
    <w:rsid w:val="004B46DE"/>
    <w:rsid w:val="004B4DE9"/>
    <w:rsid w:val="004B4E5D"/>
    <w:rsid w:val="004B5004"/>
    <w:rsid w:val="004B5008"/>
    <w:rsid w:val="004B5033"/>
    <w:rsid w:val="004B5172"/>
    <w:rsid w:val="004B5384"/>
    <w:rsid w:val="004B554F"/>
    <w:rsid w:val="004B5991"/>
    <w:rsid w:val="004B5D45"/>
    <w:rsid w:val="004B5F83"/>
    <w:rsid w:val="004B6274"/>
    <w:rsid w:val="004B6328"/>
    <w:rsid w:val="004B6D4F"/>
    <w:rsid w:val="004B6DB9"/>
    <w:rsid w:val="004B6F69"/>
    <w:rsid w:val="004B6FCF"/>
    <w:rsid w:val="004B72E0"/>
    <w:rsid w:val="004B7307"/>
    <w:rsid w:val="004B7361"/>
    <w:rsid w:val="004B760E"/>
    <w:rsid w:val="004B7643"/>
    <w:rsid w:val="004B76BE"/>
    <w:rsid w:val="004B7741"/>
    <w:rsid w:val="004B7863"/>
    <w:rsid w:val="004B7BA0"/>
    <w:rsid w:val="004B7E05"/>
    <w:rsid w:val="004C006B"/>
    <w:rsid w:val="004C0116"/>
    <w:rsid w:val="004C01D8"/>
    <w:rsid w:val="004C01FC"/>
    <w:rsid w:val="004C03D9"/>
    <w:rsid w:val="004C08DD"/>
    <w:rsid w:val="004C0DBC"/>
    <w:rsid w:val="004C0E82"/>
    <w:rsid w:val="004C0ED8"/>
    <w:rsid w:val="004C1211"/>
    <w:rsid w:val="004C140A"/>
    <w:rsid w:val="004C1BA1"/>
    <w:rsid w:val="004C1BC8"/>
    <w:rsid w:val="004C1EF1"/>
    <w:rsid w:val="004C2384"/>
    <w:rsid w:val="004C258F"/>
    <w:rsid w:val="004C2833"/>
    <w:rsid w:val="004C28F5"/>
    <w:rsid w:val="004C2DF1"/>
    <w:rsid w:val="004C2ED6"/>
    <w:rsid w:val="004C2F74"/>
    <w:rsid w:val="004C2FE1"/>
    <w:rsid w:val="004C3042"/>
    <w:rsid w:val="004C325C"/>
    <w:rsid w:val="004C32C9"/>
    <w:rsid w:val="004C3494"/>
    <w:rsid w:val="004C36B9"/>
    <w:rsid w:val="004C3706"/>
    <w:rsid w:val="004C37DA"/>
    <w:rsid w:val="004C3950"/>
    <w:rsid w:val="004C3D51"/>
    <w:rsid w:val="004C3FCC"/>
    <w:rsid w:val="004C4155"/>
    <w:rsid w:val="004C444A"/>
    <w:rsid w:val="004C45ED"/>
    <w:rsid w:val="004C4774"/>
    <w:rsid w:val="004C478A"/>
    <w:rsid w:val="004C48EF"/>
    <w:rsid w:val="004C4ACF"/>
    <w:rsid w:val="004C4EBF"/>
    <w:rsid w:val="004C50A6"/>
    <w:rsid w:val="004C574F"/>
    <w:rsid w:val="004C5856"/>
    <w:rsid w:val="004C58F9"/>
    <w:rsid w:val="004C5CF9"/>
    <w:rsid w:val="004C5D7C"/>
    <w:rsid w:val="004C6210"/>
    <w:rsid w:val="004C65D7"/>
    <w:rsid w:val="004C6AEC"/>
    <w:rsid w:val="004C6C6B"/>
    <w:rsid w:val="004C6DFE"/>
    <w:rsid w:val="004C7015"/>
    <w:rsid w:val="004C750E"/>
    <w:rsid w:val="004C76B5"/>
    <w:rsid w:val="004C76FF"/>
    <w:rsid w:val="004C7C2B"/>
    <w:rsid w:val="004C7E31"/>
    <w:rsid w:val="004C7F6B"/>
    <w:rsid w:val="004D02E5"/>
    <w:rsid w:val="004D03CD"/>
    <w:rsid w:val="004D0468"/>
    <w:rsid w:val="004D0754"/>
    <w:rsid w:val="004D0903"/>
    <w:rsid w:val="004D0AB4"/>
    <w:rsid w:val="004D0B50"/>
    <w:rsid w:val="004D0BB5"/>
    <w:rsid w:val="004D0C54"/>
    <w:rsid w:val="004D1015"/>
    <w:rsid w:val="004D1202"/>
    <w:rsid w:val="004D131F"/>
    <w:rsid w:val="004D1497"/>
    <w:rsid w:val="004D1604"/>
    <w:rsid w:val="004D160C"/>
    <w:rsid w:val="004D181D"/>
    <w:rsid w:val="004D1930"/>
    <w:rsid w:val="004D1B4E"/>
    <w:rsid w:val="004D1BDA"/>
    <w:rsid w:val="004D1E05"/>
    <w:rsid w:val="004D1F02"/>
    <w:rsid w:val="004D2007"/>
    <w:rsid w:val="004D2213"/>
    <w:rsid w:val="004D256D"/>
    <w:rsid w:val="004D2710"/>
    <w:rsid w:val="004D27CC"/>
    <w:rsid w:val="004D2B6E"/>
    <w:rsid w:val="004D2C6D"/>
    <w:rsid w:val="004D2E0D"/>
    <w:rsid w:val="004D2F4E"/>
    <w:rsid w:val="004D3483"/>
    <w:rsid w:val="004D3589"/>
    <w:rsid w:val="004D37E3"/>
    <w:rsid w:val="004D37E5"/>
    <w:rsid w:val="004D3E31"/>
    <w:rsid w:val="004D3ECC"/>
    <w:rsid w:val="004D433D"/>
    <w:rsid w:val="004D44E5"/>
    <w:rsid w:val="004D4C93"/>
    <w:rsid w:val="004D4EC8"/>
    <w:rsid w:val="004D501B"/>
    <w:rsid w:val="004D5031"/>
    <w:rsid w:val="004D553A"/>
    <w:rsid w:val="004D5775"/>
    <w:rsid w:val="004D57C6"/>
    <w:rsid w:val="004D59F8"/>
    <w:rsid w:val="004D5A3A"/>
    <w:rsid w:val="004D5CF8"/>
    <w:rsid w:val="004D5D9B"/>
    <w:rsid w:val="004D5DCE"/>
    <w:rsid w:val="004D5F4B"/>
    <w:rsid w:val="004D61B0"/>
    <w:rsid w:val="004D6567"/>
    <w:rsid w:val="004D65BE"/>
    <w:rsid w:val="004D68A4"/>
    <w:rsid w:val="004D68E3"/>
    <w:rsid w:val="004D6C94"/>
    <w:rsid w:val="004D6E0A"/>
    <w:rsid w:val="004D7205"/>
    <w:rsid w:val="004D7488"/>
    <w:rsid w:val="004D76E6"/>
    <w:rsid w:val="004D770B"/>
    <w:rsid w:val="004D7756"/>
    <w:rsid w:val="004D78B9"/>
    <w:rsid w:val="004D794B"/>
    <w:rsid w:val="004D7955"/>
    <w:rsid w:val="004E0333"/>
    <w:rsid w:val="004E099E"/>
    <w:rsid w:val="004E0A89"/>
    <w:rsid w:val="004E14D2"/>
    <w:rsid w:val="004E19F3"/>
    <w:rsid w:val="004E1B69"/>
    <w:rsid w:val="004E20BE"/>
    <w:rsid w:val="004E20EA"/>
    <w:rsid w:val="004E2119"/>
    <w:rsid w:val="004E2AC8"/>
    <w:rsid w:val="004E3193"/>
    <w:rsid w:val="004E31C9"/>
    <w:rsid w:val="004E3339"/>
    <w:rsid w:val="004E3481"/>
    <w:rsid w:val="004E35C3"/>
    <w:rsid w:val="004E40CE"/>
    <w:rsid w:val="004E46F6"/>
    <w:rsid w:val="004E4EE5"/>
    <w:rsid w:val="004E515A"/>
    <w:rsid w:val="004E5209"/>
    <w:rsid w:val="004E5348"/>
    <w:rsid w:val="004E53E4"/>
    <w:rsid w:val="004E54F2"/>
    <w:rsid w:val="004E5797"/>
    <w:rsid w:val="004E5952"/>
    <w:rsid w:val="004E598F"/>
    <w:rsid w:val="004E5A8B"/>
    <w:rsid w:val="004E5E60"/>
    <w:rsid w:val="004E6118"/>
    <w:rsid w:val="004E6733"/>
    <w:rsid w:val="004E6E4E"/>
    <w:rsid w:val="004E711C"/>
    <w:rsid w:val="004E717E"/>
    <w:rsid w:val="004E777C"/>
    <w:rsid w:val="004E7D3C"/>
    <w:rsid w:val="004E7D8C"/>
    <w:rsid w:val="004E7E1B"/>
    <w:rsid w:val="004F0043"/>
    <w:rsid w:val="004F00D1"/>
    <w:rsid w:val="004F015A"/>
    <w:rsid w:val="004F0406"/>
    <w:rsid w:val="004F051D"/>
    <w:rsid w:val="004F0520"/>
    <w:rsid w:val="004F0644"/>
    <w:rsid w:val="004F0697"/>
    <w:rsid w:val="004F0772"/>
    <w:rsid w:val="004F0924"/>
    <w:rsid w:val="004F0C90"/>
    <w:rsid w:val="004F0E4D"/>
    <w:rsid w:val="004F0F2C"/>
    <w:rsid w:val="004F0F82"/>
    <w:rsid w:val="004F147E"/>
    <w:rsid w:val="004F176B"/>
    <w:rsid w:val="004F1D3F"/>
    <w:rsid w:val="004F2032"/>
    <w:rsid w:val="004F225C"/>
    <w:rsid w:val="004F24BF"/>
    <w:rsid w:val="004F259F"/>
    <w:rsid w:val="004F269C"/>
    <w:rsid w:val="004F2727"/>
    <w:rsid w:val="004F28DB"/>
    <w:rsid w:val="004F2A76"/>
    <w:rsid w:val="004F2D4F"/>
    <w:rsid w:val="004F2D77"/>
    <w:rsid w:val="004F2E32"/>
    <w:rsid w:val="004F30D0"/>
    <w:rsid w:val="004F3654"/>
    <w:rsid w:val="004F371B"/>
    <w:rsid w:val="004F3887"/>
    <w:rsid w:val="004F39B3"/>
    <w:rsid w:val="004F3F2C"/>
    <w:rsid w:val="004F46C8"/>
    <w:rsid w:val="004F4A7E"/>
    <w:rsid w:val="004F4AF4"/>
    <w:rsid w:val="004F4CB3"/>
    <w:rsid w:val="004F4EC6"/>
    <w:rsid w:val="004F4F3E"/>
    <w:rsid w:val="004F4F75"/>
    <w:rsid w:val="004F52E9"/>
    <w:rsid w:val="004F5335"/>
    <w:rsid w:val="004F55C0"/>
    <w:rsid w:val="004F5848"/>
    <w:rsid w:val="004F5978"/>
    <w:rsid w:val="004F5ABF"/>
    <w:rsid w:val="004F5D95"/>
    <w:rsid w:val="004F67FE"/>
    <w:rsid w:val="004F6A1D"/>
    <w:rsid w:val="004F6B94"/>
    <w:rsid w:val="004F6CD7"/>
    <w:rsid w:val="004F6F91"/>
    <w:rsid w:val="004F6FC0"/>
    <w:rsid w:val="004F7412"/>
    <w:rsid w:val="004F7692"/>
    <w:rsid w:val="004F77E1"/>
    <w:rsid w:val="004F7D45"/>
    <w:rsid w:val="004F7DE1"/>
    <w:rsid w:val="00500287"/>
    <w:rsid w:val="00500732"/>
    <w:rsid w:val="00500F0B"/>
    <w:rsid w:val="00500F39"/>
    <w:rsid w:val="00500F96"/>
    <w:rsid w:val="00500FD1"/>
    <w:rsid w:val="00501282"/>
    <w:rsid w:val="005012A4"/>
    <w:rsid w:val="00501B37"/>
    <w:rsid w:val="00501B9A"/>
    <w:rsid w:val="00501F9D"/>
    <w:rsid w:val="0050209A"/>
    <w:rsid w:val="005024E9"/>
    <w:rsid w:val="00502CEC"/>
    <w:rsid w:val="00502CF1"/>
    <w:rsid w:val="00502D16"/>
    <w:rsid w:val="00502F8C"/>
    <w:rsid w:val="0050328A"/>
    <w:rsid w:val="005033AA"/>
    <w:rsid w:val="005033B8"/>
    <w:rsid w:val="00503435"/>
    <w:rsid w:val="0050343B"/>
    <w:rsid w:val="005035A1"/>
    <w:rsid w:val="00503621"/>
    <w:rsid w:val="005038A1"/>
    <w:rsid w:val="00503D87"/>
    <w:rsid w:val="00503DE3"/>
    <w:rsid w:val="00503EBB"/>
    <w:rsid w:val="00504113"/>
    <w:rsid w:val="005043FD"/>
    <w:rsid w:val="005045FA"/>
    <w:rsid w:val="0050480D"/>
    <w:rsid w:val="00504921"/>
    <w:rsid w:val="005053BE"/>
    <w:rsid w:val="00505492"/>
    <w:rsid w:val="005054D1"/>
    <w:rsid w:val="00505535"/>
    <w:rsid w:val="00505722"/>
    <w:rsid w:val="005057BB"/>
    <w:rsid w:val="00505958"/>
    <w:rsid w:val="005059C6"/>
    <w:rsid w:val="00505F03"/>
    <w:rsid w:val="00505F78"/>
    <w:rsid w:val="00506141"/>
    <w:rsid w:val="005062C8"/>
    <w:rsid w:val="00506388"/>
    <w:rsid w:val="00506584"/>
    <w:rsid w:val="005067B6"/>
    <w:rsid w:val="00506AEF"/>
    <w:rsid w:val="00506C80"/>
    <w:rsid w:val="00506F3D"/>
    <w:rsid w:val="00506FC5"/>
    <w:rsid w:val="005070C9"/>
    <w:rsid w:val="005072FB"/>
    <w:rsid w:val="00507450"/>
    <w:rsid w:val="0050746B"/>
    <w:rsid w:val="00507708"/>
    <w:rsid w:val="005077BA"/>
    <w:rsid w:val="0050793E"/>
    <w:rsid w:val="00507A9E"/>
    <w:rsid w:val="00507D32"/>
    <w:rsid w:val="00507DCF"/>
    <w:rsid w:val="00507E08"/>
    <w:rsid w:val="00507EFB"/>
    <w:rsid w:val="005100CD"/>
    <w:rsid w:val="005104C1"/>
    <w:rsid w:val="00510805"/>
    <w:rsid w:val="00510875"/>
    <w:rsid w:val="00510CA6"/>
    <w:rsid w:val="00511F88"/>
    <w:rsid w:val="00512448"/>
    <w:rsid w:val="00512507"/>
    <w:rsid w:val="005127A6"/>
    <w:rsid w:val="0051286B"/>
    <w:rsid w:val="00512885"/>
    <w:rsid w:val="005129C9"/>
    <w:rsid w:val="00512D0B"/>
    <w:rsid w:val="00512D96"/>
    <w:rsid w:val="00513081"/>
    <w:rsid w:val="00513097"/>
    <w:rsid w:val="005130A3"/>
    <w:rsid w:val="00513392"/>
    <w:rsid w:val="00513646"/>
    <w:rsid w:val="0051393C"/>
    <w:rsid w:val="00513AF2"/>
    <w:rsid w:val="00513B92"/>
    <w:rsid w:val="00514229"/>
    <w:rsid w:val="00514363"/>
    <w:rsid w:val="00514436"/>
    <w:rsid w:val="005145E4"/>
    <w:rsid w:val="005147EA"/>
    <w:rsid w:val="00514870"/>
    <w:rsid w:val="00514969"/>
    <w:rsid w:val="005149AD"/>
    <w:rsid w:val="00514C8B"/>
    <w:rsid w:val="0051508E"/>
    <w:rsid w:val="00515332"/>
    <w:rsid w:val="005156B5"/>
    <w:rsid w:val="0051589D"/>
    <w:rsid w:val="00515A83"/>
    <w:rsid w:val="00515C77"/>
    <w:rsid w:val="00515F49"/>
    <w:rsid w:val="0051618B"/>
    <w:rsid w:val="00516265"/>
    <w:rsid w:val="00516272"/>
    <w:rsid w:val="00516957"/>
    <w:rsid w:val="00516D9B"/>
    <w:rsid w:val="00516DAE"/>
    <w:rsid w:val="00517222"/>
    <w:rsid w:val="005172B5"/>
    <w:rsid w:val="005173FF"/>
    <w:rsid w:val="005174F5"/>
    <w:rsid w:val="00517758"/>
    <w:rsid w:val="00517C79"/>
    <w:rsid w:val="00517DC7"/>
    <w:rsid w:val="00517EAF"/>
    <w:rsid w:val="005203FE"/>
    <w:rsid w:val="00520BCB"/>
    <w:rsid w:val="00520CAF"/>
    <w:rsid w:val="00520F6E"/>
    <w:rsid w:val="00521211"/>
    <w:rsid w:val="005217B6"/>
    <w:rsid w:val="005219BA"/>
    <w:rsid w:val="00521D5A"/>
    <w:rsid w:val="00521E23"/>
    <w:rsid w:val="00522856"/>
    <w:rsid w:val="00522A4D"/>
    <w:rsid w:val="00522F29"/>
    <w:rsid w:val="005230BC"/>
    <w:rsid w:val="005231B8"/>
    <w:rsid w:val="00523436"/>
    <w:rsid w:val="00523521"/>
    <w:rsid w:val="00523C81"/>
    <w:rsid w:val="00523DDB"/>
    <w:rsid w:val="005244E4"/>
    <w:rsid w:val="00524765"/>
    <w:rsid w:val="005249AC"/>
    <w:rsid w:val="00525181"/>
    <w:rsid w:val="00525536"/>
    <w:rsid w:val="0052557B"/>
    <w:rsid w:val="0052559C"/>
    <w:rsid w:val="0052563A"/>
    <w:rsid w:val="00525647"/>
    <w:rsid w:val="00525C0F"/>
    <w:rsid w:val="00525C20"/>
    <w:rsid w:val="00525E60"/>
    <w:rsid w:val="0052602A"/>
    <w:rsid w:val="0052635E"/>
    <w:rsid w:val="00526370"/>
    <w:rsid w:val="00526477"/>
    <w:rsid w:val="00526507"/>
    <w:rsid w:val="0052682A"/>
    <w:rsid w:val="005269C1"/>
    <w:rsid w:val="00526C95"/>
    <w:rsid w:val="00526DC5"/>
    <w:rsid w:val="00527277"/>
    <w:rsid w:val="00527450"/>
    <w:rsid w:val="00527487"/>
    <w:rsid w:val="00527A0C"/>
    <w:rsid w:val="00527B7C"/>
    <w:rsid w:val="00527CAA"/>
    <w:rsid w:val="00527DD9"/>
    <w:rsid w:val="00527E0E"/>
    <w:rsid w:val="00530456"/>
    <w:rsid w:val="005304C0"/>
    <w:rsid w:val="00530588"/>
    <w:rsid w:val="0053067D"/>
    <w:rsid w:val="00530896"/>
    <w:rsid w:val="00530E44"/>
    <w:rsid w:val="00530F1D"/>
    <w:rsid w:val="0053139A"/>
    <w:rsid w:val="00531500"/>
    <w:rsid w:val="00531B43"/>
    <w:rsid w:val="00531BAF"/>
    <w:rsid w:val="00531D0A"/>
    <w:rsid w:val="00532297"/>
    <w:rsid w:val="0053241B"/>
    <w:rsid w:val="00532462"/>
    <w:rsid w:val="00532820"/>
    <w:rsid w:val="0053296C"/>
    <w:rsid w:val="005329E7"/>
    <w:rsid w:val="00532F01"/>
    <w:rsid w:val="00532F97"/>
    <w:rsid w:val="005332CB"/>
    <w:rsid w:val="00533849"/>
    <w:rsid w:val="0053390E"/>
    <w:rsid w:val="00533A4D"/>
    <w:rsid w:val="00534286"/>
    <w:rsid w:val="0053442E"/>
    <w:rsid w:val="0053450D"/>
    <w:rsid w:val="0053472A"/>
    <w:rsid w:val="0053483F"/>
    <w:rsid w:val="0053487C"/>
    <w:rsid w:val="0053490C"/>
    <w:rsid w:val="00534C5F"/>
    <w:rsid w:val="005358B9"/>
    <w:rsid w:val="00535A52"/>
    <w:rsid w:val="00535BB5"/>
    <w:rsid w:val="00535C4D"/>
    <w:rsid w:val="00535C95"/>
    <w:rsid w:val="00535E5F"/>
    <w:rsid w:val="00535E98"/>
    <w:rsid w:val="005368B2"/>
    <w:rsid w:val="00536BEA"/>
    <w:rsid w:val="00536ECC"/>
    <w:rsid w:val="00537500"/>
    <w:rsid w:val="00537516"/>
    <w:rsid w:val="00537818"/>
    <w:rsid w:val="00537BF6"/>
    <w:rsid w:val="005400A2"/>
    <w:rsid w:val="005400B8"/>
    <w:rsid w:val="005400DE"/>
    <w:rsid w:val="00540140"/>
    <w:rsid w:val="005401C3"/>
    <w:rsid w:val="005404C1"/>
    <w:rsid w:val="005405E1"/>
    <w:rsid w:val="00540739"/>
    <w:rsid w:val="005408E6"/>
    <w:rsid w:val="00540BD7"/>
    <w:rsid w:val="00540CEA"/>
    <w:rsid w:val="00540D23"/>
    <w:rsid w:val="00540F29"/>
    <w:rsid w:val="00540F70"/>
    <w:rsid w:val="005410F1"/>
    <w:rsid w:val="0054127B"/>
    <w:rsid w:val="00541405"/>
    <w:rsid w:val="0054146F"/>
    <w:rsid w:val="00541592"/>
    <w:rsid w:val="0054166F"/>
    <w:rsid w:val="00541932"/>
    <w:rsid w:val="00541B92"/>
    <w:rsid w:val="00541C5D"/>
    <w:rsid w:val="00541CF4"/>
    <w:rsid w:val="00542651"/>
    <w:rsid w:val="00542893"/>
    <w:rsid w:val="005428A3"/>
    <w:rsid w:val="00542A7C"/>
    <w:rsid w:val="00542B8B"/>
    <w:rsid w:val="00542BDA"/>
    <w:rsid w:val="00542CFA"/>
    <w:rsid w:val="00543196"/>
    <w:rsid w:val="005431E9"/>
    <w:rsid w:val="0054340E"/>
    <w:rsid w:val="00543657"/>
    <w:rsid w:val="005439B7"/>
    <w:rsid w:val="00544005"/>
    <w:rsid w:val="005441C7"/>
    <w:rsid w:val="00544233"/>
    <w:rsid w:val="005444A1"/>
    <w:rsid w:val="005449F0"/>
    <w:rsid w:val="00544CC9"/>
    <w:rsid w:val="00544F21"/>
    <w:rsid w:val="0054522D"/>
    <w:rsid w:val="00545239"/>
    <w:rsid w:val="00545283"/>
    <w:rsid w:val="005453F0"/>
    <w:rsid w:val="0054583A"/>
    <w:rsid w:val="00545CB1"/>
    <w:rsid w:val="00545D94"/>
    <w:rsid w:val="00546383"/>
    <w:rsid w:val="005463D0"/>
    <w:rsid w:val="005469AB"/>
    <w:rsid w:val="00546FAD"/>
    <w:rsid w:val="00547005"/>
    <w:rsid w:val="00547457"/>
    <w:rsid w:val="0054772D"/>
    <w:rsid w:val="00547975"/>
    <w:rsid w:val="00547DE6"/>
    <w:rsid w:val="00547FAB"/>
    <w:rsid w:val="005505E5"/>
    <w:rsid w:val="00550CEE"/>
    <w:rsid w:val="00550E80"/>
    <w:rsid w:val="0055114B"/>
    <w:rsid w:val="00551189"/>
    <w:rsid w:val="005512B2"/>
    <w:rsid w:val="00551377"/>
    <w:rsid w:val="00551880"/>
    <w:rsid w:val="0055199A"/>
    <w:rsid w:val="00551A75"/>
    <w:rsid w:val="00551BDC"/>
    <w:rsid w:val="00551BFF"/>
    <w:rsid w:val="00551C44"/>
    <w:rsid w:val="00551F25"/>
    <w:rsid w:val="00552071"/>
    <w:rsid w:val="00552092"/>
    <w:rsid w:val="005521E0"/>
    <w:rsid w:val="0055229D"/>
    <w:rsid w:val="005522FA"/>
    <w:rsid w:val="005527DF"/>
    <w:rsid w:val="00552960"/>
    <w:rsid w:val="00552D89"/>
    <w:rsid w:val="00553015"/>
    <w:rsid w:val="00553456"/>
    <w:rsid w:val="00553697"/>
    <w:rsid w:val="00553AD5"/>
    <w:rsid w:val="00553BFE"/>
    <w:rsid w:val="00553C38"/>
    <w:rsid w:val="00553DDD"/>
    <w:rsid w:val="00553E63"/>
    <w:rsid w:val="00554CEF"/>
    <w:rsid w:val="00554E8A"/>
    <w:rsid w:val="00554ED6"/>
    <w:rsid w:val="005555B8"/>
    <w:rsid w:val="00555754"/>
    <w:rsid w:val="00555AE0"/>
    <w:rsid w:val="00555B58"/>
    <w:rsid w:val="005565E0"/>
    <w:rsid w:val="00556917"/>
    <w:rsid w:val="00557090"/>
    <w:rsid w:val="00557142"/>
    <w:rsid w:val="005572B6"/>
    <w:rsid w:val="00557316"/>
    <w:rsid w:val="005573CB"/>
    <w:rsid w:val="0055762D"/>
    <w:rsid w:val="00557675"/>
    <w:rsid w:val="00557834"/>
    <w:rsid w:val="0056003B"/>
    <w:rsid w:val="0056005F"/>
    <w:rsid w:val="00560983"/>
    <w:rsid w:val="00560EDF"/>
    <w:rsid w:val="005616DB"/>
    <w:rsid w:val="005617D6"/>
    <w:rsid w:val="00561A87"/>
    <w:rsid w:val="00561B82"/>
    <w:rsid w:val="005623AE"/>
    <w:rsid w:val="0056240C"/>
    <w:rsid w:val="005626CA"/>
    <w:rsid w:val="00562CA1"/>
    <w:rsid w:val="00562E7C"/>
    <w:rsid w:val="005631BC"/>
    <w:rsid w:val="00563338"/>
    <w:rsid w:val="0056377D"/>
    <w:rsid w:val="00563D9B"/>
    <w:rsid w:val="005643B2"/>
    <w:rsid w:val="00564443"/>
    <w:rsid w:val="005645D8"/>
    <w:rsid w:val="00564A63"/>
    <w:rsid w:val="00564B54"/>
    <w:rsid w:val="00564C80"/>
    <w:rsid w:val="00564D97"/>
    <w:rsid w:val="00564F74"/>
    <w:rsid w:val="005651AB"/>
    <w:rsid w:val="00565205"/>
    <w:rsid w:val="005652F1"/>
    <w:rsid w:val="005653CE"/>
    <w:rsid w:val="005653F5"/>
    <w:rsid w:val="005658F5"/>
    <w:rsid w:val="005664DA"/>
    <w:rsid w:val="00566836"/>
    <w:rsid w:val="00566979"/>
    <w:rsid w:val="00566CE6"/>
    <w:rsid w:val="00566D1B"/>
    <w:rsid w:val="00566E1C"/>
    <w:rsid w:val="00566E5E"/>
    <w:rsid w:val="00567675"/>
    <w:rsid w:val="005677B2"/>
    <w:rsid w:val="005677F0"/>
    <w:rsid w:val="00567918"/>
    <w:rsid w:val="00567A96"/>
    <w:rsid w:val="00567D16"/>
    <w:rsid w:val="00567DFF"/>
    <w:rsid w:val="00567FC4"/>
    <w:rsid w:val="00570050"/>
    <w:rsid w:val="005705B5"/>
    <w:rsid w:val="00570609"/>
    <w:rsid w:val="0057088B"/>
    <w:rsid w:val="005709EB"/>
    <w:rsid w:val="00570B6E"/>
    <w:rsid w:val="00570B8A"/>
    <w:rsid w:val="00570F44"/>
    <w:rsid w:val="005710E8"/>
    <w:rsid w:val="005713D4"/>
    <w:rsid w:val="005714E4"/>
    <w:rsid w:val="0057150C"/>
    <w:rsid w:val="005715A3"/>
    <w:rsid w:val="00571636"/>
    <w:rsid w:val="005719A6"/>
    <w:rsid w:val="00571B85"/>
    <w:rsid w:val="0057208B"/>
    <w:rsid w:val="005721BD"/>
    <w:rsid w:val="00572207"/>
    <w:rsid w:val="00572364"/>
    <w:rsid w:val="00572431"/>
    <w:rsid w:val="005726E6"/>
    <w:rsid w:val="005729BE"/>
    <w:rsid w:val="00572B06"/>
    <w:rsid w:val="00572B64"/>
    <w:rsid w:val="00572B7D"/>
    <w:rsid w:val="00572D1F"/>
    <w:rsid w:val="00572FB5"/>
    <w:rsid w:val="00573B82"/>
    <w:rsid w:val="00573CCB"/>
    <w:rsid w:val="005745B7"/>
    <w:rsid w:val="005748FD"/>
    <w:rsid w:val="00574B5D"/>
    <w:rsid w:val="00574D02"/>
    <w:rsid w:val="00574D6E"/>
    <w:rsid w:val="00575019"/>
    <w:rsid w:val="00575357"/>
    <w:rsid w:val="00575705"/>
    <w:rsid w:val="0057596C"/>
    <w:rsid w:val="00575A11"/>
    <w:rsid w:val="00575A56"/>
    <w:rsid w:val="00575AE6"/>
    <w:rsid w:val="00575BC0"/>
    <w:rsid w:val="0057601F"/>
    <w:rsid w:val="00576164"/>
    <w:rsid w:val="0057616E"/>
    <w:rsid w:val="0057633B"/>
    <w:rsid w:val="005766C5"/>
    <w:rsid w:val="00576EAF"/>
    <w:rsid w:val="00576EE7"/>
    <w:rsid w:val="00576F7C"/>
    <w:rsid w:val="0057709F"/>
    <w:rsid w:val="00577376"/>
    <w:rsid w:val="005775D8"/>
    <w:rsid w:val="00577601"/>
    <w:rsid w:val="00577792"/>
    <w:rsid w:val="005777F7"/>
    <w:rsid w:val="00577A46"/>
    <w:rsid w:val="00577E66"/>
    <w:rsid w:val="00580001"/>
    <w:rsid w:val="005802C1"/>
    <w:rsid w:val="005803D0"/>
    <w:rsid w:val="0058071E"/>
    <w:rsid w:val="00580B56"/>
    <w:rsid w:val="00580E7D"/>
    <w:rsid w:val="00580F5E"/>
    <w:rsid w:val="00581230"/>
    <w:rsid w:val="00581492"/>
    <w:rsid w:val="00581874"/>
    <w:rsid w:val="00581A12"/>
    <w:rsid w:val="00581AD6"/>
    <w:rsid w:val="00581BE9"/>
    <w:rsid w:val="00581DA5"/>
    <w:rsid w:val="00581E94"/>
    <w:rsid w:val="00581F69"/>
    <w:rsid w:val="005821A0"/>
    <w:rsid w:val="0058269F"/>
    <w:rsid w:val="0058272B"/>
    <w:rsid w:val="00582BC3"/>
    <w:rsid w:val="00582D96"/>
    <w:rsid w:val="005831C4"/>
    <w:rsid w:val="00583302"/>
    <w:rsid w:val="005836F5"/>
    <w:rsid w:val="00583797"/>
    <w:rsid w:val="00583810"/>
    <w:rsid w:val="005838CE"/>
    <w:rsid w:val="00583E57"/>
    <w:rsid w:val="00583F7C"/>
    <w:rsid w:val="00584123"/>
    <w:rsid w:val="00584388"/>
    <w:rsid w:val="005844AC"/>
    <w:rsid w:val="00584A15"/>
    <w:rsid w:val="00584B16"/>
    <w:rsid w:val="00584BDD"/>
    <w:rsid w:val="00584FB0"/>
    <w:rsid w:val="005851C5"/>
    <w:rsid w:val="00585410"/>
    <w:rsid w:val="00585725"/>
    <w:rsid w:val="0058584D"/>
    <w:rsid w:val="00585BB1"/>
    <w:rsid w:val="00585BD5"/>
    <w:rsid w:val="00585D8B"/>
    <w:rsid w:val="00585FB6"/>
    <w:rsid w:val="00586B70"/>
    <w:rsid w:val="00586FEC"/>
    <w:rsid w:val="0058721A"/>
    <w:rsid w:val="00587514"/>
    <w:rsid w:val="00587524"/>
    <w:rsid w:val="0058757C"/>
    <w:rsid w:val="005875B7"/>
    <w:rsid w:val="00587850"/>
    <w:rsid w:val="00590078"/>
    <w:rsid w:val="005902D2"/>
    <w:rsid w:val="005903FD"/>
    <w:rsid w:val="0059069B"/>
    <w:rsid w:val="005908F0"/>
    <w:rsid w:val="00590966"/>
    <w:rsid w:val="00590DDB"/>
    <w:rsid w:val="0059119F"/>
    <w:rsid w:val="00591570"/>
    <w:rsid w:val="00591712"/>
    <w:rsid w:val="0059191D"/>
    <w:rsid w:val="00591B86"/>
    <w:rsid w:val="005923EF"/>
    <w:rsid w:val="00592718"/>
    <w:rsid w:val="005929AE"/>
    <w:rsid w:val="00592B8C"/>
    <w:rsid w:val="00592E4F"/>
    <w:rsid w:val="0059302F"/>
    <w:rsid w:val="0059315C"/>
    <w:rsid w:val="005933D7"/>
    <w:rsid w:val="005936C0"/>
    <w:rsid w:val="0059418A"/>
    <w:rsid w:val="005945B9"/>
    <w:rsid w:val="0059476B"/>
    <w:rsid w:val="005948B0"/>
    <w:rsid w:val="005948CA"/>
    <w:rsid w:val="00594966"/>
    <w:rsid w:val="005949F8"/>
    <w:rsid w:val="00594B9E"/>
    <w:rsid w:val="00594C6A"/>
    <w:rsid w:val="00594FB2"/>
    <w:rsid w:val="0059530B"/>
    <w:rsid w:val="0059580D"/>
    <w:rsid w:val="005959FE"/>
    <w:rsid w:val="00595D97"/>
    <w:rsid w:val="00595E80"/>
    <w:rsid w:val="00596C6E"/>
    <w:rsid w:val="00596D88"/>
    <w:rsid w:val="00596F4A"/>
    <w:rsid w:val="005972CC"/>
    <w:rsid w:val="005972DE"/>
    <w:rsid w:val="005974EA"/>
    <w:rsid w:val="005977D9"/>
    <w:rsid w:val="005977F2"/>
    <w:rsid w:val="005978CA"/>
    <w:rsid w:val="00597A76"/>
    <w:rsid w:val="00597B92"/>
    <w:rsid w:val="00597D79"/>
    <w:rsid w:val="005A02B7"/>
    <w:rsid w:val="005A0337"/>
    <w:rsid w:val="005A040D"/>
    <w:rsid w:val="005A0677"/>
    <w:rsid w:val="005A08C8"/>
    <w:rsid w:val="005A0B86"/>
    <w:rsid w:val="005A0C3E"/>
    <w:rsid w:val="005A0C9E"/>
    <w:rsid w:val="005A0DD2"/>
    <w:rsid w:val="005A1087"/>
    <w:rsid w:val="005A119D"/>
    <w:rsid w:val="005A13E6"/>
    <w:rsid w:val="005A175E"/>
    <w:rsid w:val="005A1D9C"/>
    <w:rsid w:val="005A1FDF"/>
    <w:rsid w:val="005A21EA"/>
    <w:rsid w:val="005A2356"/>
    <w:rsid w:val="005A23B2"/>
    <w:rsid w:val="005A254E"/>
    <w:rsid w:val="005A264B"/>
    <w:rsid w:val="005A2826"/>
    <w:rsid w:val="005A2BBD"/>
    <w:rsid w:val="005A2CBF"/>
    <w:rsid w:val="005A368C"/>
    <w:rsid w:val="005A395D"/>
    <w:rsid w:val="005A3B24"/>
    <w:rsid w:val="005A3EEE"/>
    <w:rsid w:val="005A4004"/>
    <w:rsid w:val="005A423C"/>
    <w:rsid w:val="005A4284"/>
    <w:rsid w:val="005A4353"/>
    <w:rsid w:val="005A47B5"/>
    <w:rsid w:val="005A47DC"/>
    <w:rsid w:val="005A4A8C"/>
    <w:rsid w:val="005A4BCA"/>
    <w:rsid w:val="005A4CFB"/>
    <w:rsid w:val="005A513D"/>
    <w:rsid w:val="005A5354"/>
    <w:rsid w:val="005A5991"/>
    <w:rsid w:val="005A5B06"/>
    <w:rsid w:val="005A5B36"/>
    <w:rsid w:val="005A5D51"/>
    <w:rsid w:val="005A61CF"/>
    <w:rsid w:val="005A68A4"/>
    <w:rsid w:val="005A6955"/>
    <w:rsid w:val="005A6972"/>
    <w:rsid w:val="005A6FA7"/>
    <w:rsid w:val="005A701A"/>
    <w:rsid w:val="005A704D"/>
    <w:rsid w:val="005A7108"/>
    <w:rsid w:val="005A75A3"/>
    <w:rsid w:val="005A761D"/>
    <w:rsid w:val="005A76E4"/>
    <w:rsid w:val="005A7A6B"/>
    <w:rsid w:val="005A7AB2"/>
    <w:rsid w:val="005A7AC5"/>
    <w:rsid w:val="005A7F21"/>
    <w:rsid w:val="005B0086"/>
    <w:rsid w:val="005B01F9"/>
    <w:rsid w:val="005B0231"/>
    <w:rsid w:val="005B03F2"/>
    <w:rsid w:val="005B08AD"/>
    <w:rsid w:val="005B0A62"/>
    <w:rsid w:val="005B0BBD"/>
    <w:rsid w:val="005B0E52"/>
    <w:rsid w:val="005B10EE"/>
    <w:rsid w:val="005B1225"/>
    <w:rsid w:val="005B1282"/>
    <w:rsid w:val="005B146E"/>
    <w:rsid w:val="005B16E1"/>
    <w:rsid w:val="005B1774"/>
    <w:rsid w:val="005B178B"/>
    <w:rsid w:val="005B1867"/>
    <w:rsid w:val="005B19EB"/>
    <w:rsid w:val="005B19ED"/>
    <w:rsid w:val="005B1A8A"/>
    <w:rsid w:val="005B1DA7"/>
    <w:rsid w:val="005B26D8"/>
    <w:rsid w:val="005B286A"/>
    <w:rsid w:val="005B29DC"/>
    <w:rsid w:val="005B2AA9"/>
    <w:rsid w:val="005B2C57"/>
    <w:rsid w:val="005B2CC7"/>
    <w:rsid w:val="005B3188"/>
    <w:rsid w:val="005B3EBC"/>
    <w:rsid w:val="005B4323"/>
    <w:rsid w:val="005B4476"/>
    <w:rsid w:val="005B4493"/>
    <w:rsid w:val="005B4598"/>
    <w:rsid w:val="005B48B6"/>
    <w:rsid w:val="005B4BFB"/>
    <w:rsid w:val="005B4D89"/>
    <w:rsid w:val="005B4FDC"/>
    <w:rsid w:val="005B56BB"/>
    <w:rsid w:val="005B5922"/>
    <w:rsid w:val="005B5C47"/>
    <w:rsid w:val="005B5CBF"/>
    <w:rsid w:val="005B5D20"/>
    <w:rsid w:val="005B61C1"/>
    <w:rsid w:val="005B64A4"/>
    <w:rsid w:val="005B6598"/>
    <w:rsid w:val="005B708E"/>
    <w:rsid w:val="005B7752"/>
    <w:rsid w:val="005B796B"/>
    <w:rsid w:val="005B7A6B"/>
    <w:rsid w:val="005C0130"/>
    <w:rsid w:val="005C01DC"/>
    <w:rsid w:val="005C0561"/>
    <w:rsid w:val="005C078F"/>
    <w:rsid w:val="005C0B2A"/>
    <w:rsid w:val="005C0CC2"/>
    <w:rsid w:val="005C0F06"/>
    <w:rsid w:val="005C1147"/>
    <w:rsid w:val="005C11DE"/>
    <w:rsid w:val="005C1557"/>
    <w:rsid w:val="005C1BAE"/>
    <w:rsid w:val="005C21FD"/>
    <w:rsid w:val="005C2251"/>
    <w:rsid w:val="005C2DAF"/>
    <w:rsid w:val="005C2DF8"/>
    <w:rsid w:val="005C33ED"/>
    <w:rsid w:val="005C3438"/>
    <w:rsid w:val="005C363C"/>
    <w:rsid w:val="005C3736"/>
    <w:rsid w:val="005C3981"/>
    <w:rsid w:val="005C39FA"/>
    <w:rsid w:val="005C3A8C"/>
    <w:rsid w:val="005C3E74"/>
    <w:rsid w:val="005C3E7E"/>
    <w:rsid w:val="005C40A6"/>
    <w:rsid w:val="005C4496"/>
    <w:rsid w:val="005C4B53"/>
    <w:rsid w:val="005C4D61"/>
    <w:rsid w:val="005C4FA9"/>
    <w:rsid w:val="005C52DD"/>
    <w:rsid w:val="005C53AC"/>
    <w:rsid w:val="005C542D"/>
    <w:rsid w:val="005C551B"/>
    <w:rsid w:val="005C554D"/>
    <w:rsid w:val="005C56C1"/>
    <w:rsid w:val="005C56C8"/>
    <w:rsid w:val="005C57C7"/>
    <w:rsid w:val="005C5A8D"/>
    <w:rsid w:val="005C5DB8"/>
    <w:rsid w:val="005C5F0E"/>
    <w:rsid w:val="005C611A"/>
    <w:rsid w:val="005C630A"/>
    <w:rsid w:val="005C6779"/>
    <w:rsid w:val="005C67C5"/>
    <w:rsid w:val="005C6A3A"/>
    <w:rsid w:val="005C6A95"/>
    <w:rsid w:val="005C6AD1"/>
    <w:rsid w:val="005C6D01"/>
    <w:rsid w:val="005C6D36"/>
    <w:rsid w:val="005C6E1A"/>
    <w:rsid w:val="005C711A"/>
    <w:rsid w:val="005C7EA0"/>
    <w:rsid w:val="005C7F01"/>
    <w:rsid w:val="005D0532"/>
    <w:rsid w:val="005D0616"/>
    <w:rsid w:val="005D0721"/>
    <w:rsid w:val="005D0900"/>
    <w:rsid w:val="005D09EB"/>
    <w:rsid w:val="005D0B81"/>
    <w:rsid w:val="005D0C3D"/>
    <w:rsid w:val="005D1597"/>
    <w:rsid w:val="005D1677"/>
    <w:rsid w:val="005D16D2"/>
    <w:rsid w:val="005D17E7"/>
    <w:rsid w:val="005D1853"/>
    <w:rsid w:val="005D1DD8"/>
    <w:rsid w:val="005D1FAD"/>
    <w:rsid w:val="005D234D"/>
    <w:rsid w:val="005D236A"/>
    <w:rsid w:val="005D2A95"/>
    <w:rsid w:val="005D2C01"/>
    <w:rsid w:val="005D3272"/>
    <w:rsid w:val="005D3419"/>
    <w:rsid w:val="005D3642"/>
    <w:rsid w:val="005D37E6"/>
    <w:rsid w:val="005D3A52"/>
    <w:rsid w:val="005D3A7D"/>
    <w:rsid w:val="005D3C07"/>
    <w:rsid w:val="005D45F1"/>
    <w:rsid w:val="005D462F"/>
    <w:rsid w:val="005D469D"/>
    <w:rsid w:val="005D4A8B"/>
    <w:rsid w:val="005D4CA8"/>
    <w:rsid w:val="005D4E12"/>
    <w:rsid w:val="005D4F95"/>
    <w:rsid w:val="005D555B"/>
    <w:rsid w:val="005D57FB"/>
    <w:rsid w:val="005D593C"/>
    <w:rsid w:val="005D5973"/>
    <w:rsid w:val="005D5A42"/>
    <w:rsid w:val="005D5E51"/>
    <w:rsid w:val="005D5E67"/>
    <w:rsid w:val="005D60B8"/>
    <w:rsid w:val="005D6453"/>
    <w:rsid w:val="005D66A1"/>
    <w:rsid w:val="005D6B08"/>
    <w:rsid w:val="005D7280"/>
    <w:rsid w:val="005D752A"/>
    <w:rsid w:val="005D79F8"/>
    <w:rsid w:val="005D7BC6"/>
    <w:rsid w:val="005D7BF9"/>
    <w:rsid w:val="005E027E"/>
    <w:rsid w:val="005E05CB"/>
    <w:rsid w:val="005E05D5"/>
    <w:rsid w:val="005E0C6F"/>
    <w:rsid w:val="005E0CA1"/>
    <w:rsid w:val="005E0F33"/>
    <w:rsid w:val="005E0F6A"/>
    <w:rsid w:val="005E1027"/>
    <w:rsid w:val="005E113E"/>
    <w:rsid w:val="005E11BF"/>
    <w:rsid w:val="005E1723"/>
    <w:rsid w:val="005E184E"/>
    <w:rsid w:val="005E1A37"/>
    <w:rsid w:val="005E1FAC"/>
    <w:rsid w:val="005E23D6"/>
    <w:rsid w:val="005E2465"/>
    <w:rsid w:val="005E26B0"/>
    <w:rsid w:val="005E28E8"/>
    <w:rsid w:val="005E28F3"/>
    <w:rsid w:val="005E2A05"/>
    <w:rsid w:val="005E2A51"/>
    <w:rsid w:val="005E2AAA"/>
    <w:rsid w:val="005E2C11"/>
    <w:rsid w:val="005E2C3B"/>
    <w:rsid w:val="005E2C40"/>
    <w:rsid w:val="005E36AE"/>
    <w:rsid w:val="005E3D7A"/>
    <w:rsid w:val="005E405E"/>
    <w:rsid w:val="005E44C4"/>
    <w:rsid w:val="005E4582"/>
    <w:rsid w:val="005E45A9"/>
    <w:rsid w:val="005E46A3"/>
    <w:rsid w:val="005E48A8"/>
    <w:rsid w:val="005E49A5"/>
    <w:rsid w:val="005E4C8A"/>
    <w:rsid w:val="005E4CA4"/>
    <w:rsid w:val="005E52E8"/>
    <w:rsid w:val="005E53F1"/>
    <w:rsid w:val="005E54AA"/>
    <w:rsid w:val="005E5714"/>
    <w:rsid w:val="005E5B9C"/>
    <w:rsid w:val="005E5CC5"/>
    <w:rsid w:val="005E610A"/>
    <w:rsid w:val="005E6811"/>
    <w:rsid w:val="005E6862"/>
    <w:rsid w:val="005E6B29"/>
    <w:rsid w:val="005E6E72"/>
    <w:rsid w:val="005E6EC0"/>
    <w:rsid w:val="005E7029"/>
    <w:rsid w:val="005E7127"/>
    <w:rsid w:val="005E72D7"/>
    <w:rsid w:val="005E74D0"/>
    <w:rsid w:val="005E7A27"/>
    <w:rsid w:val="005E7A7D"/>
    <w:rsid w:val="005E7D9E"/>
    <w:rsid w:val="005F017B"/>
    <w:rsid w:val="005F030B"/>
    <w:rsid w:val="005F0D5E"/>
    <w:rsid w:val="005F0E76"/>
    <w:rsid w:val="005F0EAA"/>
    <w:rsid w:val="005F0F49"/>
    <w:rsid w:val="005F1180"/>
    <w:rsid w:val="005F118E"/>
    <w:rsid w:val="005F1DB2"/>
    <w:rsid w:val="005F1EB8"/>
    <w:rsid w:val="005F233B"/>
    <w:rsid w:val="005F243A"/>
    <w:rsid w:val="005F2514"/>
    <w:rsid w:val="005F3440"/>
    <w:rsid w:val="005F36DF"/>
    <w:rsid w:val="005F38E0"/>
    <w:rsid w:val="005F3917"/>
    <w:rsid w:val="005F3BFB"/>
    <w:rsid w:val="005F406C"/>
    <w:rsid w:val="005F4134"/>
    <w:rsid w:val="005F4235"/>
    <w:rsid w:val="005F47B0"/>
    <w:rsid w:val="005F48BB"/>
    <w:rsid w:val="005F49C4"/>
    <w:rsid w:val="005F4A40"/>
    <w:rsid w:val="005F4BDF"/>
    <w:rsid w:val="005F5171"/>
    <w:rsid w:val="005F5BEC"/>
    <w:rsid w:val="005F5BF5"/>
    <w:rsid w:val="005F5CA9"/>
    <w:rsid w:val="005F5F3B"/>
    <w:rsid w:val="005F6943"/>
    <w:rsid w:val="005F6974"/>
    <w:rsid w:val="005F6ACE"/>
    <w:rsid w:val="005F6CC4"/>
    <w:rsid w:val="005F6E9C"/>
    <w:rsid w:val="005F71DB"/>
    <w:rsid w:val="005F7C60"/>
    <w:rsid w:val="0060003E"/>
    <w:rsid w:val="00600F22"/>
    <w:rsid w:val="006010A5"/>
    <w:rsid w:val="0060123F"/>
    <w:rsid w:val="00601443"/>
    <w:rsid w:val="006015B3"/>
    <w:rsid w:val="00601741"/>
    <w:rsid w:val="00601753"/>
    <w:rsid w:val="00601C64"/>
    <w:rsid w:val="00601C81"/>
    <w:rsid w:val="00601EA0"/>
    <w:rsid w:val="00601F2D"/>
    <w:rsid w:val="00601F54"/>
    <w:rsid w:val="00602024"/>
    <w:rsid w:val="006020D8"/>
    <w:rsid w:val="0060226C"/>
    <w:rsid w:val="006026D6"/>
    <w:rsid w:val="0060286D"/>
    <w:rsid w:val="00602B5D"/>
    <w:rsid w:val="00602DD4"/>
    <w:rsid w:val="00602EAE"/>
    <w:rsid w:val="00602EC4"/>
    <w:rsid w:val="0060318B"/>
    <w:rsid w:val="006033DF"/>
    <w:rsid w:val="006036D8"/>
    <w:rsid w:val="00603899"/>
    <w:rsid w:val="00603975"/>
    <w:rsid w:val="00603BA1"/>
    <w:rsid w:val="00604121"/>
    <w:rsid w:val="00604495"/>
    <w:rsid w:val="006045E5"/>
    <w:rsid w:val="006047BB"/>
    <w:rsid w:val="00604AD5"/>
    <w:rsid w:val="00604BE5"/>
    <w:rsid w:val="00604DD5"/>
    <w:rsid w:val="00604F46"/>
    <w:rsid w:val="006053D7"/>
    <w:rsid w:val="00605498"/>
    <w:rsid w:val="006054AA"/>
    <w:rsid w:val="0060567B"/>
    <w:rsid w:val="00605BCD"/>
    <w:rsid w:val="00605C2E"/>
    <w:rsid w:val="00605EDC"/>
    <w:rsid w:val="0060655D"/>
    <w:rsid w:val="0060667C"/>
    <w:rsid w:val="00607048"/>
    <w:rsid w:val="006070C6"/>
    <w:rsid w:val="0060760C"/>
    <w:rsid w:val="00607617"/>
    <w:rsid w:val="006079E7"/>
    <w:rsid w:val="00607A23"/>
    <w:rsid w:val="00607A7E"/>
    <w:rsid w:val="00607C52"/>
    <w:rsid w:val="00607E1D"/>
    <w:rsid w:val="00610410"/>
    <w:rsid w:val="00610424"/>
    <w:rsid w:val="006104D6"/>
    <w:rsid w:val="00610784"/>
    <w:rsid w:val="006107A4"/>
    <w:rsid w:val="006107F9"/>
    <w:rsid w:val="006108B1"/>
    <w:rsid w:val="00610933"/>
    <w:rsid w:val="006112E7"/>
    <w:rsid w:val="00611378"/>
    <w:rsid w:val="00611A2E"/>
    <w:rsid w:val="00611C26"/>
    <w:rsid w:val="00611DB0"/>
    <w:rsid w:val="006120A3"/>
    <w:rsid w:val="00612148"/>
    <w:rsid w:val="00612877"/>
    <w:rsid w:val="00612D51"/>
    <w:rsid w:val="00612F66"/>
    <w:rsid w:val="0061313B"/>
    <w:rsid w:val="0061338C"/>
    <w:rsid w:val="0061375B"/>
    <w:rsid w:val="00613DA8"/>
    <w:rsid w:val="00613E44"/>
    <w:rsid w:val="00613EE0"/>
    <w:rsid w:val="0061428F"/>
    <w:rsid w:val="00614432"/>
    <w:rsid w:val="00614653"/>
    <w:rsid w:val="0061490F"/>
    <w:rsid w:val="00615249"/>
    <w:rsid w:val="00615744"/>
    <w:rsid w:val="00615745"/>
    <w:rsid w:val="00615FE5"/>
    <w:rsid w:val="0061605E"/>
    <w:rsid w:val="00616496"/>
    <w:rsid w:val="006165D3"/>
    <w:rsid w:val="0061666D"/>
    <w:rsid w:val="00616A83"/>
    <w:rsid w:val="00616AAA"/>
    <w:rsid w:val="00617063"/>
    <w:rsid w:val="0061714E"/>
    <w:rsid w:val="006173A9"/>
    <w:rsid w:val="006177B9"/>
    <w:rsid w:val="0061798F"/>
    <w:rsid w:val="00617A87"/>
    <w:rsid w:val="00617E98"/>
    <w:rsid w:val="00617F79"/>
    <w:rsid w:val="006207AD"/>
    <w:rsid w:val="006207B7"/>
    <w:rsid w:val="00620BB3"/>
    <w:rsid w:val="00620BD2"/>
    <w:rsid w:val="006210DC"/>
    <w:rsid w:val="006221DE"/>
    <w:rsid w:val="006221E9"/>
    <w:rsid w:val="00622461"/>
    <w:rsid w:val="006225EF"/>
    <w:rsid w:val="006226E3"/>
    <w:rsid w:val="006229B0"/>
    <w:rsid w:val="00622E00"/>
    <w:rsid w:val="00622FBC"/>
    <w:rsid w:val="00623064"/>
    <w:rsid w:val="006232C5"/>
    <w:rsid w:val="006238AD"/>
    <w:rsid w:val="00623B0B"/>
    <w:rsid w:val="00623FFE"/>
    <w:rsid w:val="00624077"/>
    <w:rsid w:val="0062417E"/>
    <w:rsid w:val="00624236"/>
    <w:rsid w:val="006243E5"/>
    <w:rsid w:val="0062441E"/>
    <w:rsid w:val="006246AF"/>
    <w:rsid w:val="00624AC4"/>
    <w:rsid w:val="00625146"/>
    <w:rsid w:val="006254F5"/>
    <w:rsid w:val="006257D2"/>
    <w:rsid w:val="0062585E"/>
    <w:rsid w:val="00625BB5"/>
    <w:rsid w:val="00625C0F"/>
    <w:rsid w:val="00625CE1"/>
    <w:rsid w:val="00625D2F"/>
    <w:rsid w:val="00625EEC"/>
    <w:rsid w:val="00626963"/>
    <w:rsid w:val="00626971"/>
    <w:rsid w:val="006269D6"/>
    <w:rsid w:val="00627042"/>
    <w:rsid w:val="00627234"/>
    <w:rsid w:val="00630149"/>
    <w:rsid w:val="006302DF"/>
    <w:rsid w:val="00630AE0"/>
    <w:rsid w:val="00630B13"/>
    <w:rsid w:val="006310F2"/>
    <w:rsid w:val="00631199"/>
    <w:rsid w:val="0063137F"/>
    <w:rsid w:val="006314D4"/>
    <w:rsid w:val="00631D3F"/>
    <w:rsid w:val="00632699"/>
    <w:rsid w:val="006327BC"/>
    <w:rsid w:val="00632C1D"/>
    <w:rsid w:val="00632CB6"/>
    <w:rsid w:val="00632CD6"/>
    <w:rsid w:val="00632F65"/>
    <w:rsid w:val="00633085"/>
    <w:rsid w:val="00633399"/>
    <w:rsid w:val="00633597"/>
    <w:rsid w:val="006335D1"/>
    <w:rsid w:val="0063384C"/>
    <w:rsid w:val="00633855"/>
    <w:rsid w:val="0063395D"/>
    <w:rsid w:val="00633966"/>
    <w:rsid w:val="0063399C"/>
    <w:rsid w:val="00633BD6"/>
    <w:rsid w:val="00633CDB"/>
    <w:rsid w:val="00633D65"/>
    <w:rsid w:val="00633E96"/>
    <w:rsid w:val="0063410D"/>
    <w:rsid w:val="0063428A"/>
    <w:rsid w:val="006342F0"/>
    <w:rsid w:val="00634473"/>
    <w:rsid w:val="006346A3"/>
    <w:rsid w:val="006347C8"/>
    <w:rsid w:val="00634AE6"/>
    <w:rsid w:val="00634C47"/>
    <w:rsid w:val="00634EE8"/>
    <w:rsid w:val="00634FB2"/>
    <w:rsid w:val="006351A6"/>
    <w:rsid w:val="0063541A"/>
    <w:rsid w:val="0063557E"/>
    <w:rsid w:val="006356F9"/>
    <w:rsid w:val="00635785"/>
    <w:rsid w:val="00635956"/>
    <w:rsid w:val="00635991"/>
    <w:rsid w:val="00636302"/>
    <w:rsid w:val="00636806"/>
    <w:rsid w:val="006369AD"/>
    <w:rsid w:val="00636BEA"/>
    <w:rsid w:val="00637134"/>
    <w:rsid w:val="00637258"/>
    <w:rsid w:val="00637437"/>
    <w:rsid w:val="006374C7"/>
    <w:rsid w:val="00637EA9"/>
    <w:rsid w:val="00637F0D"/>
    <w:rsid w:val="00640178"/>
    <w:rsid w:val="0064039D"/>
    <w:rsid w:val="00640578"/>
    <w:rsid w:val="006406CF"/>
    <w:rsid w:val="00640FE9"/>
    <w:rsid w:val="006412FD"/>
    <w:rsid w:val="006413CF"/>
    <w:rsid w:val="006413F1"/>
    <w:rsid w:val="006415E6"/>
    <w:rsid w:val="00641CA7"/>
    <w:rsid w:val="00641F21"/>
    <w:rsid w:val="006421F8"/>
    <w:rsid w:val="006427FC"/>
    <w:rsid w:val="00642A08"/>
    <w:rsid w:val="00642A11"/>
    <w:rsid w:val="00642AAA"/>
    <w:rsid w:val="00642AF2"/>
    <w:rsid w:val="00642B83"/>
    <w:rsid w:val="00642CAC"/>
    <w:rsid w:val="006430E5"/>
    <w:rsid w:val="006431D9"/>
    <w:rsid w:val="00643A0E"/>
    <w:rsid w:val="00643A73"/>
    <w:rsid w:val="00643B64"/>
    <w:rsid w:val="00643C88"/>
    <w:rsid w:val="0064414F"/>
    <w:rsid w:val="006441C3"/>
    <w:rsid w:val="0064437F"/>
    <w:rsid w:val="006446FE"/>
    <w:rsid w:val="0064488E"/>
    <w:rsid w:val="006448A1"/>
    <w:rsid w:val="0064491E"/>
    <w:rsid w:val="00644AE1"/>
    <w:rsid w:val="00644C9D"/>
    <w:rsid w:val="00644D45"/>
    <w:rsid w:val="00644D84"/>
    <w:rsid w:val="0064522A"/>
    <w:rsid w:val="00645A9D"/>
    <w:rsid w:val="00645CFD"/>
    <w:rsid w:val="00645DEB"/>
    <w:rsid w:val="0064619C"/>
    <w:rsid w:val="00646325"/>
    <w:rsid w:val="0064639D"/>
    <w:rsid w:val="00646BAD"/>
    <w:rsid w:val="00647009"/>
    <w:rsid w:val="006472F0"/>
    <w:rsid w:val="00647307"/>
    <w:rsid w:val="00647338"/>
    <w:rsid w:val="00647428"/>
    <w:rsid w:val="006476FB"/>
    <w:rsid w:val="00647B26"/>
    <w:rsid w:val="00647DCC"/>
    <w:rsid w:val="00647FFD"/>
    <w:rsid w:val="00650159"/>
    <w:rsid w:val="0065082D"/>
    <w:rsid w:val="006509F6"/>
    <w:rsid w:val="006509FA"/>
    <w:rsid w:val="00650A26"/>
    <w:rsid w:val="00650E0B"/>
    <w:rsid w:val="0065104E"/>
    <w:rsid w:val="006510C3"/>
    <w:rsid w:val="006510D5"/>
    <w:rsid w:val="006510D7"/>
    <w:rsid w:val="006511CE"/>
    <w:rsid w:val="0065145C"/>
    <w:rsid w:val="0065149E"/>
    <w:rsid w:val="00651815"/>
    <w:rsid w:val="00651826"/>
    <w:rsid w:val="0065197D"/>
    <w:rsid w:val="00651D22"/>
    <w:rsid w:val="006520C7"/>
    <w:rsid w:val="006525F2"/>
    <w:rsid w:val="006529C2"/>
    <w:rsid w:val="00652ACE"/>
    <w:rsid w:val="00652B58"/>
    <w:rsid w:val="00652BA6"/>
    <w:rsid w:val="00652BC2"/>
    <w:rsid w:val="00652BFC"/>
    <w:rsid w:val="00652C95"/>
    <w:rsid w:val="00652CF3"/>
    <w:rsid w:val="00652DF4"/>
    <w:rsid w:val="006534E5"/>
    <w:rsid w:val="0065358B"/>
    <w:rsid w:val="00653602"/>
    <w:rsid w:val="00653A6F"/>
    <w:rsid w:val="00653DCF"/>
    <w:rsid w:val="00654CC4"/>
    <w:rsid w:val="00654E67"/>
    <w:rsid w:val="0065534B"/>
    <w:rsid w:val="0065563D"/>
    <w:rsid w:val="00655AE4"/>
    <w:rsid w:val="00655DB9"/>
    <w:rsid w:val="00655EBB"/>
    <w:rsid w:val="006566F5"/>
    <w:rsid w:val="00656975"/>
    <w:rsid w:val="00656D9F"/>
    <w:rsid w:val="00656F44"/>
    <w:rsid w:val="00656FE9"/>
    <w:rsid w:val="00657137"/>
    <w:rsid w:val="0065725A"/>
    <w:rsid w:val="006573B9"/>
    <w:rsid w:val="00657405"/>
    <w:rsid w:val="00657CCD"/>
    <w:rsid w:val="0066034A"/>
    <w:rsid w:val="006603D7"/>
    <w:rsid w:val="00660675"/>
    <w:rsid w:val="006607BC"/>
    <w:rsid w:val="00660A64"/>
    <w:rsid w:val="00660AD3"/>
    <w:rsid w:val="00660E1D"/>
    <w:rsid w:val="00661021"/>
    <w:rsid w:val="006610E2"/>
    <w:rsid w:val="00661A42"/>
    <w:rsid w:val="00661C9F"/>
    <w:rsid w:val="006621D0"/>
    <w:rsid w:val="00662401"/>
    <w:rsid w:val="0066250D"/>
    <w:rsid w:val="00662DED"/>
    <w:rsid w:val="006633B4"/>
    <w:rsid w:val="00663B1A"/>
    <w:rsid w:val="00663BF2"/>
    <w:rsid w:val="00664086"/>
    <w:rsid w:val="006643E6"/>
    <w:rsid w:val="006646D4"/>
    <w:rsid w:val="0066488B"/>
    <w:rsid w:val="00664993"/>
    <w:rsid w:val="006649E3"/>
    <w:rsid w:val="00664BD1"/>
    <w:rsid w:val="00664C47"/>
    <w:rsid w:val="00664DFA"/>
    <w:rsid w:val="00664E3E"/>
    <w:rsid w:val="006650A4"/>
    <w:rsid w:val="006653D9"/>
    <w:rsid w:val="00665508"/>
    <w:rsid w:val="00665523"/>
    <w:rsid w:val="00665AC0"/>
    <w:rsid w:val="00665C48"/>
    <w:rsid w:val="00665DA1"/>
    <w:rsid w:val="00665DC7"/>
    <w:rsid w:val="00665E47"/>
    <w:rsid w:val="00665EB2"/>
    <w:rsid w:val="00666118"/>
    <w:rsid w:val="006667AE"/>
    <w:rsid w:val="00666817"/>
    <w:rsid w:val="006668E8"/>
    <w:rsid w:val="00666B54"/>
    <w:rsid w:val="00666F60"/>
    <w:rsid w:val="006671B7"/>
    <w:rsid w:val="006672C3"/>
    <w:rsid w:val="006673E9"/>
    <w:rsid w:val="00667464"/>
    <w:rsid w:val="00667621"/>
    <w:rsid w:val="0066762E"/>
    <w:rsid w:val="00667753"/>
    <w:rsid w:val="00667782"/>
    <w:rsid w:val="0066784F"/>
    <w:rsid w:val="006679C4"/>
    <w:rsid w:val="00667B0D"/>
    <w:rsid w:val="00667B76"/>
    <w:rsid w:val="00667F5B"/>
    <w:rsid w:val="00670554"/>
    <w:rsid w:val="006708C5"/>
    <w:rsid w:val="00670A41"/>
    <w:rsid w:val="00670A96"/>
    <w:rsid w:val="00670BFC"/>
    <w:rsid w:val="00670FA1"/>
    <w:rsid w:val="006710E5"/>
    <w:rsid w:val="006712B1"/>
    <w:rsid w:val="006712B7"/>
    <w:rsid w:val="006712C5"/>
    <w:rsid w:val="00671367"/>
    <w:rsid w:val="006714EC"/>
    <w:rsid w:val="00671857"/>
    <w:rsid w:val="00671911"/>
    <w:rsid w:val="00671954"/>
    <w:rsid w:val="00671B3A"/>
    <w:rsid w:val="00671BAA"/>
    <w:rsid w:val="00671BD4"/>
    <w:rsid w:val="00671F5B"/>
    <w:rsid w:val="006721D3"/>
    <w:rsid w:val="0067280D"/>
    <w:rsid w:val="006729BA"/>
    <w:rsid w:val="00672B52"/>
    <w:rsid w:val="00672E70"/>
    <w:rsid w:val="006730BE"/>
    <w:rsid w:val="006731E9"/>
    <w:rsid w:val="0067325E"/>
    <w:rsid w:val="00673363"/>
    <w:rsid w:val="00673592"/>
    <w:rsid w:val="0067387B"/>
    <w:rsid w:val="00673A0C"/>
    <w:rsid w:val="00673CD3"/>
    <w:rsid w:val="006743B4"/>
    <w:rsid w:val="00674576"/>
    <w:rsid w:val="00674A55"/>
    <w:rsid w:val="006758F8"/>
    <w:rsid w:val="00675C7D"/>
    <w:rsid w:val="00675CD9"/>
    <w:rsid w:val="00675D79"/>
    <w:rsid w:val="00676315"/>
    <w:rsid w:val="0067676C"/>
    <w:rsid w:val="006767B2"/>
    <w:rsid w:val="0067691F"/>
    <w:rsid w:val="00676A3C"/>
    <w:rsid w:val="00676A4B"/>
    <w:rsid w:val="00676CC1"/>
    <w:rsid w:val="00676D75"/>
    <w:rsid w:val="00676E54"/>
    <w:rsid w:val="00676F21"/>
    <w:rsid w:val="00676F51"/>
    <w:rsid w:val="00677118"/>
    <w:rsid w:val="0067722B"/>
    <w:rsid w:val="006779BB"/>
    <w:rsid w:val="00677AFD"/>
    <w:rsid w:val="00677B0C"/>
    <w:rsid w:val="00677DE6"/>
    <w:rsid w:val="006805E5"/>
    <w:rsid w:val="0068062C"/>
    <w:rsid w:val="00680B8A"/>
    <w:rsid w:val="00680FDC"/>
    <w:rsid w:val="0068128D"/>
    <w:rsid w:val="006812C1"/>
    <w:rsid w:val="00681393"/>
    <w:rsid w:val="00681673"/>
    <w:rsid w:val="006818C1"/>
    <w:rsid w:val="0068197F"/>
    <w:rsid w:val="006827DC"/>
    <w:rsid w:val="0068283D"/>
    <w:rsid w:val="00682ABC"/>
    <w:rsid w:val="00682C5F"/>
    <w:rsid w:val="00682E47"/>
    <w:rsid w:val="00682F46"/>
    <w:rsid w:val="00683026"/>
    <w:rsid w:val="00683123"/>
    <w:rsid w:val="0068325F"/>
    <w:rsid w:val="006832B6"/>
    <w:rsid w:val="00683318"/>
    <w:rsid w:val="0068344F"/>
    <w:rsid w:val="0068370D"/>
    <w:rsid w:val="00683D46"/>
    <w:rsid w:val="006842E7"/>
    <w:rsid w:val="0068440B"/>
    <w:rsid w:val="00684415"/>
    <w:rsid w:val="006846E5"/>
    <w:rsid w:val="00684BB1"/>
    <w:rsid w:val="00684E34"/>
    <w:rsid w:val="00684EF3"/>
    <w:rsid w:val="006854ED"/>
    <w:rsid w:val="00685639"/>
    <w:rsid w:val="0068589D"/>
    <w:rsid w:val="006858CD"/>
    <w:rsid w:val="00685B81"/>
    <w:rsid w:val="00685DF8"/>
    <w:rsid w:val="00685F97"/>
    <w:rsid w:val="006863C2"/>
    <w:rsid w:val="00686987"/>
    <w:rsid w:val="00686AE4"/>
    <w:rsid w:val="00686B49"/>
    <w:rsid w:val="00686DFA"/>
    <w:rsid w:val="00686E9B"/>
    <w:rsid w:val="00686F22"/>
    <w:rsid w:val="00686FBD"/>
    <w:rsid w:val="00687844"/>
    <w:rsid w:val="00687C81"/>
    <w:rsid w:val="00687F90"/>
    <w:rsid w:val="006901A7"/>
    <w:rsid w:val="00690294"/>
    <w:rsid w:val="00690A59"/>
    <w:rsid w:val="00690F22"/>
    <w:rsid w:val="00691200"/>
    <w:rsid w:val="0069144A"/>
    <w:rsid w:val="006915DD"/>
    <w:rsid w:val="006916BC"/>
    <w:rsid w:val="00691BD4"/>
    <w:rsid w:val="00691F4F"/>
    <w:rsid w:val="006923EA"/>
    <w:rsid w:val="00692486"/>
    <w:rsid w:val="0069278D"/>
    <w:rsid w:val="006927B5"/>
    <w:rsid w:val="00692B48"/>
    <w:rsid w:val="00692D52"/>
    <w:rsid w:val="00692E49"/>
    <w:rsid w:val="00693330"/>
    <w:rsid w:val="00693395"/>
    <w:rsid w:val="0069340B"/>
    <w:rsid w:val="0069347A"/>
    <w:rsid w:val="006934F0"/>
    <w:rsid w:val="006935CA"/>
    <w:rsid w:val="00693765"/>
    <w:rsid w:val="006937F3"/>
    <w:rsid w:val="00693A3C"/>
    <w:rsid w:val="00693BE3"/>
    <w:rsid w:val="00693BE8"/>
    <w:rsid w:val="00693E6A"/>
    <w:rsid w:val="00694437"/>
    <w:rsid w:val="0069445E"/>
    <w:rsid w:val="0069465A"/>
    <w:rsid w:val="00694A8F"/>
    <w:rsid w:val="00694B3A"/>
    <w:rsid w:val="00694F1C"/>
    <w:rsid w:val="0069525D"/>
    <w:rsid w:val="0069531A"/>
    <w:rsid w:val="00695450"/>
    <w:rsid w:val="0069547F"/>
    <w:rsid w:val="006954B1"/>
    <w:rsid w:val="006955C7"/>
    <w:rsid w:val="00695904"/>
    <w:rsid w:val="00695948"/>
    <w:rsid w:val="00695AAD"/>
    <w:rsid w:val="00695EF6"/>
    <w:rsid w:val="00696063"/>
    <w:rsid w:val="006962FC"/>
    <w:rsid w:val="00696793"/>
    <w:rsid w:val="006967DF"/>
    <w:rsid w:val="00696803"/>
    <w:rsid w:val="00696806"/>
    <w:rsid w:val="006968F6"/>
    <w:rsid w:val="00696919"/>
    <w:rsid w:val="00696A8D"/>
    <w:rsid w:val="00697318"/>
    <w:rsid w:val="00697343"/>
    <w:rsid w:val="006973B8"/>
    <w:rsid w:val="00697445"/>
    <w:rsid w:val="006977F1"/>
    <w:rsid w:val="00697A22"/>
    <w:rsid w:val="00697AF8"/>
    <w:rsid w:val="00697C4C"/>
    <w:rsid w:val="006A01D3"/>
    <w:rsid w:val="006A090E"/>
    <w:rsid w:val="006A0B0D"/>
    <w:rsid w:val="006A0B15"/>
    <w:rsid w:val="006A0C5C"/>
    <w:rsid w:val="006A0CF1"/>
    <w:rsid w:val="006A0EEC"/>
    <w:rsid w:val="006A1199"/>
    <w:rsid w:val="006A11CB"/>
    <w:rsid w:val="006A1322"/>
    <w:rsid w:val="006A14AE"/>
    <w:rsid w:val="006A1553"/>
    <w:rsid w:val="006A15D1"/>
    <w:rsid w:val="006A160B"/>
    <w:rsid w:val="006A190D"/>
    <w:rsid w:val="006A1A68"/>
    <w:rsid w:val="006A207F"/>
    <w:rsid w:val="006A2300"/>
    <w:rsid w:val="006A2390"/>
    <w:rsid w:val="006A241C"/>
    <w:rsid w:val="006A24BC"/>
    <w:rsid w:val="006A2786"/>
    <w:rsid w:val="006A2AFD"/>
    <w:rsid w:val="006A2CAA"/>
    <w:rsid w:val="006A2F0A"/>
    <w:rsid w:val="006A3251"/>
    <w:rsid w:val="006A3610"/>
    <w:rsid w:val="006A3739"/>
    <w:rsid w:val="006A3844"/>
    <w:rsid w:val="006A3878"/>
    <w:rsid w:val="006A38BB"/>
    <w:rsid w:val="006A38E3"/>
    <w:rsid w:val="006A3A89"/>
    <w:rsid w:val="006A3E42"/>
    <w:rsid w:val="006A3F22"/>
    <w:rsid w:val="006A3F63"/>
    <w:rsid w:val="006A415C"/>
    <w:rsid w:val="006A417F"/>
    <w:rsid w:val="006A4303"/>
    <w:rsid w:val="006A491B"/>
    <w:rsid w:val="006A4948"/>
    <w:rsid w:val="006A5E49"/>
    <w:rsid w:val="006A5EC9"/>
    <w:rsid w:val="006A5FDF"/>
    <w:rsid w:val="006A62F9"/>
    <w:rsid w:val="006A63BE"/>
    <w:rsid w:val="006A66FE"/>
    <w:rsid w:val="006A68CB"/>
    <w:rsid w:val="006A6C46"/>
    <w:rsid w:val="006A6FAD"/>
    <w:rsid w:val="006A6FAF"/>
    <w:rsid w:val="006A7068"/>
    <w:rsid w:val="006A710D"/>
    <w:rsid w:val="006A730C"/>
    <w:rsid w:val="006A7776"/>
    <w:rsid w:val="006A784C"/>
    <w:rsid w:val="006A7A7C"/>
    <w:rsid w:val="006A7BA4"/>
    <w:rsid w:val="006B0196"/>
    <w:rsid w:val="006B027A"/>
    <w:rsid w:val="006B07FF"/>
    <w:rsid w:val="006B0AC1"/>
    <w:rsid w:val="006B0B9B"/>
    <w:rsid w:val="006B0E26"/>
    <w:rsid w:val="006B1257"/>
    <w:rsid w:val="006B12B5"/>
    <w:rsid w:val="006B14AC"/>
    <w:rsid w:val="006B15AF"/>
    <w:rsid w:val="006B17F4"/>
    <w:rsid w:val="006B1835"/>
    <w:rsid w:val="006B1C3D"/>
    <w:rsid w:val="006B1CAC"/>
    <w:rsid w:val="006B1CB1"/>
    <w:rsid w:val="006B1F3E"/>
    <w:rsid w:val="006B211D"/>
    <w:rsid w:val="006B227F"/>
    <w:rsid w:val="006B2421"/>
    <w:rsid w:val="006B24C2"/>
    <w:rsid w:val="006B2948"/>
    <w:rsid w:val="006B2950"/>
    <w:rsid w:val="006B2B4E"/>
    <w:rsid w:val="006B2CF2"/>
    <w:rsid w:val="006B305D"/>
    <w:rsid w:val="006B325B"/>
    <w:rsid w:val="006B336B"/>
    <w:rsid w:val="006B37D8"/>
    <w:rsid w:val="006B384C"/>
    <w:rsid w:val="006B3C1D"/>
    <w:rsid w:val="006B3E94"/>
    <w:rsid w:val="006B3F20"/>
    <w:rsid w:val="006B40C7"/>
    <w:rsid w:val="006B444D"/>
    <w:rsid w:val="006B4D4E"/>
    <w:rsid w:val="006B4DC0"/>
    <w:rsid w:val="006B4E25"/>
    <w:rsid w:val="006B4EA0"/>
    <w:rsid w:val="006B4F6B"/>
    <w:rsid w:val="006B4FB6"/>
    <w:rsid w:val="006B5195"/>
    <w:rsid w:val="006B5D39"/>
    <w:rsid w:val="006B5F8C"/>
    <w:rsid w:val="006B61B2"/>
    <w:rsid w:val="006B6493"/>
    <w:rsid w:val="006B6948"/>
    <w:rsid w:val="006B6CB0"/>
    <w:rsid w:val="006B729F"/>
    <w:rsid w:val="006B7701"/>
    <w:rsid w:val="006B7753"/>
    <w:rsid w:val="006B7B73"/>
    <w:rsid w:val="006B7C17"/>
    <w:rsid w:val="006B7EC6"/>
    <w:rsid w:val="006C00CE"/>
    <w:rsid w:val="006C0882"/>
    <w:rsid w:val="006C1070"/>
    <w:rsid w:val="006C17FF"/>
    <w:rsid w:val="006C1F7B"/>
    <w:rsid w:val="006C217A"/>
    <w:rsid w:val="006C226B"/>
    <w:rsid w:val="006C247D"/>
    <w:rsid w:val="006C2A35"/>
    <w:rsid w:val="006C2C05"/>
    <w:rsid w:val="006C2CF6"/>
    <w:rsid w:val="006C332C"/>
    <w:rsid w:val="006C3365"/>
    <w:rsid w:val="006C3386"/>
    <w:rsid w:val="006C3639"/>
    <w:rsid w:val="006C3967"/>
    <w:rsid w:val="006C39CF"/>
    <w:rsid w:val="006C3B0D"/>
    <w:rsid w:val="006C4302"/>
    <w:rsid w:val="006C4391"/>
    <w:rsid w:val="006C4680"/>
    <w:rsid w:val="006C479F"/>
    <w:rsid w:val="006C4ECB"/>
    <w:rsid w:val="006C4FA9"/>
    <w:rsid w:val="006C5493"/>
    <w:rsid w:val="006C54D6"/>
    <w:rsid w:val="006C5A41"/>
    <w:rsid w:val="006C5F6D"/>
    <w:rsid w:val="006C602C"/>
    <w:rsid w:val="006C6285"/>
    <w:rsid w:val="006C6357"/>
    <w:rsid w:val="006C694B"/>
    <w:rsid w:val="006C6B9B"/>
    <w:rsid w:val="006C6BED"/>
    <w:rsid w:val="006C6CC7"/>
    <w:rsid w:val="006C6D51"/>
    <w:rsid w:val="006C6FFD"/>
    <w:rsid w:val="006C741E"/>
    <w:rsid w:val="006C77A0"/>
    <w:rsid w:val="006D0413"/>
    <w:rsid w:val="006D0766"/>
    <w:rsid w:val="006D093B"/>
    <w:rsid w:val="006D0A89"/>
    <w:rsid w:val="006D100E"/>
    <w:rsid w:val="006D13FC"/>
    <w:rsid w:val="006D1702"/>
    <w:rsid w:val="006D1797"/>
    <w:rsid w:val="006D186E"/>
    <w:rsid w:val="006D1995"/>
    <w:rsid w:val="006D1F87"/>
    <w:rsid w:val="006D2233"/>
    <w:rsid w:val="006D2370"/>
    <w:rsid w:val="006D2602"/>
    <w:rsid w:val="006D265A"/>
    <w:rsid w:val="006D2860"/>
    <w:rsid w:val="006D2D68"/>
    <w:rsid w:val="006D2EAE"/>
    <w:rsid w:val="006D2EF4"/>
    <w:rsid w:val="006D3155"/>
    <w:rsid w:val="006D320C"/>
    <w:rsid w:val="006D32F4"/>
    <w:rsid w:val="006D35B8"/>
    <w:rsid w:val="006D3654"/>
    <w:rsid w:val="006D3828"/>
    <w:rsid w:val="006D3B50"/>
    <w:rsid w:val="006D3CDB"/>
    <w:rsid w:val="006D3F2E"/>
    <w:rsid w:val="006D4086"/>
    <w:rsid w:val="006D416A"/>
    <w:rsid w:val="006D49C6"/>
    <w:rsid w:val="006D4CF1"/>
    <w:rsid w:val="006D4D0D"/>
    <w:rsid w:val="006D4E47"/>
    <w:rsid w:val="006D50E9"/>
    <w:rsid w:val="006D5281"/>
    <w:rsid w:val="006D52C4"/>
    <w:rsid w:val="006D54DF"/>
    <w:rsid w:val="006D5895"/>
    <w:rsid w:val="006D671E"/>
    <w:rsid w:val="006D6A03"/>
    <w:rsid w:val="006D6E13"/>
    <w:rsid w:val="006D6F77"/>
    <w:rsid w:val="006D6F91"/>
    <w:rsid w:val="006D711A"/>
    <w:rsid w:val="006D74EB"/>
    <w:rsid w:val="006D74F8"/>
    <w:rsid w:val="006D7707"/>
    <w:rsid w:val="006D7AEF"/>
    <w:rsid w:val="006E02AE"/>
    <w:rsid w:val="006E047A"/>
    <w:rsid w:val="006E057F"/>
    <w:rsid w:val="006E05F2"/>
    <w:rsid w:val="006E0677"/>
    <w:rsid w:val="006E0C51"/>
    <w:rsid w:val="006E16C0"/>
    <w:rsid w:val="006E17CB"/>
    <w:rsid w:val="006E1981"/>
    <w:rsid w:val="006E1A2D"/>
    <w:rsid w:val="006E1F1B"/>
    <w:rsid w:val="006E2451"/>
    <w:rsid w:val="006E257C"/>
    <w:rsid w:val="006E263F"/>
    <w:rsid w:val="006E2B1B"/>
    <w:rsid w:val="006E2DAD"/>
    <w:rsid w:val="006E342E"/>
    <w:rsid w:val="006E39C1"/>
    <w:rsid w:val="006E3B90"/>
    <w:rsid w:val="006E3C28"/>
    <w:rsid w:val="006E3C61"/>
    <w:rsid w:val="006E3C89"/>
    <w:rsid w:val="006E3DDC"/>
    <w:rsid w:val="006E405A"/>
    <w:rsid w:val="006E420E"/>
    <w:rsid w:val="006E43FE"/>
    <w:rsid w:val="006E44AE"/>
    <w:rsid w:val="006E4667"/>
    <w:rsid w:val="006E4907"/>
    <w:rsid w:val="006E49DD"/>
    <w:rsid w:val="006E4BAD"/>
    <w:rsid w:val="006E4C4D"/>
    <w:rsid w:val="006E4EB1"/>
    <w:rsid w:val="006E51E9"/>
    <w:rsid w:val="006E53B8"/>
    <w:rsid w:val="006E53E8"/>
    <w:rsid w:val="006E56C8"/>
    <w:rsid w:val="006E577A"/>
    <w:rsid w:val="006E57DC"/>
    <w:rsid w:val="006E59E5"/>
    <w:rsid w:val="006E5AAB"/>
    <w:rsid w:val="006E5B55"/>
    <w:rsid w:val="006E6763"/>
    <w:rsid w:val="006E7009"/>
    <w:rsid w:val="006E73E6"/>
    <w:rsid w:val="006E7643"/>
    <w:rsid w:val="006E7AF2"/>
    <w:rsid w:val="006E7BD6"/>
    <w:rsid w:val="006E7D28"/>
    <w:rsid w:val="006F014F"/>
    <w:rsid w:val="006F0184"/>
    <w:rsid w:val="006F02F3"/>
    <w:rsid w:val="006F058C"/>
    <w:rsid w:val="006F070C"/>
    <w:rsid w:val="006F077A"/>
    <w:rsid w:val="006F0A68"/>
    <w:rsid w:val="006F121F"/>
    <w:rsid w:val="006F1520"/>
    <w:rsid w:val="006F19A7"/>
    <w:rsid w:val="006F1D2E"/>
    <w:rsid w:val="006F231F"/>
    <w:rsid w:val="006F261D"/>
    <w:rsid w:val="006F268B"/>
    <w:rsid w:val="006F2877"/>
    <w:rsid w:val="006F2A3B"/>
    <w:rsid w:val="006F316F"/>
    <w:rsid w:val="006F3A34"/>
    <w:rsid w:val="006F3C52"/>
    <w:rsid w:val="006F3D8C"/>
    <w:rsid w:val="006F3DBB"/>
    <w:rsid w:val="006F3E84"/>
    <w:rsid w:val="006F401B"/>
    <w:rsid w:val="006F408C"/>
    <w:rsid w:val="006F417F"/>
    <w:rsid w:val="006F4421"/>
    <w:rsid w:val="006F4556"/>
    <w:rsid w:val="006F45C5"/>
    <w:rsid w:val="006F47FA"/>
    <w:rsid w:val="006F4FB0"/>
    <w:rsid w:val="006F4FF0"/>
    <w:rsid w:val="006F518B"/>
    <w:rsid w:val="006F538B"/>
    <w:rsid w:val="006F5A49"/>
    <w:rsid w:val="006F5B1A"/>
    <w:rsid w:val="006F5D05"/>
    <w:rsid w:val="006F6167"/>
    <w:rsid w:val="006F635D"/>
    <w:rsid w:val="006F684D"/>
    <w:rsid w:val="006F693E"/>
    <w:rsid w:val="006F6E79"/>
    <w:rsid w:val="006F7313"/>
    <w:rsid w:val="006F73BF"/>
    <w:rsid w:val="006F747F"/>
    <w:rsid w:val="006F74A5"/>
    <w:rsid w:val="006F768A"/>
    <w:rsid w:val="006F7831"/>
    <w:rsid w:val="006F7A2D"/>
    <w:rsid w:val="006F7F2D"/>
    <w:rsid w:val="00700145"/>
    <w:rsid w:val="007003B4"/>
    <w:rsid w:val="007004B0"/>
    <w:rsid w:val="00700828"/>
    <w:rsid w:val="00700918"/>
    <w:rsid w:val="00700B2C"/>
    <w:rsid w:val="00700B31"/>
    <w:rsid w:val="00700B41"/>
    <w:rsid w:val="00700BBA"/>
    <w:rsid w:val="00700F2A"/>
    <w:rsid w:val="007011D3"/>
    <w:rsid w:val="00701A2C"/>
    <w:rsid w:val="00701DFE"/>
    <w:rsid w:val="00701E05"/>
    <w:rsid w:val="00701E5B"/>
    <w:rsid w:val="00701E77"/>
    <w:rsid w:val="00701ED1"/>
    <w:rsid w:val="007023DC"/>
    <w:rsid w:val="00702D24"/>
    <w:rsid w:val="00702E8D"/>
    <w:rsid w:val="00702F34"/>
    <w:rsid w:val="00702FC2"/>
    <w:rsid w:val="00703126"/>
    <w:rsid w:val="007034E6"/>
    <w:rsid w:val="00703570"/>
    <w:rsid w:val="0070398B"/>
    <w:rsid w:val="00703AA6"/>
    <w:rsid w:val="00703B96"/>
    <w:rsid w:val="00703D31"/>
    <w:rsid w:val="00703DA8"/>
    <w:rsid w:val="00703E3B"/>
    <w:rsid w:val="00704012"/>
    <w:rsid w:val="007044F8"/>
    <w:rsid w:val="0070456D"/>
    <w:rsid w:val="007045D4"/>
    <w:rsid w:val="007045EF"/>
    <w:rsid w:val="0070460F"/>
    <w:rsid w:val="007046BF"/>
    <w:rsid w:val="00704726"/>
    <w:rsid w:val="0070485A"/>
    <w:rsid w:val="00705337"/>
    <w:rsid w:val="00705585"/>
    <w:rsid w:val="00705635"/>
    <w:rsid w:val="0070565A"/>
    <w:rsid w:val="007056B4"/>
    <w:rsid w:val="0070589D"/>
    <w:rsid w:val="0070641A"/>
    <w:rsid w:val="00706691"/>
    <w:rsid w:val="00706A4B"/>
    <w:rsid w:val="00706B55"/>
    <w:rsid w:val="00707139"/>
    <w:rsid w:val="00707217"/>
    <w:rsid w:val="007073CF"/>
    <w:rsid w:val="007075C8"/>
    <w:rsid w:val="007077B6"/>
    <w:rsid w:val="00707804"/>
    <w:rsid w:val="0070796A"/>
    <w:rsid w:val="00707ABA"/>
    <w:rsid w:val="00707CD7"/>
    <w:rsid w:val="00710088"/>
    <w:rsid w:val="00710226"/>
    <w:rsid w:val="0071083F"/>
    <w:rsid w:val="007109A4"/>
    <w:rsid w:val="00710CE4"/>
    <w:rsid w:val="00710EB2"/>
    <w:rsid w:val="00710ED6"/>
    <w:rsid w:val="00710F1C"/>
    <w:rsid w:val="00710F77"/>
    <w:rsid w:val="0071102D"/>
    <w:rsid w:val="00711156"/>
    <w:rsid w:val="0071115E"/>
    <w:rsid w:val="007116DB"/>
    <w:rsid w:val="00711727"/>
    <w:rsid w:val="007117BC"/>
    <w:rsid w:val="0071188D"/>
    <w:rsid w:val="00711C36"/>
    <w:rsid w:val="00711CEC"/>
    <w:rsid w:val="00711E83"/>
    <w:rsid w:val="00711EAC"/>
    <w:rsid w:val="007120F0"/>
    <w:rsid w:val="00712178"/>
    <w:rsid w:val="00712240"/>
    <w:rsid w:val="00712500"/>
    <w:rsid w:val="0071262A"/>
    <w:rsid w:val="00712BEF"/>
    <w:rsid w:val="007133AE"/>
    <w:rsid w:val="007135A6"/>
    <w:rsid w:val="00713802"/>
    <w:rsid w:val="00713916"/>
    <w:rsid w:val="00713A60"/>
    <w:rsid w:val="00713B88"/>
    <w:rsid w:val="00713BA5"/>
    <w:rsid w:val="0071413C"/>
    <w:rsid w:val="00714298"/>
    <w:rsid w:val="007144F6"/>
    <w:rsid w:val="00714854"/>
    <w:rsid w:val="007148F9"/>
    <w:rsid w:val="00714E53"/>
    <w:rsid w:val="00714F1D"/>
    <w:rsid w:val="00714FFF"/>
    <w:rsid w:val="007151CA"/>
    <w:rsid w:val="007153F4"/>
    <w:rsid w:val="007154D6"/>
    <w:rsid w:val="00715576"/>
    <w:rsid w:val="007155CB"/>
    <w:rsid w:val="00715749"/>
    <w:rsid w:val="0071597D"/>
    <w:rsid w:val="00715C65"/>
    <w:rsid w:val="00715D0F"/>
    <w:rsid w:val="00715DA3"/>
    <w:rsid w:val="00715F5A"/>
    <w:rsid w:val="00716028"/>
    <w:rsid w:val="00716300"/>
    <w:rsid w:val="00716565"/>
    <w:rsid w:val="0071699D"/>
    <w:rsid w:val="007169E9"/>
    <w:rsid w:val="00716A62"/>
    <w:rsid w:val="00716D41"/>
    <w:rsid w:val="0071708C"/>
    <w:rsid w:val="00717477"/>
    <w:rsid w:val="0071756E"/>
    <w:rsid w:val="0071771F"/>
    <w:rsid w:val="00717E07"/>
    <w:rsid w:val="00717FC4"/>
    <w:rsid w:val="00720046"/>
    <w:rsid w:val="0072008A"/>
    <w:rsid w:val="0072034E"/>
    <w:rsid w:val="00720483"/>
    <w:rsid w:val="007204CF"/>
    <w:rsid w:val="0072079A"/>
    <w:rsid w:val="007208A6"/>
    <w:rsid w:val="00720A2A"/>
    <w:rsid w:val="00720CA8"/>
    <w:rsid w:val="00720F0B"/>
    <w:rsid w:val="007211E6"/>
    <w:rsid w:val="00721569"/>
    <w:rsid w:val="00721A22"/>
    <w:rsid w:val="00721E98"/>
    <w:rsid w:val="00721ED3"/>
    <w:rsid w:val="0072210A"/>
    <w:rsid w:val="00722282"/>
    <w:rsid w:val="007228F1"/>
    <w:rsid w:val="00722C50"/>
    <w:rsid w:val="00722F82"/>
    <w:rsid w:val="0072315E"/>
    <w:rsid w:val="00723467"/>
    <w:rsid w:val="007236F5"/>
    <w:rsid w:val="0072377D"/>
    <w:rsid w:val="00723B7E"/>
    <w:rsid w:val="00723BF3"/>
    <w:rsid w:val="00723E62"/>
    <w:rsid w:val="007240E4"/>
    <w:rsid w:val="007242CA"/>
    <w:rsid w:val="007246D6"/>
    <w:rsid w:val="007246DE"/>
    <w:rsid w:val="0072484E"/>
    <w:rsid w:val="00724988"/>
    <w:rsid w:val="007249D9"/>
    <w:rsid w:val="00724E3E"/>
    <w:rsid w:val="00725186"/>
    <w:rsid w:val="007254EA"/>
    <w:rsid w:val="00725805"/>
    <w:rsid w:val="00725C11"/>
    <w:rsid w:val="00725D12"/>
    <w:rsid w:val="00725EF9"/>
    <w:rsid w:val="00725FF8"/>
    <w:rsid w:val="0072629C"/>
    <w:rsid w:val="0072642F"/>
    <w:rsid w:val="007264A8"/>
    <w:rsid w:val="00726DBA"/>
    <w:rsid w:val="007270C6"/>
    <w:rsid w:val="007270F1"/>
    <w:rsid w:val="0072773A"/>
    <w:rsid w:val="00727790"/>
    <w:rsid w:val="00727832"/>
    <w:rsid w:val="00727849"/>
    <w:rsid w:val="00727C58"/>
    <w:rsid w:val="00727F30"/>
    <w:rsid w:val="00727FF2"/>
    <w:rsid w:val="0073002D"/>
    <w:rsid w:val="007301FE"/>
    <w:rsid w:val="00730894"/>
    <w:rsid w:val="00730ABC"/>
    <w:rsid w:val="00730E9B"/>
    <w:rsid w:val="00730F71"/>
    <w:rsid w:val="00731B8F"/>
    <w:rsid w:val="00731B9E"/>
    <w:rsid w:val="00731CF6"/>
    <w:rsid w:val="007322D3"/>
    <w:rsid w:val="00732357"/>
    <w:rsid w:val="0073276C"/>
    <w:rsid w:val="007327E7"/>
    <w:rsid w:val="00732DB8"/>
    <w:rsid w:val="0073339D"/>
    <w:rsid w:val="00733792"/>
    <w:rsid w:val="007339EA"/>
    <w:rsid w:val="00733BE6"/>
    <w:rsid w:val="00733D1C"/>
    <w:rsid w:val="00733F0F"/>
    <w:rsid w:val="0073450D"/>
    <w:rsid w:val="007346FC"/>
    <w:rsid w:val="00734B0F"/>
    <w:rsid w:val="00735468"/>
    <w:rsid w:val="007355AC"/>
    <w:rsid w:val="00735997"/>
    <w:rsid w:val="00735AD4"/>
    <w:rsid w:val="00735CCE"/>
    <w:rsid w:val="00735FD6"/>
    <w:rsid w:val="007362D7"/>
    <w:rsid w:val="0073657C"/>
    <w:rsid w:val="00736591"/>
    <w:rsid w:val="00736804"/>
    <w:rsid w:val="00736A6A"/>
    <w:rsid w:val="00736AD6"/>
    <w:rsid w:val="00736EE9"/>
    <w:rsid w:val="0073718D"/>
    <w:rsid w:val="0073788D"/>
    <w:rsid w:val="007378F6"/>
    <w:rsid w:val="00737BF2"/>
    <w:rsid w:val="00737CAC"/>
    <w:rsid w:val="00740216"/>
    <w:rsid w:val="00740351"/>
    <w:rsid w:val="00740407"/>
    <w:rsid w:val="007405FF"/>
    <w:rsid w:val="00740855"/>
    <w:rsid w:val="0074087C"/>
    <w:rsid w:val="00740D32"/>
    <w:rsid w:val="00740EBB"/>
    <w:rsid w:val="00741538"/>
    <w:rsid w:val="00741986"/>
    <w:rsid w:val="00741A02"/>
    <w:rsid w:val="00741E03"/>
    <w:rsid w:val="00741F78"/>
    <w:rsid w:val="007427BF"/>
    <w:rsid w:val="00742978"/>
    <w:rsid w:val="00742A0C"/>
    <w:rsid w:val="00742A27"/>
    <w:rsid w:val="00743563"/>
    <w:rsid w:val="00743598"/>
    <w:rsid w:val="007436AF"/>
    <w:rsid w:val="00743705"/>
    <w:rsid w:val="00743AAC"/>
    <w:rsid w:val="00743E40"/>
    <w:rsid w:val="007446DC"/>
    <w:rsid w:val="00744807"/>
    <w:rsid w:val="00744AB8"/>
    <w:rsid w:val="00744FE9"/>
    <w:rsid w:val="00745266"/>
    <w:rsid w:val="00745536"/>
    <w:rsid w:val="00745636"/>
    <w:rsid w:val="00745880"/>
    <w:rsid w:val="00745984"/>
    <w:rsid w:val="007459A4"/>
    <w:rsid w:val="00745BBF"/>
    <w:rsid w:val="00745C07"/>
    <w:rsid w:val="00745DD9"/>
    <w:rsid w:val="00745E11"/>
    <w:rsid w:val="00746443"/>
    <w:rsid w:val="00746518"/>
    <w:rsid w:val="00746558"/>
    <w:rsid w:val="0074680A"/>
    <w:rsid w:val="007468FD"/>
    <w:rsid w:val="00746A1C"/>
    <w:rsid w:val="00746CCA"/>
    <w:rsid w:val="00747057"/>
    <w:rsid w:val="00747124"/>
    <w:rsid w:val="00747A36"/>
    <w:rsid w:val="00747E53"/>
    <w:rsid w:val="00747EC9"/>
    <w:rsid w:val="00747F86"/>
    <w:rsid w:val="007501A4"/>
    <w:rsid w:val="0075021C"/>
    <w:rsid w:val="00750386"/>
    <w:rsid w:val="007509A2"/>
    <w:rsid w:val="00750AC0"/>
    <w:rsid w:val="00750AEF"/>
    <w:rsid w:val="00750EE9"/>
    <w:rsid w:val="00750EEA"/>
    <w:rsid w:val="0075111B"/>
    <w:rsid w:val="00751310"/>
    <w:rsid w:val="00751DEC"/>
    <w:rsid w:val="00752030"/>
    <w:rsid w:val="0075213E"/>
    <w:rsid w:val="007522E4"/>
    <w:rsid w:val="00752519"/>
    <w:rsid w:val="007525CD"/>
    <w:rsid w:val="00752690"/>
    <w:rsid w:val="007527B3"/>
    <w:rsid w:val="00752871"/>
    <w:rsid w:val="00752934"/>
    <w:rsid w:val="00752A38"/>
    <w:rsid w:val="00752AA9"/>
    <w:rsid w:val="00752D80"/>
    <w:rsid w:val="00752EAA"/>
    <w:rsid w:val="00752F15"/>
    <w:rsid w:val="00752F50"/>
    <w:rsid w:val="00752FAD"/>
    <w:rsid w:val="00752FBD"/>
    <w:rsid w:val="00753077"/>
    <w:rsid w:val="00753200"/>
    <w:rsid w:val="0075333A"/>
    <w:rsid w:val="00753560"/>
    <w:rsid w:val="0075365A"/>
    <w:rsid w:val="00753726"/>
    <w:rsid w:val="00753CA3"/>
    <w:rsid w:val="00753DCF"/>
    <w:rsid w:val="00753E74"/>
    <w:rsid w:val="00753EC5"/>
    <w:rsid w:val="00753FC9"/>
    <w:rsid w:val="00753FD7"/>
    <w:rsid w:val="007541C8"/>
    <w:rsid w:val="0075453F"/>
    <w:rsid w:val="007547A1"/>
    <w:rsid w:val="007549C3"/>
    <w:rsid w:val="007549F2"/>
    <w:rsid w:val="00754B3E"/>
    <w:rsid w:val="00754CD5"/>
    <w:rsid w:val="00754D11"/>
    <w:rsid w:val="00754F8B"/>
    <w:rsid w:val="00755015"/>
    <w:rsid w:val="007552B0"/>
    <w:rsid w:val="00755531"/>
    <w:rsid w:val="0075564E"/>
    <w:rsid w:val="00755A37"/>
    <w:rsid w:val="00755B59"/>
    <w:rsid w:val="00755B96"/>
    <w:rsid w:val="00755DF6"/>
    <w:rsid w:val="007560EE"/>
    <w:rsid w:val="007562AD"/>
    <w:rsid w:val="007564A5"/>
    <w:rsid w:val="00756547"/>
    <w:rsid w:val="00756671"/>
    <w:rsid w:val="0075698A"/>
    <w:rsid w:val="00756A4A"/>
    <w:rsid w:val="00756C8E"/>
    <w:rsid w:val="0075706F"/>
    <w:rsid w:val="00757278"/>
    <w:rsid w:val="00757582"/>
    <w:rsid w:val="007575AA"/>
    <w:rsid w:val="007579E5"/>
    <w:rsid w:val="00757AE6"/>
    <w:rsid w:val="00757C89"/>
    <w:rsid w:val="00760081"/>
    <w:rsid w:val="007600EE"/>
    <w:rsid w:val="00760435"/>
    <w:rsid w:val="00760499"/>
    <w:rsid w:val="007604F4"/>
    <w:rsid w:val="007605D8"/>
    <w:rsid w:val="00760AC9"/>
    <w:rsid w:val="00760B70"/>
    <w:rsid w:val="00760C9B"/>
    <w:rsid w:val="00760DEF"/>
    <w:rsid w:val="00761476"/>
    <w:rsid w:val="0076153F"/>
    <w:rsid w:val="007616D0"/>
    <w:rsid w:val="0076179D"/>
    <w:rsid w:val="007617BC"/>
    <w:rsid w:val="0076180C"/>
    <w:rsid w:val="00761C84"/>
    <w:rsid w:val="00761FBC"/>
    <w:rsid w:val="007622BA"/>
    <w:rsid w:val="007622ED"/>
    <w:rsid w:val="0076230B"/>
    <w:rsid w:val="007623F7"/>
    <w:rsid w:val="00762599"/>
    <w:rsid w:val="007627E6"/>
    <w:rsid w:val="00762C10"/>
    <w:rsid w:val="00762FF1"/>
    <w:rsid w:val="007632C9"/>
    <w:rsid w:val="007632F5"/>
    <w:rsid w:val="00763629"/>
    <w:rsid w:val="0076405D"/>
    <w:rsid w:val="0076434C"/>
    <w:rsid w:val="0076436D"/>
    <w:rsid w:val="0076479B"/>
    <w:rsid w:val="007648FA"/>
    <w:rsid w:val="00764AE9"/>
    <w:rsid w:val="00765082"/>
    <w:rsid w:val="00765252"/>
    <w:rsid w:val="0076538B"/>
    <w:rsid w:val="0076557F"/>
    <w:rsid w:val="007657D5"/>
    <w:rsid w:val="007657E7"/>
    <w:rsid w:val="00765933"/>
    <w:rsid w:val="00765B8B"/>
    <w:rsid w:val="007660B8"/>
    <w:rsid w:val="007662C2"/>
    <w:rsid w:val="0076664B"/>
    <w:rsid w:val="00766AB5"/>
    <w:rsid w:val="00766B2D"/>
    <w:rsid w:val="00766C9D"/>
    <w:rsid w:val="00766DE8"/>
    <w:rsid w:val="00767433"/>
    <w:rsid w:val="00767661"/>
    <w:rsid w:val="00767C91"/>
    <w:rsid w:val="00767D63"/>
    <w:rsid w:val="007700F2"/>
    <w:rsid w:val="007701BD"/>
    <w:rsid w:val="00770307"/>
    <w:rsid w:val="0077053F"/>
    <w:rsid w:val="00770A7C"/>
    <w:rsid w:val="007711F0"/>
    <w:rsid w:val="00771228"/>
    <w:rsid w:val="0077125A"/>
    <w:rsid w:val="007712A1"/>
    <w:rsid w:val="0077144E"/>
    <w:rsid w:val="00771868"/>
    <w:rsid w:val="00771901"/>
    <w:rsid w:val="00771910"/>
    <w:rsid w:val="00771C5F"/>
    <w:rsid w:val="00771D97"/>
    <w:rsid w:val="00771E34"/>
    <w:rsid w:val="00771EB6"/>
    <w:rsid w:val="007720C5"/>
    <w:rsid w:val="007720F2"/>
    <w:rsid w:val="007723B4"/>
    <w:rsid w:val="007725A9"/>
    <w:rsid w:val="007726AF"/>
    <w:rsid w:val="00773183"/>
    <w:rsid w:val="00773B9B"/>
    <w:rsid w:val="00773FA1"/>
    <w:rsid w:val="007742CE"/>
    <w:rsid w:val="00774330"/>
    <w:rsid w:val="00774407"/>
    <w:rsid w:val="0077440E"/>
    <w:rsid w:val="007746DB"/>
    <w:rsid w:val="00774705"/>
    <w:rsid w:val="0077496D"/>
    <w:rsid w:val="00774F6F"/>
    <w:rsid w:val="00775292"/>
    <w:rsid w:val="0077558E"/>
    <w:rsid w:val="00775B2B"/>
    <w:rsid w:val="00775C57"/>
    <w:rsid w:val="0077644D"/>
    <w:rsid w:val="007764B9"/>
    <w:rsid w:val="007768AF"/>
    <w:rsid w:val="00776C1E"/>
    <w:rsid w:val="00776E9B"/>
    <w:rsid w:val="007770EC"/>
    <w:rsid w:val="007772AF"/>
    <w:rsid w:val="00777390"/>
    <w:rsid w:val="00777A2E"/>
    <w:rsid w:val="007804F6"/>
    <w:rsid w:val="00780A7B"/>
    <w:rsid w:val="00780AAB"/>
    <w:rsid w:val="00780EDA"/>
    <w:rsid w:val="0078166E"/>
    <w:rsid w:val="00781806"/>
    <w:rsid w:val="00781B6C"/>
    <w:rsid w:val="00782247"/>
    <w:rsid w:val="0078238A"/>
    <w:rsid w:val="007823B6"/>
    <w:rsid w:val="00782822"/>
    <w:rsid w:val="00782B78"/>
    <w:rsid w:val="00782D23"/>
    <w:rsid w:val="00783257"/>
    <w:rsid w:val="007832EB"/>
    <w:rsid w:val="00783556"/>
    <w:rsid w:val="00783571"/>
    <w:rsid w:val="00783944"/>
    <w:rsid w:val="00783BB9"/>
    <w:rsid w:val="00783C6F"/>
    <w:rsid w:val="00783F6F"/>
    <w:rsid w:val="0078452B"/>
    <w:rsid w:val="0078481B"/>
    <w:rsid w:val="00784BC7"/>
    <w:rsid w:val="00784BF4"/>
    <w:rsid w:val="00785124"/>
    <w:rsid w:val="0078528D"/>
    <w:rsid w:val="00785363"/>
    <w:rsid w:val="00785563"/>
    <w:rsid w:val="00785653"/>
    <w:rsid w:val="007858BA"/>
    <w:rsid w:val="00785926"/>
    <w:rsid w:val="007859E0"/>
    <w:rsid w:val="00785E28"/>
    <w:rsid w:val="00785F3D"/>
    <w:rsid w:val="00786063"/>
    <w:rsid w:val="007860B5"/>
    <w:rsid w:val="00786117"/>
    <w:rsid w:val="00786494"/>
    <w:rsid w:val="00786822"/>
    <w:rsid w:val="00786BF3"/>
    <w:rsid w:val="00786CFC"/>
    <w:rsid w:val="00786D91"/>
    <w:rsid w:val="00786FBE"/>
    <w:rsid w:val="00787071"/>
    <w:rsid w:val="007870B1"/>
    <w:rsid w:val="00787345"/>
    <w:rsid w:val="00787489"/>
    <w:rsid w:val="0078758A"/>
    <w:rsid w:val="007877C9"/>
    <w:rsid w:val="00787893"/>
    <w:rsid w:val="007878A3"/>
    <w:rsid w:val="00787C1B"/>
    <w:rsid w:val="007904FA"/>
    <w:rsid w:val="00790551"/>
    <w:rsid w:val="007907EF"/>
    <w:rsid w:val="00790848"/>
    <w:rsid w:val="00791434"/>
    <w:rsid w:val="007914FD"/>
    <w:rsid w:val="007915A7"/>
    <w:rsid w:val="007915B8"/>
    <w:rsid w:val="007918BC"/>
    <w:rsid w:val="007918F5"/>
    <w:rsid w:val="0079199F"/>
    <w:rsid w:val="00791BE0"/>
    <w:rsid w:val="007923B9"/>
    <w:rsid w:val="007926F2"/>
    <w:rsid w:val="007926FE"/>
    <w:rsid w:val="0079290D"/>
    <w:rsid w:val="00792A4E"/>
    <w:rsid w:val="00792AC6"/>
    <w:rsid w:val="00792CBE"/>
    <w:rsid w:val="0079339F"/>
    <w:rsid w:val="007935B3"/>
    <w:rsid w:val="0079386F"/>
    <w:rsid w:val="00793936"/>
    <w:rsid w:val="00793AD2"/>
    <w:rsid w:val="00793E58"/>
    <w:rsid w:val="00794057"/>
    <w:rsid w:val="00794254"/>
    <w:rsid w:val="007942AB"/>
    <w:rsid w:val="0079448B"/>
    <w:rsid w:val="00794656"/>
    <w:rsid w:val="00794825"/>
    <w:rsid w:val="00794F16"/>
    <w:rsid w:val="007952A2"/>
    <w:rsid w:val="00795423"/>
    <w:rsid w:val="0079577C"/>
    <w:rsid w:val="00795A49"/>
    <w:rsid w:val="00795A51"/>
    <w:rsid w:val="0079602E"/>
    <w:rsid w:val="007960AD"/>
    <w:rsid w:val="007960FC"/>
    <w:rsid w:val="00796348"/>
    <w:rsid w:val="00796829"/>
    <w:rsid w:val="00796A2E"/>
    <w:rsid w:val="00796B7D"/>
    <w:rsid w:val="00796C97"/>
    <w:rsid w:val="00797135"/>
    <w:rsid w:val="00797840"/>
    <w:rsid w:val="00797E45"/>
    <w:rsid w:val="00797E66"/>
    <w:rsid w:val="00797F2A"/>
    <w:rsid w:val="00797F32"/>
    <w:rsid w:val="007A01F5"/>
    <w:rsid w:val="007A0250"/>
    <w:rsid w:val="007A04C4"/>
    <w:rsid w:val="007A07DC"/>
    <w:rsid w:val="007A08F3"/>
    <w:rsid w:val="007A0D3F"/>
    <w:rsid w:val="007A0E96"/>
    <w:rsid w:val="007A0FB1"/>
    <w:rsid w:val="007A12AF"/>
    <w:rsid w:val="007A15D7"/>
    <w:rsid w:val="007A19A3"/>
    <w:rsid w:val="007A2158"/>
    <w:rsid w:val="007A2279"/>
    <w:rsid w:val="007A2426"/>
    <w:rsid w:val="007A2709"/>
    <w:rsid w:val="007A2972"/>
    <w:rsid w:val="007A2B39"/>
    <w:rsid w:val="007A2B4A"/>
    <w:rsid w:val="007A2C63"/>
    <w:rsid w:val="007A2D63"/>
    <w:rsid w:val="007A2EA9"/>
    <w:rsid w:val="007A339B"/>
    <w:rsid w:val="007A3584"/>
    <w:rsid w:val="007A38CC"/>
    <w:rsid w:val="007A39AB"/>
    <w:rsid w:val="007A3C8F"/>
    <w:rsid w:val="007A3CC6"/>
    <w:rsid w:val="007A3D53"/>
    <w:rsid w:val="007A3F5B"/>
    <w:rsid w:val="007A465D"/>
    <w:rsid w:val="007A48AD"/>
    <w:rsid w:val="007A4A31"/>
    <w:rsid w:val="007A4DBB"/>
    <w:rsid w:val="007A5223"/>
    <w:rsid w:val="007A529E"/>
    <w:rsid w:val="007A5411"/>
    <w:rsid w:val="007A551F"/>
    <w:rsid w:val="007A57A1"/>
    <w:rsid w:val="007A5A10"/>
    <w:rsid w:val="007A5EBB"/>
    <w:rsid w:val="007A630A"/>
    <w:rsid w:val="007A63D1"/>
    <w:rsid w:val="007A6503"/>
    <w:rsid w:val="007A6703"/>
    <w:rsid w:val="007A67CA"/>
    <w:rsid w:val="007A68FB"/>
    <w:rsid w:val="007A69F3"/>
    <w:rsid w:val="007A6BAA"/>
    <w:rsid w:val="007A6CB0"/>
    <w:rsid w:val="007A6D53"/>
    <w:rsid w:val="007A6EE0"/>
    <w:rsid w:val="007A71F6"/>
    <w:rsid w:val="007A72E9"/>
    <w:rsid w:val="007A74C7"/>
    <w:rsid w:val="007A751A"/>
    <w:rsid w:val="007A784E"/>
    <w:rsid w:val="007A798F"/>
    <w:rsid w:val="007A7C51"/>
    <w:rsid w:val="007A7F84"/>
    <w:rsid w:val="007B0A9E"/>
    <w:rsid w:val="007B0B2D"/>
    <w:rsid w:val="007B0CEB"/>
    <w:rsid w:val="007B1077"/>
    <w:rsid w:val="007B10B8"/>
    <w:rsid w:val="007B1133"/>
    <w:rsid w:val="007B1151"/>
    <w:rsid w:val="007B1237"/>
    <w:rsid w:val="007B124B"/>
    <w:rsid w:val="007B12C5"/>
    <w:rsid w:val="007B1850"/>
    <w:rsid w:val="007B1A87"/>
    <w:rsid w:val="007B1F05"/>
    <w:rsid w:val="007B2C04"/>
    <w:rsid w:val="007B31E7"/>
    <w:rsid w:val="007B34D3"/>
    <w:rsid w:val="007B3541"/>
    <w:rsid w:val="007B361E"/>
    <w:rsid w:val="007B3B5A"/>
    <w:rsid w:val="007B3C21"/>
    <w:rsid w:val="007B457E"/>
    <w:rsid w:val="007B46AA"/>
    <w:rsid w:val="007B48A1"/>
    <w:rsid w:val="007B4CC9"/>
    <w:rsid w:val="007B4D3D"/>
    <w:rsid w:val="007B4E42"/>
    <w:rsid w:val="007B4F67"/>
    <w:rsid w:val="007B5427"/>
    <w:rsid w:val="007B56AD"/>
    <w:rsid w:val="007B57F5"/>
    <w:rsid w:val="007B5B27"/>
    <w:rsid w:val="007B5B9E"/>
    <w:rsid w:val="007B5C21"/>
    <w:rsid w:val="007B6513"/>
    <w:rsid w:val="007B6881"/>
    <w:rsid w:val="007B68BF"/>
    <w:rsid w:val="007B6F47"/>
    <w:rsid w:val="007B702E"/>
    <w:rsid w:val="007B74B9"/>
    <w:rsid w:val="007B794D"/>
    <w:rsid w:val="007B7E16"/>
    <w:rsid w:val="007B7F5F"/>
    <w:rsid w:val="007B7FE7"/>
    <w:rsid w:val="007C009E"/>
    <w:rsid w:val="007C02CF"/>
    <w:rsid w:val="007C036F"/>
    <w:rsid w:val="007C047B"/>
    <w:rsid w:val="007C0778"/>
    <w:rsid w:val="007C095B"/>
    <w:rsid w:val="007C0C52"/>
    <w:rsid w:val="007C0F6B"/>
    <w:rsid w:val="007C0FAE"/>
    <w:rsid w:val="007C10A8"/>
    <w:rsid w:val="007C1534"/>
    <w:rsid w:val="007C16AC"/>
    <w:rsid w:val="007C1D1D"/>
    <w:rsid w:val="007C1F0A"/>
    <w:rsid w:val="007C22B9"/>
    <w:rsid w:val="007C238B"/>
    <w:rsid w:val="007C2714"/>
    <w:rsid w:val="007C271A"/>
    <w:rsid w:val="007C293B"/>
    <w:rsid w:val="007C2F66"/>
    <w:rsid w:val="007C3075"/>
    <w:rsid w:val="007C3242"/>
    <w:rsid w:val="007C3486"/>
    <w:rsid w:val="007C371E"/>
    <w:rsid w:val="007C3993"/>
    <w:rsid w:val="007C4099"/>
    <w:rsid w:val="007C42ED"/>
    <w:rsid w:val="007C431B"/>
    <w:rsid w:val="007C456B"/>
    <w:rsid w:val="007C4A43"/>
    <w:rsid w:val="007C4B3D"/>
    <w:rsid w:val="007C4BDA"/>
    <w:rsid w:val="007C4C97"/>
    <w:rsid w:val="007C558F"/>
    <w:rsid w:val="007C5AD4"/>
    <w:rsid w:val="007C5FA7"/>
    <w:rsid w:val="007C6061"/>
    <w:rsid w:val="007C614B"/>
    <w:rsid w:val="007C628F"/>
    <w:rsid w:val="007C6730"/>
    <w:rsid w:val="007C6810"/>
    <w:rsid w:val="007C68F0"/>
    <w:rsid w:val="007C69B5"/>
    <w:rsid w:val="007C6BEC"/>
    <w:rsid w:val="007C6BF1"/>
    <w:rsid w:val="007C6BF7"/>
    <w:rsid w:val="007C6CCA"/>
    <w:rsid w:val="007C705B"/>
    <w:rsid w:val="007C71F7"/>
    <w:rsid w:val="007C7D2D"/>
    <w:rsid w:val="007C7D48"/>
    <w:rsid w:val="007D00A6"/>
    <w:rsid w:val="007D057E"/>
    <w:rsid w:val="007D06AB"/>
    <w:rsid w:val="007D08CA"/>
    <w:rsid w:val="007D0A7B"/>
    <w:rsid w:val="007D0F2C"/>
    <w:rsid w:val="007D0F49"/>
    <w:rsid w:val="007D0F68"/>
    <w:rsid w:val="007D0F8D"/>
    <w:rsid w:val="007D12DB"/>
    <w:rsid w:val="007D1506"/>
    <w:rsid w:val="007D16DE"/>
    <w:rsid w:val="007D17D7"/>
    <w:rsid w:val="007D1824"/>
    <w:rsid w:val="007D18A6"/>
    <w:rsid w:val="007D1A11"/>
    <w:rsid w:val="007D1A23"/>
    <w:rsid w:val="007D1F04"/>
    <w:rsid w:val="007D240D"/>
    <w:rsid w:val="007D2660"/>
    <w:rsid w:val="007D2BB2"/>
    <w:rsid w:val="007D2E91"/>
    <w:rsid w:val="007D3A81"/>
    <w:rsid w:val="007D3A93"/>
    <w:rsid w:val="007D3C3D"/>
    <w:rsid w:val="007D3D2B"/>
    <w:rsid w:val="007D3D5B"/>
    <w:rsid w:val="007D40F3"/>
    <w:rsid w:val="007D4449"/>
    <w:rsid w:val="007D4AC4"/>
    <w:rsid w:val="007D4DA1"/>
    <w:rsid w:val="007D4F37"/>
    <w:rsid w:val="007D503D"/>
    <w:rsid w:val="007D5525"/>
    <w:rsid w:val="007D55AC"/>
    <w:rsid w:val="007D5A58"/>
    <w:rsid w:val="007D5E5F"/>
    <w:rsid w:val="007D62FB"/>
    <w:rsid w:val="007D646E"/>
    <w:rsid w:val="007D671D"/>
    <w:rsid w:val="007D67F5"/>
    <w:rsid w:val="007D681A"/>
    <w:rsid w:val="007D68E1"/>
    <w:rsid w:val="007D69F3"/>
    <w:rsid w:val="007D6ACD"/>
    <w:rsid w:val="007D72B0"/>
    <w:rsid w:val="007D75E4"/>
    <w:rsid w:val="007D7714"/>
    <w:rsid w:val="007D77D9"/>
    <w:rsid w:val="007D78AB"/>
    <w:rsid w:val="007D7C46"/>
    <w:rsid w:val="007D7C53"/>
    <w:rsid w:val="007D7F57"/>
    <w:rsid w:val="007E0044"/>
    <w:rsid w:val="007E01EC"/>
    <w:rsid w:val="007E046D"/>
    <w:rsid w:val="007E04BB"/>
    <w:rsid w:val="007E0905"/>
    <w:rsid w:val="007E0A4B"/>
    <w:rsid w:val="007E0A52"/>
    <w:rsid w:val="007E1061"/>
    <w:rsid w:val="007E1376"/>
    <w:rsid w:val="007E13E8"/>
    <w:rsid w:val="007E167B"/>
    <w:rsid w:val="007E1A75"/>
    <w:rsid w:val="007E22C2"/>
    <w:rsid w:val="007E23A9"/>
    <w:rsid w:val="007E295F"/>
    <w:rsid w:val="007E2BD8"/>
    <w:rsid w:val="007E2C8A"/>
    <w:rsid w:val="007E2F28"/>
    <w:rsid w:val="007E2F67"/>
    <w:rsid w:val="007E30A6"/>
    <w:rsid w:val="007E30F3"/>
    <w:rsid w:val="007E3146"/>
    <w:rsid w:val="007E34D9"/>
    <w:rsid w:val="007E390B"/>
    <w:rsid w:val="007E479C"/>
    <w:rsid w:val="007E4C6A"/>
    <w:rsid w:val="007E4D23"/>
    <w:rsid w:val="007E4D7A"/>
    <w:rsid w:val="007E4E69"/>
    <w:rsid w:val="007E4EE4"/>
    <w:rsid w:val="007E516E"/>
    <w:rsid w:val="007E5273"/>
    <w:rsid w:val="007E546D"/>
    <w:rsid w:val="007E58BA"/>
    <w:rsid w:val="007E5AF1"/>
    <w:rsid w:val="007E5DF5"/>
    <w:rsid w:val="007E602A"/>
    <w:rsid w:val="007E6627"/>
    <w:rsid w:val="007E668C"/>
    <w:rsid w:val="007E6877"/>
    <w:rsid w:val="007E6CC4"/>
    <w:rsid w:val="007E715E"/>
    <w:rsid w:val="007E7679"/>
    <w:rsid w:val="007E76C9"/>
    <w:rsid w:val="007E7982"/>
    <w:rsid w:val="007E79BC"/>
    <w:rsid w:val="007E79E5"/>
    <w:rsid w:val="007E7D16"/>
    <w:rsid w:val="007F040A"/>
    <w:rsid w:val="007F0709"/>
    <w:rsid w:val="007F10C3"/>
    <w:rsid w:val="007F1242"/>
    <w:rsid w:val="007F1258"/>
    <w:rsid w:val="007F1314"/>
    <w:rsid w:val="007F133D"/>
    <w:rsid w:val="007F1875"/>
    <w:rsid w:val="007F1C76"/>
    <w:rsid w:val="007F1CC4"/>
    <w:rsid w:val="007F202D"/>
    <w:rsid w:val="007F227C"/>
    <w:rsid w:val="007F2335"/>
    <w:rsid w:val="007F23EC"/>
    <w:rsid w:val="007F25A4"/>
    <w:rsid w:val="007F2694"/>
    <w:rsid w:val="007F2B74"/>
    <w:rsid w:val="007F2B9F"/>
    <w:rsid w:val="007F2E58"/>
    <w:rsid w:val="007F2EAE"/>
    <w:rsid w:val="007F2FDA"/>
    <w:rsid w:val="007F3131"/>
    <w:rsid w:val="007F366A"/>
    <w:rsid w:val="007F388C"/>
    <w:rsid w:val="007F38E9"/>
    <w:rsid w:val="007F3A80"/>
    <w:rsid w:val="007F3FA5"/>
    <w:rsid w:val="007F4287"/>
    <w:rsid w:val="007F45CF"/>
    <w:rsid w:val="007F46A5"/>
    <w:rsid w:val="007F4719"/>
    <w:rsid w:val="007F4906"/>
    <w:rsid w:val="007F4951"/>
    <w:rsid w:val="007F49E9"/>
    <w:rsid w:val="007F4E81"/>
    <w:rsid w:val="007F4EC6"/>
    <w:rsid w:val="007F4F8A"/>
    <w:rsid w:val="007F507D"/>
    <w:rsid w:val="007F50DB"/>
    <w:rsid w:val="007F5794"/>
    <w:rsid w:val="007F57DE"/>
    <w:rsid w:val="007F5937"/>
    <w:rsid w:val="007F5BE8"/>
    <w:rsid w:val="007F5C52"/>
    <w:rsid w:val="007F5E6E"/>
    <w:rsid w:val="007F640A"/>
    <w:rsid w:val="007F652D"/>
    <w:rsid w:val="007F6597"/>
    <w:rsid w:val="007F660D"/>
    <w:rsid w:val="007F6C20"/>
    <w:rsid w:val="007F6E57"/>
    <w:rsid w:val="007F71D3"/>
    <w:rsid w:val="007F725C"/>
    <w:rsid w:val="007F729C"/>
    <w:rsid w:val="007F7741"/>
    <w:rsid w:val="007F7B59"/>
    <w:rsid w:val="007F7D1B"/>
    <w:rsid w:val="007F7EB2"/>
    <w:rsid w:val="0080015E"/>
    <w:rsid w:val="008001DD"/>
    <w:rsid w:val="008002CD"/>
    <w:rsid w:val="00800344"/>
    <w:rsid w:val="008003FB"/>
    <w:rsid w:val="00800AEB"/>
    <w:rsid w:val="00800B7F"/>
    <w:rsid w:val="00800BF0"/>
    <w:rsid w:val="00800D93"/>
    <w:rsid w:val="00800DF3"/>
    <w:rsid w:val="008010FE"/>
    <w:rsid w:val="008015E2"/>
    <w:rsid w:val="008016C5"/>
    <w:rsid w:val="0080170B"/>
    <w:rsid w:val="00801CCC"/>
    <w:rsid w:val="00801F74"/>
    <w:rsid w:val="00802120"/>
    <w:rsid w:val="00802986"/>
    <w:rsid w:val="00802ACB"/>
    <w:rsid w:val="00802BF0"/>
    <w:rsid w:val="00802F16"/>
    <w:rsid w:val="008034E9"/>
    <w:rsid w:val="0080363B"/>
    <w:rsid w:val="00803A8B"/>
    <w:rsid w:val="00803BDF"/>
    <w:rsid w:val="00803D53"/>
    <w:rsid w:val="00804129"/>
    <w:rsid w:val="008047D0"/>
    <w:rsid w:val="0080480D"/>
    <w:rsid w:val="00804C02"/>
    <w:rsid w:val="00804FB3"/>
    <w:rsid w:val="0080527E"/>
    <w:rsid w:val="0080551B"/>
    <w:rsid w:val="00805593"/>
    <w:rsid w:val="00805846"/>
    <w:rsid w:val="0080587C"/>
    <w:rsid w:val="008059E9"/>
    <w:rsid w:val="00805A33"/>
    <w:rsid w:val="00805E1A"/>
    <w:rsid w:val="00806777"/>
    <w:rsid w:val="008067F1"/>
    <w:rsid w:val="0080689A"/>
    <w:rsid w:val="00806FE0"/>
    <w:rsid w:val="00806FE1"/>
    <w:rsid w:val="008073AA"/>
    <w:rsid w:val="008074A1"/>
    <w:rsid w:val="00807596"/>
    <w:rsid w:val="008076B2"/>
    <w:rsid w:val="0080770B"/>
    <w:rsid w:val="00807785"/>
    <w:rsid w:val="00807B9E"/>
    <w:rsid w:val="00807EDF"/>
    <w:rsid w:val="008100E4"/>
    <w:rsid w:val="00810397"/>
    <w:rsid w:val="008103B8"/>
    <w:rsid w:val="0081060C"/>
    <w:rsid w:val="00810774"/>
    <w:rsid w:val="008108FB"/>
    <w:rsid w:val="008109CC"/>
    <w:rsid w:val="00810B5E"/>
    <w:rsid w:val="00810F88"/>
    <w:rsid w:val="00811360"/>
    <w:rsid w:val="008116EA"/>
    <w:rsid w:val="00811782"/>
    <w:rsid w:val="00811842"/>
    <w:rsid w:val="00811A3C"/>
    <w:rsid w:val="00811B3B"/>
    <w:rsid w:val="00811CEE"/>
    <w:rsid w:val="00811D5E"/>
    <w:rsid w:val="00811DB0"/>
    <w:rsid w:val="00811DE9"/>
    <w:rsid w:val="00811E04"/>
    <w:rsid w:val="00811EBF"/>
    <w:rsid w:val="00812086"/>
    <w:rsid w:val="008123CA"/>
    <w:rsid w:val="0081258F"/>
    <w:rsid w:val="00812EEC"/>
    <w:rsid w:val="0081312B"/>
    <w:rsid w:val="00813224"/>
    <w:rsid w:val="00813530"/>
    <w:rsid w:val="00813639"/>
    <w:rsid w:val="00813BC7"/>
    <w:rsid w:val="00813E29"/>
    <w:rsid w:val="0081403E"/>
    <w:rsid w:val="0081416A"/>
    <w:rsid w:val="008144A4"/>
    <w:rsid w:val="008145C3"/>
    <w:rsid w:val="00814D21"/>
    <w:rsid w:val="00814E34"/>
    <w:rsid w:val="0081506C"/>
    <w:rsid w:val="008151D4"/>
    <w:rsid w:val="0081523C"/>
    <w:rsid w:val="008153B0"/>
    <w:rsid w:val="00815422"/>
    <w:rsid w:val="00815606"/>
    <w:rsid w:val="0081576E"/>
    <w:rsid w:val="00815816"/>
    <w:rsid w:val="008159BD"/>
    <w:rsid w:val="00815B4D"/>
    <w:rsid w:val="00815DD5"/>
    <w:rsid w:val="00815EC0"/>
    <w:rsid w:val="00816008"/>
    <w:rsid w:val="00816814"/>
    <w:rsid w:val="00816839"/>
    <w:rsid w:val="00816842"/>
    <w:rsid w:val="00816B6B"/>
    <w:rsid w:val="00816C12"/>
    <w:rsid w:val="00816EDB"/>
    <w:rsid w:val="00816F55"/>
    <w:rsid w:val="00817077"/>
    <w:rsid w:val="00817110"/>
    <w:rsid w:val="008179E9"/>
    <w:rsid w:val="0082028A"/>
    <w:rsid w:val="008202B0"/>
    <w:rsid w:val="00820339"/>
    <w:rsid w:val="008208D5"/>
    <w:rsid w:val="008209A9"/>
    <w:rsid w:val="00820CE5"/>
    <w:rsid w:val="00820D15"/>
    <w:rsid w:val="00820D7C"/>
    <w:rsid w:val="00820E22"/>
    <w:rsid w:val="008212EF"/>
    <w:rsid w:val="00821369"/>
    <w:rsid w:val="008215FD"/>
    <w:rsid w:val="0082160D"/>
    <w:rsid w:val="008216CB"/>
    <w:rsid w:val="0082190B"/>
    <w:rsid w:val="00821923"/>
    <w:rsid w:val="008219BC"/>
    <w:rsid w:val="00821A14"/>
    <w:rsid w:val="00821CCB"/>
    <w:rsid w:val="0082218F"/>
    <w:rsid w:val="0082221A"/>
    <w:rsid w:val="00822316"/>
    <w:rsid w:val="008227A1"/>
    <w:rsid w:val="008229DB"/>
    <w:rsid w:val="00822D30"/>
    <w:rsid w:val="00822D5C"/>
    <w:rsid w:val="008231D0"/>
    <w:rsid w:val="0082356D"/>
    <w:rsid w:val="00823703"/>
    <w:rsid w:val="008237D8"/>
    <w:rsid w:val="0082394D"/>
    <w:rsid w:val="00823A74"/>
    <w:rsid w:val="00824542"/>
    <w:rsid w:val="00824A7F"/>
    <w:rsid w:val="0082520D"/>
    <w:rsid w:val="00825388"/>
    <w:rsid w:val="008259B6"/>
    <w:rsid w:val="00825E2D"/>
    <w:rsid w:val="0082628B"/>
    <w:rsid w:val="008266D8"/>
    <w:rsid w:val="00826A7A"/>
    <w:rsid w:val="00826BFC"/>
    <w:rsid w:val="00826C3C"/>
    <w:rsid w:val="00826D76"/>
    <w:rsid w:val="00826FA1"/>
    <w:rsid w:val="0082715E"/>
    <w:rsid w:val="0082760B"/>
    <w:rsid w:val="0082775A"/>
    <w:rsid w:val="008277FE"/>
    <w:rsid w:val="00827818"/>
    <w:rsid w:val="00827D64"/>
    <w:rsid w:val="00827DA3"/>
    <w:rsid w:val="00827F0F"/>
    <w:rsid w:val="00830641"/>
    <w:rsid w:val="00830865"/>
    <w:rsid w:val="008309A5"/>
    <w:rsid w:val="00830FB1"/>
    <w:rsid w:val="00831157"/>
    <w:rsid w:val="0083130C"/>
    <w:rsid w:val="008314E7"/>
    <w:rsid w:val="008318D3"/>
    <w:rsid w:val="008319A0"/>
    <w:rsid w:val="00831B15"/>
    <w:rsid w:val="00831CFF"/>
    <w:rsid w:val="00831F53"/>
    <w:rsid w:val="00831FF0"/>
    <w:rsid w:val="00832053"/>
    <w:rsid w:val="00832258"/>
    <w:rsid w:val="008322C2"/>
    <w:rsid w:val="008328E8"/>
    <w:rsid w:val="008329A5"/>
    <w:rsid w:val="00832C6E"/>
    <w:rsid w:val="00832E2A"/>
    <w:rsid w:val="00832ED7"/>
    <w:rsid w:val="00832EDB"/>
    <w:rsid w:val="008332BE"/>
    <w:rsid w:val="008335AC"/>
    <w:rsid w:val="00833780"/>
    <w:rsid w:val="008337CE"/>
    <w:rsid w:val="00833A06"/>
    <w:rsid w:val="0083409E"/>
    <w:rsid w:val="0083417F"/>
    <w:rsid w:val="00834198"/>
    <w:rsid w:val="008344BD"/>
    <w:rsid w:val="008346BA"/>
    <w:rsid w:val="008346F9"/>
    <w:rsid w:val="00834AF0"/>
    <w:rsid w:val="00834B3D"/>
    <w:rsid w:val="00834C54"/>
    <w:rsid w:val="00834DD9"/>
    <w:rsid w:val="00834E5C"/>
    <w:rsid w:val="00834F15"/>
    <w:rsid w:val="008350DA"/>
    <w:rsid w:val="00835123"/>
    <w:rsid w:val="008354EB"/>
    <w:rsid w:val="00835732"/>
    <w:rsid w:val="008359AC"/>
    <w:rsid w:val="00835ABD"/>
    <w:rsid w:val="00835D41"/>
    <w:rsid w:val="00836415"/>
    <w:rsid w:val="0083673F"/>
    <w:rsid w:val="00836C0F"/>
    <w:rsid w:val="00836C2F"/>
    <w:rsid w:val="00836D44"/>
    <w:rsid w:val="0083724A"/>
    <w:rsid w:val="00837255"/>
    <w:rsid w:val="0083783F"/>
    <w:rsid w:val="00837B61"/>
    <w:rsid w:val="00837D33"/>
    <w:rsid w:val="00837D3C"/>
    <w:rsid w:val="00840723"/>
    <w:rsid w:val="00840871"/>
    <w:rsid w:val="008408BF"/>
    <w:rsid w:val="008409BB"/>
    <w:rsid w:val="00840CDE"/>
    <w:rsid w:val="00840FEA"/>
    <w:rsid w:val="00841352"/>
    <w:rsid w:val="00841CAC"/>
    <w:rsid w:val="00842B96"/>
    <w:rsid w:val="00842C8B"/>
    <w:rsid w:val="00842CED"/>
    <w:rsid w:val="00842FC7"/>
    <w:rsid w:val="0084301E"/>
    <w:rsid w:val="0084323C"/>
    <w:rsid w:val="00843498"/>
    <w:rsid w:val="008434CB"/>
    <w:rsid w:val="0084373E"/>
    <w:rsid w:val="0084390B"/>
    <w:rsid w:val="00844305"/>
    <w:rsid w:val="008446C1"/>
    <w:rsid w:val="008447B3"/>
    <w:rsid w:val="008447E4"/>
    <w:rsid w:val="00844A16"/>
    <w:rsid w:val="00844BE5"/>
    <w:rsid w:val="00844C84"/>
    <w:rsid w:val="00844EAF"/>
    <w:rsid w:val="008456BD"/>
    <w:rsid w:val="0084594D"/>
    <w:rsid w:val="00846045"/>
    <w:rsid w:val="008465B0"/>
    <w:rsid w:val="008468FF"/>
    <w:rsid w:val="00847177"/>
    <w:rsid w:val="00847338"/>
    <w:rsid w:val="00847392"/>
    <w:rsid w:val="008476A8"/>
    <w:rsid w:val="0084793C"/>
    <w:rsid w:val="00847A74"/>
    <w:rsid w:val="008506E2"/>
    <w:rsid w:val="00850BE5"/>
    <w:rsid w:val="00850F29"/>
    <w:rsid w:val="00851272"/>
    <w:rsid w:val="00851360"/>
    <w:rsid w:val="00851929"/>
    <w:rsid w:val="00851A39"/>
    <w:rsid w:val="008520B2"/>
    <w:rsid w:val="0085260B"/>
    <w:rsid w:val="0085261C"/>
    <w:rsid w:val="008528D3"/>
    <w:rsid w:val="00852A9B"/>
    <w:rsid w:val="00852BB4"/>
    <w:rsid w:val="00852BD9"/>
    <w:rsid w:val="00852ECC"/>
    <w:rsid w:val="00853295"/>
    <w:rsid w:val="008538E5"/>
    <w:rsid w:val="0085395A"/>
    <w:rsid w:val="0085396D"/>
    <w:rsid w:val="00853A18"/>
    <w:rsid w:val="00853C27"/>
    <w:rsid w:val="00853DE8"/>
    <w:rsid w:val="008541CB"/>
    <w:rsid w:val="00854219"/>
    <w:rsid w:val="0085442C"/>
    <w:rsid w:val="008546A9"/>
    <w:rsid w:val="008546F1"/>
    <w:rsid w:val="00854810"/>
    <w:rsid w:val="00855394"/>
    <w:rsid w:val="0085543D"/>
    <w:rsid w:val="008557D0"/>
    <w:rsid w:val="00855892"/>
    <w:rsid w:val="00855A2C"/>
    <w:rsid w:val="00855A8C"/>
    <w:rsid w:val="00855BAD"/>
    <w:rsid w:val="00855E48"/>
    <w:rsid w:val="00855E87"/>
    <w:rsid w:val="00856146"/>
    <w:rsid w:val="00856256"/>
    <w:rsid w:val="00856406"/>
    <w:rsid w:val="0085765D"/>
    <w:rsid w:val="00857748"/>
    <w:rsid w:val="008577EE"/>
    <w:rsid w:val="00857E45"/>
    <w:rsid w:val="008605CF"/>
    <w:rsid w:val="008608EC"/>
    <w:rsid w:val="00860DB8"/>
    <w:rsid w:val="00861123"/>
    <w:rsid w:val="008612A6"/>
    <w:rsid w:val="00861535"/>
    <w:rsid w:val="0086164B"/>
    <w:rsid w:val="00861E1B"/>
    <w:rsid w:val="00861EA6"/>
    <w:rsid w:val="0086211E"/>
    <w:rsid w:val="00862284"/>
    <w:rsid w:val="008622B5"/>
    <w:rsid w:val="00862330"/>
    <w:rsid w:val="0086237B"/>
    <w:rsid w:val="0086241E"/>
    <w:rsid w:val="0086247E"/>
    <w:rsid w:val="008625BC"/>
    <w:rsid w:val="008625EF"/>
    <w:rsid w:val="00862617"/>
    <w:rsid w:val="008626AA"/>
    <w:rsid w:val="008626C3"/>
    <w:rsid w:val="008626E3"/>
    <w:rsid w:val="0086270B"/>
    <w:rsid w:val="00863350"/>
    <w:rsid w:val="008639CB"/>
    <w:rsid w:val="00863CB9"/>
    <w:rsid w:val="00863DF3"/>
    <w:rsid w:val="00863E31"/>
    <w:rsid w:val="00864540"/>
    <w:rsid w:val="008648B6"/>
    <w:rsid w:val="00864982"/>
    <w:rsid w:val="00864C7B"/>
    <w:rsid w:val="00864D80"/>
    <w:rsid w:val="00864FF9"/>
    <w:rsid w:val="0086539C"/>
    <w:rsid w:val="008656BD"/>
    <w:rsid w:val="00865795"/>
    <w:rsid w:val="008657AD"/>
    <w:rsid w:val="00865C49"/>
    <w:rsid w:val="00865D47"/>
    <w:rsid w:val="0086692B"/>
    <w:rsid w:val="00866AF1"/>
    <w:rsid w:val="00866BA2"/>
    <w:rsid w:val="00866E18"/>
    <w:rsid w:val="00867219"/>
    <w:rsid w:val="0086745F"/>
    <w:rsid w:val="00867613"/>
    <w:rsid w:val="0086764F"/>
    <w:rsid w:val="008676F1"/>
    <w:rsid w:val="008677F9"/>
    <w:rsid w:val="008679F8"/>
    <w:rsid w:val="00867C06"/>
    <w:rsid w:val="00867FBB"/>
    <w:rsid w:val="00870B75"/>
    <w:rsid w:val="0087107B"/>
    <w:rsid w:val="0087127F"/>
    <w:rsid w:val="00871741"/>
    <w:rsid w:val="0087176C"/>
    <w:rsid w:val="00871CBD"/>
    <w:rsid w:val="0087256B"/>
    <w:rsid w:val="0087281C"/>
    <w:rsid w:val="00872B61"/>
    <w:rsid w:val="00872C38"/>
    <w:rsid w:val="00872F3A"/>
    <w:rsid w:val="00872FA4"/>
    <w:rsid w:val="00873019"/>
    <w:rsid w:val="00873155"/>
    <w:rsid w:val="00873244"/>
    <w:rsid w:val="008733F2"/>
    <w:rsid w:val="00873B79"/>
    <w:rsid w:val="00873E72"/>
    <w:rsid w:val="00873FA2"/>
    <w:rsid w:val="00874256"/>
    <w:rsid w:val="008743A9"/>
    <w:rsid w:val="008743F9"/>
    <w:rsid w:val="00874781"/>
    <w:rsid w:val="00874B81"/>
    <w:rsid w:val="00874D63"/>
    <w:rsid w:val="00874EFB"/>
    <w:rsid w:val="008750D0"/>
    <w:rsid w:val="00875322"/>
    <w:rsid w:val="008753BA"/>
    <w:rsid w:val="00875480"/>
    <w:rsid w:val="008754BF"/>
    <w:rsid w:val="00875563"/>
    <w:rsid w:val="00875730"/>
    <w:rsid w:val="00875A26"/>
    <w:rsid w:val="00875D38"/>
    <w:rsid w:val="00875FB0"/>
    <w:rsid w:val="00875FDE"/>
    <w:rsid w:val="008761E4"/>
    <w:rsid w:val="008763BF"/>
    <w:rsid w:val="0087657F"/>
    <w:rsid w:val="008765D1"/>
    <w:rsid w:val="00876722"/>
    <w:rsid w:val="00876BBC"/>
    <w:rsid w:val="00876CB4"/>
    <w:rsid w:val="00876D4A"/>
    <w:rsid w:val="00876DE1"/>
    <w:rsid w:val="00877229"/>
    <w:rsid w:val="00877484"/>
    <w:rsid w:val="00877622"/>
    <w:rsid w:val="0087776A"/>
    <w:rsid w:val="008779E1"/>
    <w:rsid w:val="00877C63"/>
    <w:rsid w:val="00877F75"/>
    <w:rsid w:val="00877FF0"/>
    <w:rsid w:val="00880500"/>
    <w:rsid w:val="00880785"/>
    <w:rsid w:val="00880CFD"/>
    <w:rsid w:val="00880D5D"/>
    <w:rsid w:val="00880DB2"/>
    <w:rsid w:val="0088131C"/>
    <w:rsid w:val="00881AD9"/>
    <w:rsid w:val="00882195"/>
    <w:rsid w:val="008822BB"/>
    <w:rsid w:val="00882484"/>
    <w:rsid w:val="0088255D"/>
    <w:rsid w:val="0088299E"/>
    <w:rsid w:val="00882B88"/>
    <w:rsid w:val="00882BC9"/>
    <w:rsid w:val="0088321D"/>
    <w:rsid w:val="00883684"/>
    <w:rsid w:val="0088396C"/>
    <w:rsid w:val="00883E58"/>
    <w:rsid w:val="00883E91"/>
    <w:rsid w:val="00883FF5"/>
    <w:rsid w:val="00884205"/>
    <w:rsid w:val="00884304"/>
    <w:rsid w:val="00884357"/>
    <w:rsid w:val="0088438F"/>
    <w:rsid w:val="008845D3"/>
    <w:rsid w:val="00884651"/>
    <w:rsid w:val="008847E8"/>
    <w:rsid w:val="00884936"/>
    <w:rsid w:val="00884B91"/>
    <w:rsid w:val="00885021"/>
    <w:rsid w:val="008851D0"/>
    <w:rsid w:val="00885736"/>
    <w:rsid w:val="0088591B"/>
    <w:rsid w:val="008859F8"/>
    <w:rsid w:val="0088619F"/>
    <w:rsid w:val="008864E2"/>
    <w:rsid w:val="00886685"/>
    <w:rsid w:val="008867E6"/>
    <w:rsid w:val="00886A1F"/>
    <w:rsid w:val="00886A90"/>
    <w:rsid w:val="00886B02"/>
    <w:rsid w:val="00886B63"/>
    <w:rsid w:val="00886D6E"/>
    <w:rsid w:val="00886D72"/>
    <w:rsid w:val="0088767B"/>
    <w:rsid w:val="008876A8"/>
    <w:rsid w:val="008904C3"/>
    <w:rsid w:val="0089054C"/>
    <w:rsid w:val="00890789"/>
    <w:rsid w:val="0089088B"/>
    <w:rsid w:val="008909E0"/>
    <w:rsid w:val="00890BB5"/>
    <w:rsid w:val="00890C80"/>
    <w:rsid w:val="00890FC2"/>
    <w:rsid w:val="00890FF4"/>
    <w:rsid w:val="0089147C"/>
    <w:rsid w:val="00891B52"/>
    <w:rsid w:val="0089227B"/>
    <w:rsid w:val="00892370"/>
    <w:rsid w:val="00892459"/>
    <w:rsid w:val="00892808"/>
    <w:rsid w:val="00892989"/>
    <w:rsid w:val="00892EBA"/>
    <w:rsid w:val="00893071"/>
    <w:rsid w:val="00893129"/>
    <w:rsid w:val="00893617"/>
    <w:rsid w:val="008938BC"/>
    <w:rsid w:val="00893F9D"/>
    <w:rsid w:val="0089400D"/>
    <w:rsid w:val="0089451C"/>
    <w:rsid w:val="008948E0"/>
    <w:rsid w:val="0089495B"/>
    <w:rsid w:val="008951C3"/>
    <w:rsid w:val="008954B8"/>
    <w:rsid w:val="00895555"/>
    <w:rsid w:val="008955FA"/>
    <w:rsid w:val="0089566E"/>
    <w:rsid w:val="00895A8E"/>
    <w:rsid w:val="00895C4E"/>
    <w:rsid w:val="00895F44"/>
    <w:rsid w:val="008976A3"/>
    <w:rsid w:val="008976C7"/>
    <w:rsid w:val="00897FCD"/>
    <w:rsid w:val="008A00FD"/>
    <w:rsid w:val="008A0187"/>
    <w:rsid w:val="008A02C0"/>
    <w:rsid w:val="008A0420"/>
    <w:rsid w:val="008A0672"/>
    <w:rsid w:val="008A069C"/>
    <w:rsid w:val="008A0C5E"/>
    <w:rsid w:val="008A11D7"/>
    <w:rsid w:val="008A12B7"/>
    <w:rsid w:val="008A1423"/>
    <w:rsid w:val="008A1529"/>
    <w:rsid w:val="008A17A0"/>
    <w:rsid w:val="008A1C84"/>
    <w:rsid w:val="008A1C94"/>
    <w:rsid w:val="008A1DDE"/>
    <w:rsid w:val="008A1FA9"/>
    <w:rsid w:val="008A1FD3"/>
    <w:rsid w:val="008A20A3"/>
    <w:rsid w:val="008A26F8"/>
    <w:rsid w:val="008A2762"/>
    <w:rsid w:val="008A27D5"/>
    <w:rsid w:val="008A2806"/>
    <w:rsid w:val="008A2A31"/>
    <w:rsid w:val="008A2C3F"/>
    <w:rsid w:val="008A2E54"/>
    <w:rsid w:val="008A3055"/>
    <w:rsid w:val="008A34B3"/>
    <w:rsid w:val="008A3914"/>
    <w:rsid w:val="008A3B7D"/>
    <w:rsid w:val="008A4081"/>
    <w:rsid w:val="008A469B"/>
    <w:rsid w:val="008A4777"/>
    <w:rsid w:val="008A4EFC"/>
    <w:rsid w:val="008A4F62"/>
    <w:rsid w:val="008A534A"/>
    <w:rsid w:val="008A542C"/>
    <w:rsid w:val="008A558A"/>
    <w:rsid w:val="008A5852"/>
    <w:rsid w:val="008A58D6"/>
    <w:rsid w:val="008A5921"/>
    <w:rsid w:val="008A59CE"/>
    <w:rsid w:val="008A5AAD"/>
    <w:rsid w:val="008A5D81"/>
    <w:rsid w:val="008A5DCD"/>
    <w:rsid w:val="008A65FA"/>
    <w:rsid w:val="008A68C4"/>
    <w:rsid w:val="008A6BAC"/>
    <w:rsid w:val="008A6CBC"/>
    <w:rsid w:val="008A6D39"/>
    <w:rsid w:val="008A72E3"/>
    <w:rsid w:val="008A7356"/>
    <w:rsid w:val="008A7864"/>
    <w:rsid w:val="008A7C68"/>
    <w:rsid w:val="008A7F09"/>
    <w:rsid w:val="008A7FD2"/>
    <w:rsid w:val="008B0020"/>
    <w:rsid w:val="008B02CF"/>
    <w:rsid w:val="008B0B10"/>
    <w:rsid w:val="008B0F0C"/>
    <w:rsid w:val="008B0FC9"/>
    <w:rsid w:val="008B1145"/>
    <w:rsid w:val="008B12A0"/>
    <w:rsid w:val="008B13DF"/>
    <w:rsid w:val="008B169B"/>
    <w:rsid w:val="008B1A13"/>
    <w:rsid w:val="008B1E6A"/>
    <w:rsid w:val="008B1F01"/>
    <w:rsid w:val="008B2193"/>
    <w:rsid w:val="008B232B"/>
    <w:rsid w:val="008B23BF"/>
    <w:rsid w:val="008B23E8"/>
    <w:rsid w:val="008B247F"/>
    <w:rsid w:val="008B28D0"/>
    <w:rsid w:val="008B2C50"/>
    <w:rsid w:val="008B2D3F"/>
    <w:rsid w:val="008B2DF1"/>
    <w:rsid w:val="008B2ED9"/>
    <w:rsid w:val="008B2FEB"/>
    <w:rsid w:val="008B366D"/>
    <w:rsid w:val="008B3769"/>
    <w:rsid w:val="008B3F6B"/>
    <w:rsid w:val="008B3FF9"/>
    <w:rsid w:val="008B4047"/>
    <w:rsid w:val="008B40E3"/>
    <w:rsid w:val="008B411E"/>
    <w:rsid w:val="008B4C97"/>
    <w:rsid w:val="008B4DCD"/>
    <w:rsid w:val="008B5244"/>
    <w:rsid w:val="008B551B"/>
    <w:rsid w:val="008B5797"/>
    <w:rsid w:val="008B590D"/>
    <w:rsid w:val="008B59CA"/>
    <w:rsid w:val="008B5D6C"/>
    <w:rsid w:val="008B6018"/>
    <w:rsid w:val="008B6455"/>
    <w:rsid w:val="008B689A"/>
    <w:rsid w:val="008B6AC9"/>
    <w:rsid w:val="008B6CD7"/>
    <w:rsid w:val="008B6D14"/>
    <w:rsid w:val="008B6D81"/>
    <w:rsid w:val="008B6DB7"/>
    <w:rsid w:val="008B6F50"/>
    <w:rsid w:val="008B7032"/>
    <w:rsid w:val="008B748C"/>
    <w:rsid w:val="008B75EB"/>
    <w:rsid w:val="008B76D0"/>
    <w:rsid w:val="008B771A"/>
    <w:rsid w:val="008B77EC"/>
    <w:rsid w:val="008B7EFA"/>
    <w:rsid w:val="008C00BF"/>
    <w:rsid w:val="008C01B3"/>
    <w:rsid w:val="008C0279"/>
    <w:rsid w:val="008C03A9"/>
    <w:rsid w:val="008C0797"/>
    <w:rsid w:val="008C08E3"/>
    <w:rsid w:val="008C0A8A"/>
    <w:rsid w:val="008C0C41"/>
    <w:rsid w:val="008C0CA2"/>
    <w:rsid w:val="008C0E2F"/>
    <w:rsid w:val="008C0E3C"/>
    <w:rsid w:val="008C18AF"/>
    <w:rsid w:val="008C1AED"/>
    <w:rsid w:val="008C1AFD"/>
    <w:rsid w:val="008C1CF0"/>
    <w:rsid w:val="008C24B0"/>
    <w:rsid w:val="008C24DC"/>
    <w:rsid w:val="008C2B4A"/>
    <w:rsid w:val="008C2BBE"/>
    <w:rsid w:val="008C2FA3"/>
    <w:rsid w:val="008C304A"/>
    <w:rsid w:val="008C30EB"/>
    <w:rsid w:val="008C32E0"/>
    <w:rsid w:val="008C33D5"/>
    <w:rsid w:val="008C3441"/>
    <w:rsid w:val="008C3AEC"/>
    <w:rsid w:val="008C3BA1"/>
    <w:rsid w:val="008C3E29"/>
    <w:rsid w:val="008C3E48"/>
    <w:rsid w:val="008C3F53"/>
    <w:rsid w:val="008C3FB3"/>
    <w:rsid w:val="008C40C2"/>
    <w:rsid w:val="008C446C"/>
    <w:rsid w:val="008C4665"/>
    <w:rsid w:val="008C4B5A"/>
    <w:rsid w:val="008C5192"/>
    <w:rsid w:val="008C552F"/>
    <w:rsid w:val="008C5620"/>
    <w:rsid w:val="008C5B78"/>
    <w:rsid w:val="008C6009"/>
    <w:rsid w:val="008C6056"/>
    <w:rsid w:val="008C644D"/>
    <w:rsid w:val="008C6838"/>
    <w:rsid w:val="008C6CE4"/>
    <w:rsid w:val="008C6F86"/>
    <w:rsid w:val="008C6FDA"/>
    <w:rsid w:val="008C712C"/>
    <w:rsid w:val="008C71D1"/>
    <w:rsid w:val="008C7635"/>
    <w:rsid w:val="008C7836"/>
    <w:rsid w:val="008C783A"/>
    <w:rsid w:val="008C7C15"/>
    <w:rsid w:val="008C7CD6"/>
    <w:rsid w:val="008C7E0E"/>
    <w:rsid w:val="008C7E29"/>
    <w:rsid w:val="008D0717"/>
    <w:rsid w:val="008D073D"/>
    <w:rsid w:val="008D096B"/>
    <w:rsid w:val="008D0A2C"/>
    <w:rsid w:val="008D0DF0"/>
    <w:rsid w:val="008D0E79"/>
    <w:rsid w:val="008D106C"/>
    <w:rsid w:val="008D134E"/>
    <w:rsid w:val="008D15A0"/>
    <w:rsid w:val="008D16B1"/>
    <w:rsid w:val="008D16EE"/>
    <w:rsid w:val="008D179A"/>
    <w:rsid w:val="008D1813"/>
    <w:rsid w:val="008D1CA0"/>
    <w:rsid w:val="008D1E49"/>
    <w:rsid w:val="008D1F65"/>
    <w:rsid w:val="008D2188"/>
    <w:rsid w:val="008D2198"/>
    <w:rsid w:val="008D2794"/>
    <w:rsid w:val="008D2A66"/>
    <w:rsid w:val="008D33D7"/>
    <w:rsid w:val="008D3A01"/>
    <w:rsid w:val="008D4265"/>
    <w:rsid w:val="008D45C3"/>
    <w:rsid w:val="008D46D0"/>
    <w:rsid w:val="008D4752"/>
    <w:rsid w:val="008D4AE2"/>
    <w:rsid w:val="008D4E51"/>
    <w:rsid w:val="008D523A"/>
    <w:rsid w:val="008D5453"/>
    <w:rsid w:val="008D54B4"/>
    <w:rsid w:val="008D558B"/>
    <w:rsid w:val="008D5D32"/>
    <w:rsid w:val="008D5D51"/>
    <w:rsid w:val="008D61CD"/>
    <w:rsid w:val="008D638F"/>
    <w:rsid w:val="008D6575"/>
    <w:rsid w:val="008D6C90"/>
    <w:rsid w:val="008D6C98"/>
    <w:rsid w:val="008D6CFE"/>
    <w:rsid w:val="008D6CFF"/>
    <w:rsid w:val="008D6FEE"/>
    <w:rsid w:val="008D7083"/>
    <w:rsid w:val="008D713D"/>
    <w:rsid w:val="008D7477"/>
    <w:rsid w:val="008D788F"/>
    <w:rsid w:val="008D78DF"/>
    <w:rsid w:val="008D79A2"/>
    <w:rsid w:val="008E00C0"/>
    <w:rsid w:val="008E03E5"/>
    <w:rsid w:val="008E0517"/>
    <w:rsid w:val="008E08ED"/>
    <w:rsid w:val="008E09CE"/>
    <w:rsid w:val="008E0ACA"/>
    <w:rsid w:val="008E0CA8"/>
    <w:rsid w:val="008E0E5C"/>
    <w:rsid w:val="008E0EEC"/>
    <w:rsid w:val="008E0F7B"/>
    <w:rsid w:val="008E114F"/>
    <w:rsid w:val="008E1E9C"/>
    <w:rsid w:val="008E2355"/>
    <w:rsid w:val="008E2582"/>
    <w:rsid w:val="008E258D"/>
    <w:rsid w:val="008E25E4"/>
    <w:rsid w:val="008E2703"/>
    <w:rsid w:val="008E2A55"/>
    <w:rsid w:val="008E2A81"/>
    <w:rsid w:val="008E2AD8"/>
    <w:rsid w:val="008E2ADF"/>
    <w:rsid w:val="008E2B63"/>
    <w:rsid w:val="008E2C0B"/>
    <w:rsid w:val="008E2CD7"/>
    <w:rsid w:val="008E2D2C"/>
    <w:rsid w:val="008E3784"/>
    <w:rsid w:val="008E37C0"/>
    <w:rsid w:val="008E3899"/>
    <w:rsid w:val="008E3FBC"/>
    <w:rsid w:val="008E40C7"/>
    <w:rsid w:val="008E42AF"/>
    <w:rsid w:val="008E4358"/>
    <w:rsid w:val="008E4756"/>
    <w:rsid w:val="008E47BC"/>
    <w:rsid w:val="008E4966"/>
    <w:rsid w:val="008E4A55"/>
    <w:rsid w:val="008E4C98"/>
    <w:rsid w:val="008E4CA4"/>
    <w:rsid w:val="008E4CFD"/>
    <w:rsid w:val="008E515B"/>
    <w:rsid w:val="008E5193"/>
    <w:rsid w:val="008E5B72"/>
    <w:rsid w:val="008E628F"/>
    <w:rsid w:val="008E647C"/>
    <w:rsid w:val="008E64AC"/>
    <w:rsid w:val="008E65A2"/>
    <w:rsid w:val="008E698D"/>
    <w:rsid w:val="008E6BF1"/>
    <w:rsid w:val="008E6CD0"/>
    <w:rsid w:val="008E6E36"/>
    <w:rsid w:val="008E70C7"/>
    <w:rsid w:val="008E7D08"/>
    <w:rsid w:val="008F01E7"/>
    <w:rsid w:val="008F03E3"/>
    <w:rsid w:val="008F06B7"/>
    <w:rsid w:val="008F06E4"/>
    <w:rsid w:val="008F0885"/>
    <w:rsid w:val="008F0A16"/>
    <w:rsid w:val="008F1146"/>
    <w:rsid w:val="008F1613"/>
    <w:rsid w:val="008F1658"/>
    <w:rsid w:val="008F17E5"/>
    <w:rsid w:val="008F1D84"/>
    <w:rsid w:val="008F1EDE"/>
    <w:rsid w:val="008F1F27"/>
    <w:rsid w:val="008F1FC7"/>
    <w:rsid w:val="008F202E"/>
    <w:rsid w:val="008F2742"/>
    <w:rsid w:val="008F27D7"/>
    <w:rsid w:val="008F2871"/>
    <w:rsid w:val="008F2977"/>
    <w:rsid w:val="008F336A"/>
    <w:rsid w:val="008F38E8"/>
    <w:rsid w:val="008F3E8B"/>
    <w:rsid w:val="008F403D"/>
    <w:rsid w:val="008F4041"/>
    <w:rsid w:val="008F4229"/>
    <w:rsid w:val="008F4288"/>
    <w:rsid w:val="008F441A"/>
    <w:rsid w:val="008F4514"/>
    <w:rsid w:val="008F4716"/>
    <w:rsid w:val="008F5228"/>
    <w:rsid w:val="008F5975"/>
    <w:rsid w:val="008F5A11"/>
    <w:rsid w:val="008F5CE9"/>
    <w:rsid w:val="008F5E66"/>
    <w:rsid w:val="008F5F31"/>
    <w:rsid w:val="008F60C7"/>
    <w:rsid w:val="008F6393"/>
    <w:rsid w:val="008F66E0"/>
    <w:rsid w:val="008F6A41"/>
    <w:rsid w:val="008F6BA5"/>
    <w:rsid w:val="008F7084"/>
    <w:rsid w:val="008F7372"/>
    <w:rsid w:val="008F7600"/>
    <w:rsid w:val="008F791A"/>
    <w:rsid w:val="008F7988"/>
    <w:rsid w:val="008F79D6"/>
    <w:rsid w:val="008F7D13"/>
    <w:rsid w:val="0090000B"/>
    <w:rsid w:val="00900103"/>
    <w:rsid w:val="00900266"/>
    <w:rsid w:val="009006FC"/>
    <w:rsid w:val="00900773"/>
    <w:rsid w:val="00900952"/>
    <w:rsid w:val="00900B1C"/>
    <w:rsid w:val="00900EF4"/>
    <w:rsid w:val="00901260"/>
    <w:rsid w:val="009013E1"/>
    <w:rsid w:val="00901676"/>
    <w:rsid w:val="00901814"/>
    <w:rsid w:val="00901D33"/>
    <w:rsid w:val="00902172"/>
    <w:rsid w:val="0090255F"/>
    <w:rsid w:val="0090285A"/>
    <w:rsid w:val="00902896"/>
    <w:rsid w:val="009028EC"/>
    <w:rsid w:val="009029B0"/>
    <w:rsid w:val="00902C44"/>
    <w:rsid w:val="00902E93"/>
    <w:rsid w:val="00902F2C"/>
    <w:rsid w:val="009030B9"/>
    <w:rsid w:val="00903177"/>
    <w:rsid w:val="0090318C"/>
    <w:rsid w:val="009032C3"/>
    <w:rsid w:val="0090347E"/>
    <w:rsid w:val="0090371C"/>
    <w:rsid w:val="009037C3"/>
    <w:rsid w:val="00903869"/>
    <w:rsid w:val="009039C5"/>
    <w:rsid w:val="00903AED"/>
    <w:rsid w:val="00903F96"/>
    <w:rsid w:val="009040B5"/>
    <w:rsid w:val="009044F5"/>
    <w:rsid w:val="0090482E"/>
    <w:rsid w:val="00904884"/>
    <w:rsid w:val="00904929"/>
    <w:rsid w:val="0090543E"/>
    <w:rsid w:val="0090569D"/>
    <w:rsid w:val="00905785"/>
    <w:rsid w:val="00905814"/>
    <w:rsid w:val="00905884"/>
    <w:rsid w:val="00905912"/>
    <w:rsid w:val="00905CEC"/>
    <w:rsid w:val="00905D75"/>
    <w:rsid w:val="00905D77"/>
    <w:rsid w:val="00905E44"/>
    <w:rsid w:val="0090602C"/>
    <w:rsid w:val="009060BC"/>
    <w:rsid w:val="0090642F"/>
    <w:rsid w:val="00906493"/>
    <w:rsid w:val="00906F28"/>
    <w:rsid w:val="00907470"/>
    <w:rsid w:val="0090756B"/>
    <w:rsid w:val="0090766D"/>
    <w:rsid w:val="009079EE"/>
    <w:rsid w:val="00907AD7"/>
    <w:rsid w:val="00907BC6"/>
    <w:rsid w:val="00907D43"/>
    <w:rsid w:val="00907E6B"/>
    <w:rsid w:val="00910149"/>
    <w:rsid w:val="009103DC"/>
    <w:rsid w:val="00910805"/>
    <w:rsid w:val="00910B5F"/>
    <w:rsid w:val="00910BD9"/>
    <w:rsid w:val="00910D88"/>
    <w:rsid w:val="00911D56"/>
    <w:rsid w:val="009120FE"/>
    <w:rsid w:val="0091241A"/>
    <w:rsid w:val="009125E3"/>
    <w:rsid w:val="00913197"/>
    <w:rsid w:val="00913385"/>
    <w:rsid w:val="009134B7"/>
    <w:rsid w:val="009135B4"/>
    <w:rsid w:val="009135BE"/>
    <w:rsid w:val="00913955"/>
    <w:rsid w:val="00913A06"/>
    <w:rsid w:val="00913C42"/>
    <w:rsid w:val="0091400C"/>
    <w:rsid w:val="009142A7"/>
    <w:rsid w:val="00914349"/>
    <w:rsid w:val="0091449D"/>
    <w:rsid w:val="009146E3"/>
    <w:rsid w:val="009146FA"/>
    <w:rsid w:val="00914798"/>
    <w:rsid w:val="00914CA2"/>
    <w:rsid w:val="00914E5D"/>
    <w:rsid w:val="00914EC2"/>
    <w:rsid w:val="00914FD8"/>
    <w:rsid w:val="009152DB"/>
    <w:rsid w:val="00915328"/>
    <w:rsid w:val="009154C1"/>
    <w:rsid w:val="00915565"/>
    <w:rsid w:val="009155BB"/>
    <w:rsid w:val="009156DD"/>
    <w:rsid w:val="00915A00"/>
    <w:rsid w:val="00915A18"/>
    <w:rsid w:val="00915E3B"/>
    <w:rsid w:val="0091645C"/>
    <w:rsid w:val="0091666A"/>
    <w:rsid w:val="0091673A"/>
    <w:rsid w:val="009168E0"/>
    <w:rsid w:val="0091693F"/>
    <w:rsid w:val="00916B5A"/>
    <w:rsid w:val="00916E28"/>
    <w:rsid w:val="0091702E"/>
    <w:rsid w:val="0091704E"/>
    <w:rsid w:val="0091725C"/>
    <w:rsid w:val="0091728F"/>
    <w:rsid w:val="00917428"/>
    <w:rsid w:val="00917467"/>
    <w:rsid w:val="00917574"/>
    <w:rsid w:val="0091774A"/>
    <w:rsid w:val="00917CF5"/>
    <w:rsid w:val="00917D31"/>
    <w:rsid w:val="00917FB8"/>
    <w:rsid w:val="009200D6"/>
    <w:rsid w:val="00920377"/>
    <w:rsid w:val="00920BBF"/>
    <w:rsid w:val="00920BEC"/>
    <w:rsid w:val="00920D8D"/>
    <w:rsid w:val="009212B8"/>
    <w:rsid w:val="00921403"/>
    <w:rsid w:val="009214DA"/>
    <w:rsid w:val="009214EE"/>
    <w:rsid w:val="00921637"/>
    <w:rsid w:val="00921791"/>
    <w:rsid w:val="00921AEC"/>
    <w:rsid w:val="00921ECD"/>
    <w:rsid w:val="0092283B"/>
    <w:rsid w:val="00922845"/>
    <w:rsid w:val="009228B1"/>
    <w:rsid w:val="00922E3B"/>
    <w:rsid w:val="00923054"/>
    <w:rsid w:val="00923356"/>
    <w:rsid w:val="009235BD"/>
    <w:rsid w:val="009235E3"/>
    <w:rsid w:val="00923985"/>
    <w:rsid w:val="00923B37"/>
    <w:rsid w:val="00923C72"/>
    <w:rsid w:val="00923E98"/>
    <w:rsid w:val="00923EBB"/>
    <w:rsid w:val="00923F2B"/>
    <w:rsid w:val="009249AE"/>
    <w:rsid w:val="00924A04"/>
    <w:rsid w:val="00924C94"/>
    <w:rsid w:val="00924CA1"/>
    <w:rsid w:val="00924EF0"/>
    <w:rsid w:val="00925191"/>
    <w:rsid w:val="0092542F"/>
    <w:rsid w:val="009256D2"/>
    <w:rsid w:val="00925807"/>
    <w:rsid w:val="00925819"/>
    <w:rsid w:val="00925D91"/>
    <w:rsid w:val="00925DBC"/>
    <w:rsid w:val="00925F65"/>
    <w:rsid w:val="00926023"/>
    <w:rsid w:val="0092628C"/>
    <w:rsid w:val="009264C0"/>
    <w:rsid w:val="00926827"/>
    <w:rsid w:val="00926A34"/>
    <w:rsid w:val="00926B4C"/>
    <w:rsid w:val="00926CCC"/>
    <w:rsid w:val="00926E6F"/>
    <w:rsid w:val="0092725D"/>
    <w:rsid w:val="009274F3"/>
    <w:rsid w:val="00927738"/>
    <w:rsid w:val="00927D06"/>
    <w:rsid w:val="00927F5C"/>
    <w:rsid w:val="00927F76"/>
    <w:rsid w:val="0093000A"/>
    <w:rsid w:val="009309B5"/>
    <w:rsid w:val="00930CFF"/>
    <w:rsid w:val="00930D80"/>
    <w:rsid w:val="00930EBB"/>
    <w:rsid w:val="00930ED6"/>
    <w:rsid w:val="00930FED"/>
    <w:rsid w:val="009312B8"/>
    <w:rsid w:val="00931416"/>
    <w:rsid w:val="00931A6A"/>
    <w:rsid w:val="00931BEA"/>
    <w:rsid w:val="00931BEF"/>
    <w:rsid w:val="00931DAD"/>
    <w:rsid w:val="00931EC9"/>
    <w:rsid w:val="00931FA5"/>
    <w:rsid w:val="00931FFD"/>
    <w:rsid w:val="0093204F"/>
    <w:rsid w:val="00932085"/>
    <w:rsid w:val="009323FB"/>
    <w:rsid w:val="009323FF"/>
    <w:rsid w:val="00932B64"/>
    <w:rsid w:val="00932CBD"/>
    <w:rsid w:val="00932F7F"/>
    <w:rsid w:val="00932FBE"/>
    <w:rsid w:val="0093317A"/>
    <w:rsid w:val="009331CB"/>
    <w:rsid w:val="009331EB"/>
    <w:rsid w:val="009334FF"/>
    <w:rsid w:val="0093383E"/>
    <w:rsid w:val="00933E91"/>
    <w:rsid w:val="00933E95"/>
    <w:rsid w:val="00933F5B"/>
    <w:rsid w:val="009344CD"/>
    <w:rsid w:val="00934854"/>
    <w:rsid w:val="0093492D"/>
    <w:rsid w:val="00934A6B"/>
    <w:rsid w:val="00935514"/>
    <w:rsid w:val="00935698"/>
    <w:rsid w:val="00935709"/>
    <w:rsid w:val="00935B7D"/>
    <w:rsid w:val="009360EF"/>
    <w:rsid w:val="00936212"/>
    <w:rsid w:val="00936549"/>
    <w:rsid w:val="00936654"/>
    <w:rsid w:val="00936742"/>
    <w:rsid w:val="00936951"/>
    <w:rsid w:val="00936A35"/>
    <w:rsid w:val="00937062"/>
    <w:rsid w:val="009370CE"/>
    <w:rsid w:val="009370DB"/>
    <w:rsid w:val="009374FE"/>
    <w:rsid w:val="00937C1B"/>
    <w:rsid w:val="00940424"/>
    <w:rsid w:val="00940A05"/>
    <w:rsid w:val="00940C56"/>
    <w:rsid w:val="0094124E"/>
    <w:rsid w:val="0094141E"/>
    <w:rsid w:val="00941779"/>
    <w:rsid w:val="00941E58"/>
    <w:rsid w:val="00942552"/>
    <w:rsid w:val="0094261A"/>
    <w:rsid w:val="00942628"/>
    <w:rsid w:val="009426BD"/>
    <w:rsid w:val="00942975"/>
    <w:rsid w:val="00943076"/>
    <w:rsid w:val="009431CF"/>
    <w:rsid w:val="0094320C"/>
    <w:rsid w:val="009433C5"/>
    <w:rsid w:val="0094343E"/>
    <w:rsid w:val="009434DF"/>
    <w:rsid w:val="00943593"/>
    <w:rsid w:val="00943909"/>
    <w:rsid w:val="00943942"/>
    <w:rsid w:val="00944079"/>
    <w:rsid w:val="009441D8"/>
    <w:rsid w:val="009441DF"/>
    <w:rsid w:val="009442D8"/>
    <w:rsid w:val="009443E8"/>
    <w:rsid w:val="009449D0"/>
    <w:rsid w:val="00944FA2"/>
    <w:rsid w:val="00945170"/>
    <w:rsid w:val="0094521F"/>
    <w:rsid w:val="009457F8"/>
    <w:rsid w:val="00945A00"/>
    <w:rsid w:val="00945B46"/>
    <w:rsid w:val="00945B9A"/>
    <w:rsid w:val="00945BE5"/>
    <w:rsid w:val="00946004"/>
    <w:rsid w:val="0094647F"/>
    <w:rsid w:val="00946732"/>
    <w:rsid w:val="00946778"/>
    <w:rsid w:val="00946855"/>
    <w:rsid w:val="00946B6B"/>
    <w:rsid w:val="00946CA3"/>
    <w:rsid w:val="00946EF6"/>
    <w:rsid w:val="00947057"/>
    <w:rsid w:val="00947207"/>
    <w:rsid w:val="00947553"/>
    <w:rsid w:val="00947585"/>
    <w:rsid w:val="00947C54"/>
    <w:rsid w:val="00950071"/>
    <w:rsid w:val="0095010C"/>
    <w:rsid w:val="00950684"/>
    <w:rsid w:val="00950BA6"/>
    <w:rsid w:val="009510B9"/>
    <w:rsid w:val="009510FB"/>
    <w:rsid w:val="009512B5"/>
    <w:rsid w:val="00951387"/>
    <w:rsid w:val="009513EC"/>
    <w:rsid w:val="00951481"/>
    <w:rsid w:val="009514CE"/>
    <w:rsid w:val="009516C2"/>
    <w:rsid w:val="009518F0"/>
    <w:rsid w:val="00951A0F"/>
    <w:rsid w:val="00951B1E"/>
    <w:rsid w:val="00952017"/>
    <w:rsid w:val="00952029"/>
    <w:rsid w:val="00952244"/>
    <w:rsid w:val="009526A9"/>
    <w:rsid w:val="0095293E"/>
    <w:rsid w:val="00952B61"/>
    <w:rsid w:val="00952C97"/>
    <w:rsid w:val="00952D28"/>
    <w:rsid w:val="00952D50"/>
    <w:rsid w:val="0095317D"/>
    <w:rsid w:val="009534C7"/>
    <w:rsid w:val="00953582"/>
    <w:rsid w:val="009539FF"/>
    <w:rsid w:val="00953C8B"/>
    <w:rsid w:val="00953D7F"/>
    <w:rsid w:val="00953E8F"/>
    <w:rsid w:val="00953F5A"/>
    <w:rsid w:val="0095408C"/>
    <w:rsid w:val="009540D7"/>
    <w:rsid w:val="0095422D"/>
    <w:rsid w:val="009542B8"/>
    <w:rsid w:val="009542ED"/>
    <w:rsid w:val="00954967"/>
    <w:rsid w:val="00954A02"/>
    <w:rsid w:val="00954A2E"/>
    <w:rsid w:val="00954AF2"/>
    <w:rsid w:val="00954BAF"/>
    <w:rsid w:val="00954DD3"/>
    <w:rsid w:val="009550AD"/>
    <w:rsid w:val="009555BE"/>
    <w:rsid w:val="00955D8E"/>
    <w:rsid w:val="0095604B"/>
    <w:rsid w:val="00956122"/>
    <w:rsid w:val="009562C8"/>
    <w:rsid w:val="009562FB"/>
    <w:rsid w:val="0095636A"/>
    <w:rsid w:val="0095683E"/>
    <w:rsid w:val="009569A0"/>
    <w:rsid w:val="00956AE7"/>
    <w:rsid w:val="00956D1B"/>
    <w:rsid w:val="00956D65"/>
    <w:rsid w:val="00956EA5"/>
    <w:rsid w:val="00957374"/>
    <w:rsid w:val="009574E9"/>
    <w:rsid w:val="009574F7"/>
    <w:rsid w:val="009576FB"/>
    <w:rsid w:val="00957A4D"/>
    <w:rsid w:val="00957B6F"/>
    <w:rsid w:val="00957B7E"/>
    <w:rsid w:val="00957CA6"/>
    <w:rsid w:val="009600DA"/>
    <w:rsid w:val="009601F5"/>
    <w:rsid w:val="00960404"/>
    <w:rsid w:val="0096060B"/>
    <w:rsid w:val="00960884"/>
    <w:rsid w:val="00960B82"/>
    <w:rsid w:val="00960BB9"/>
    <w:rsid w:val="00960C35"/>
    <w:rsid w:val="00960C75"/>
    <w:rsid w:val="00960F70"/>
    <w:rsid w:val="009612D9"/>
    <w:rsid w:val="009616B2"/>
    <w:rsid w:val="00961C17"/>
    <w:rsid w:val="00961CB4"/>
    <w:rsid w:val="00961EF8"/>
    <w:rsid w:val="00961F92"/>
    <w:rsid w:val="009622B5"/>
    <w:rsid w:val="00962445"/>
    <w:rsid w:val="00962776"/>
    <w:rsid w:val="00962DE6"/>
    <w:rsid w:val="00962FFA"/>
    <w:rsid w:val="009631E2"/>
    <w:rsid w:val="00963275"/>
    <w:rsid w:val="0096327E"/>
    <w:rsid w:val="00963813"/>
    <w:rsid w:val="00963ADB"/>
    <w:rsid w:val="00963C60"/>
    <w:rsid w:val="00963F9F"/>
    <w:rsid w:val="009640E5"/>
    <w:rsid w:val="0096447B"/>
    <w:rsid w:val="00964DCF"/>
    <w:rsid w:val="0096510E"/>
    <w:rsid w:val="009652E8"/>
    <w:rsid w:val="00965316"/>
    <w:rsid w:val="009654BE"/>
    <w:rsid w:val="00965C81"/>
    <w:rsid w:val="00965F01"/>
    <w:rsid w:val="00965FDF"/>
    <w:rsid w:val="009661E1"/>
    <w:rsid w:val="00966315"/>
    <w:rsid w:val="0096631F"/>
    <w:rsid w:val="009663B0"/>
    <w:rsid w:val="0096644B"/>
    <w:rsid w:val="009664E6"/>
    <w:rsid w:val="0096659B"/>
    <w:rsid w:val="009666D3"/>
    <w:rsid w:val="009667CE"/>
    <w:rsid w:val="009668B3"/>
    <w:rsid w:val="009669FA"/>
    <w:rsid w:val="00966AB7"/>
    <w:rsid w:val="00966B28"/>
    <w:rsid w:val="009670A9"/>
    <w:rsid w:val="00967123"/>
    <w:rsid w:val="009671DB"/>
    <w:rsid w:val="0096741E"/>
    <w:rsid w:val="00967673"/>
    <w:rsid w:val="009678EC"/>
    <w:rsid w:val="009678F3"/>
    <w:rsid w:val="00967937"/>
    <w:rsid w:val="00967BD8"/>
    <w:rsid w:val="00967D05"/>
    <w:rsid w:val="00967D77"/>
    <w:rsid w:val="00967EA6"/>
    <w:rsid w:val="009701A2"/>
    <w:rsid w:val="009702FD"/>
    <w:rsid w:val="009703E8"/>
    <w:rsid w:val="00970469"/>
    <w:rsid w:val="009708DD"/>
    <w:rsid w:val="00970D1A"/>
    <w:rsid w:val="00970D9C"/>
    <w:rsid w:val="00970DA7"/>
    <w:rsid w:val="0097118A"/>
    <w:rsid w:val="0097132B"/>
    <w:rsid w:val="00971687"/>
    <w:rsid w:val="00971748"/>
    <w:rsid w:val="00971B60"/>
    <w:rsid w:val="00971EFE"/>
    <w:rsid w:val="00972183"/>
    <w:rsid w:val="00972D89"/>
    <w:rsid w:val="00972FC7"/>
    <w:rsid w:val="009730D3"/>
    <w:rsid w:val="009732CB"/>
    <w:rsid w:val="00973395"/>
    <w:rsid w:val="00973448"/>
    <w:rsid w:val="00973957"/>
    <w:rsid w:val="00973A60"/>
    <w:rsid w:val="00973A80"/>
    <w:rsid w:val="00973C7D"/>
    <w:rsid w:val="00973FE7"/>
    <w:rsid w:val="009743AD"/>
    <w:rsid w:val="00974BDF"/>
    <w:rsid w:val="00974D53"/>
    <w:rsid w:val="00974D83"/>
    <w:rsid w:val="00974DB5"/>
    <w:rsid w:val="00975233"/>
    <w:rsid w:val="00975235"/>
    <w:rsid w:val="009756E8"/>
    <w:rsid w:val="00975744"/>
    <w:rsid w:val="0097582B"/>
    <w:rsid w:val="00975E31"/>
    <w:rsid w:val="00975E79"/>
    <w:rsid w:val="00975F01"/>
    <w:rsid w:val="00976221"/>
    <w:rsid w:val="009762E1"/>
    <w:rsid w:val="00976872"/>
    <w:rsid w:val="009768C6"/>
    <w:rsid w:val="00976A54"/>
    <w:rsid w:val="00976B22"/>
    <w:rsid w:val="00976C62"/>
    <w:rsid w:val="00976D26"/>
    <w:rsid w:val="00976D98"/>
    <w:rsid w:val="00976F00"/>
    <w:rsid w:val="009773CB"/>
    <w:rsid w:val="009779AF"/>
    <w:rsid w:val="00977A0B"/>
    <w:rsid w:val="00977DA2"/>
    <w:rsid w:val="00977F31"/>
    <w:rsid w:val="00977FB7"/>
    <w:rsid w:val="0098028E"/>
    <w:rsid w:val="00980807"/>
    <w:rsid w:val="009808DA"/>
    <w:rsid w:val="00980980"/>
    <w:rsid w:val="00980AFC"/>
    <w:rsid w:val="00981501"/>
    <w:rsid w:val="00981543"/>
    <w:rsid w:val="009817CC"/>
    <w:rsid w:val="0098181D"/>
    <w:rsid w:val="0098191E"/>
    <w:rsid w:val="009819B5"/>
    <w:rsid w:val="00981B26"/>
    <w:rsid w:val="00981DAA"/>
    <w:rsid w:val="00982001"/>
    <w:rsid w:val="00982076"/>
    <w:rsid w:val="00982273"/>
    <w:rsid w:val="009822A0"/>
    <w:rsid w:val="009825FC"/>
    <w:rsid w:val="00982845"/>
    <w:rsid w:val="00982B48"/>
    <w:rsid w:val="00982D47"/>
    <w:rsid w:val="0098312F"/>
    <w:rsid w:val="00983173"/>
    <w:rsid w:val="00983476"/>
    <w:rsid w:val="0098366C"/>
    <w:rsid w:val="009836CD"/>
    <w:rsid w:val="00983744"/>
    <w:rsid w:val="00983943"/>
    <w:rsid w:val="00983E57"/>
    <w:rsid w:val="009842AE"/>
    <w:rsid w:val="0098447D"/>
    <w:rsid w:val="009844B8"/>
    <w:rsid w:val="0098478F"/>
    <w:rsid w:val="009847C9"/>
    <w:rsid w:val="0098483E"/>
    <w:rsid w:val="009848B4"/>
    <w:rsid w:val="009849AB"/>
    <w:rsid w:val="00984D24"/>
    <w:rsid w:val="00985104"/>
    <w:rsid w:val="009854B2"/>
    <w:rsid w:val="0098551F"/>
    <w:rsid w:val="009858AD"/>
    <w:rsid w:val="00985C2D"/>
    <w:rsid w:val="00985D7B"/>
    <w:rsid w:val="009860B2"/>
    <w:rsid w:val="00986116"/>
    <w:rsid w:val="0098649F"/>
    <w:rsid w:val="00986984"/>
    <w:rsid w:val="009869F7"/>
    <w:rsid w:val="00986C8C"/>
    <w:rsid w:val="00986F20"/>
    <w:rsid w:val="00987275"/>
    <w:rsid w:val="009872C9"/>
    <w:rsid w:val="00987695"/>
    <w:rsid w:val="00987AB2"/>
    <w:rsid w:val="00987F43"/>
    <w:rsid w:val="00990683"/>
    <w:rsid w:val="00990954"/>
    <w:rsid w:val="009909C8"/>
    <w:rsid w:val="00990A1B"/>
    <w:rsid w:val="00990BBA"/>
    <w:rsid w:val="00990F90"/>
    <w:rsid w:val="0099110A"/>
    <w:rsid w:val="009911E4"/>
    <w:rsid w:val="00991571"/>
    <w:rsid w:val="009916C2"/>
    <w:rsid w:val="009917E1"/>
    <w:rsid w:val="00991A36"/>
    <w:rsid w:val="00991A9B"/>
    <w:rsid w:val="00991C25"/>
    <w:rsid w:val="00991ED6"/>
    <w:rsid w:val="0099200D"/>
    <w:rsid w:val="00992418"/>
    <w:rsid w:val="009929DB"/>
    <w:rsid w:val="0099309B"/>
    <w:rsid w:val="009930D7"/>
    <w:rsid w:val="009932A0"/>
    <w:rsid w:val="009937B9"/>
    <w:rsid w:val="009938F1"/>
    <w:rsid w:val="00993C04"/>
    <w:rsid w:val="00993D6A"/>
    <w:rsid w:val="00993E7C"/>
    <w:rsid w:val="0099427C"/>
    <w:rsid w:val="00994282"/>
    <w:rsid w:val="0099465E"/>
    <w:rsid w:val="009947DA"/>
    <w:rsid w:val="00994A84"/>
    <w:rsid w:val="00994AD1"/>
    <w:rsid w:val="00994D41"/>
    <w:rsid w:val="00994E4C"/>
    <w:rsid w:val="00994F09"/>
    <w:rsid w:val="00994FCD"/>
    <w:rsid w:val="009950DD"/>
    <w:rsid w:val="00995595"/>
    <w:rsid w:val="009956FB"/>
    <w:rsid w:val="009957E0"/>
    <w:rsid w:val="0099586E"/>
    <w:rsid w:val="00995883"/>
    <w:rsid w:val="00995C8E"/>
    <w:rsid w:val="00995CB5"/>
    <w:rsid w:val="00995D08"/>
    <w:rsid w:val="00996155"/>
    <w:rsid w:val="0099693D"/>
    <w:rsid w:val="00996C79"/>
    <w:rsid w:val="00997216"/>
    <w:rsid w:val="00997237"/>
    <w:rsid w:val="00997272"/>
    <w:rsid w:val="00997419"/>
    <w:rsid w:val="00997709"/>
    <w:rsid w:val="00997993"/>
    <w:rsid w:val="00997D22"/>
    <w:rsid w:val="009A079C"/>
    <w:rsid w:val="009A12A3"/>
    <w:rsid w:val="009A1320"/>
    <w:rsid w:val="009A13CB"/>
    <w:rsid w:val="009A146D"/>
    <w:rsid w:val="009A1669"/>
    <w:rsid w:val="009A17D7"/>
    <w:rsid w:val="009A1BBF"/>
    <w:rsid w:val="009A1FE8"/>
    <w:rsid w:val="009A2467"/>
    <w:rsid w:val="009A24BF"/>
    <w:rsid w:val="009A2B1B"/>
    <w:rsid w:val="009A2C53"/>
    <w:rsid w:val="009A2F12"/>
    <w:rsid w:val="009A3384"/>
    <w:rsid w:val="009A33E3"/>
    <w:rsid w:val="009A3498"/>
    <w:rsid w:val="009A35E3"/>
    <w:rsid w:val="009A367E"/>
    <w:rsid w:val="009A3A0F"/>
    <w:rsid w:val="009A3B87"/>
    <w:rsid w:val="009A3F8D"/>
    <w:rsid w:val="009A413C"/>
    <w:rsid w:val="009A426D"/>
    <w:rsid w:val="009A4281"/>
    <w:rsid w:val="009A448B"/>
    <w:rsid w:val="009A45C9"/>
    <w:rsid w:val="009A4E81"/>
    <w:rsid w:val="009A52F9"/>
    <w:rsid w:val="009A548F"/>
    <w:rsid w:val="009A55D8"/>
    <w:rsid w:val="009A569D"/>
    <w:rsid w:val="009A56B4"/>
    <w:rsid w:val="009A588B"/>
    <w:rsid w:val="009A5A77"/>
    <w:rsid w:val="009A5CD1"/>
    <w:rsid w:val="009A6087"/>
    <w:rsid w:val="009A6450"/>
    <w:rsid w:val="009A64DE"/>
    <w:rsid w:val="009A6678"/>
    <w:rsid w:val="009A671E"/>
    <w:rsid w:val="009A67DE"/>
    <w:rsid w:val="009A6A18"/>
    <w:rsid w:val="009A6A1D"/>
    <w:rsid w:val="009A6ABF"/>
    <w:rsid w:val="009A6EAD"/>
    <w:rsid w:val="009A745F"/>
    <w:rsid w:val="009A769D"/>
    <w:rsid w:val="009A79BD"/>
    <w:rsid w:val="009A7A16"/>
    <w:rsid w:val="009B0036"/>
    <w:rsid w:val="009B01A0"/>
    <w:rsid w:val="009B0210"/>
    <w:rsid w:val="009B0A44"/>
    <w:rsid w:val="009B0B81"/>
    <w:rsid w:val="009B0EB0"/>
    <w:rsid w:val="009B0EBE"/>
    <w:rsid w:val="009B0F44"/>
    <w:rsid w:val="009B101A"/>
    <w:rsid w:val="009B1BED"/>
    <w:rsid w:val="009B1DDC"/>
    <w:rsid w:val="009B1FA6"/>
    <w:rsid w:val="009B27F4"/>
    <w:rsid w:val="009B287C"/>
    <w:rsid w:val="009B28B0"/>
    <w:rsid w:val="009B293A"/>
    <w:rsid w:val="009B2B26"/>
    <w:rsid w:val="009B2B50"/>
    <w:rsid w:val="009B2FEE"/>
    <w:rsid w:val="009B31C3"/>
    <w:rsid w:val="009B3A53"/>
    <w:rsid w:val="009B3D0F"/>
    <w:rsid w:val="009B42E3"/>
    <w:rsid w:val="009B4661"/>
    <w:rsid w:val="009B46A2"/>
    <w:rsid w:val="009B543C"/>
    <w:rsid w:val="009B5485"/>
    <w:rsid w:val="009B551D"/>
    <w:rsid w:val="009B5596"/>
    <w:rsid w:val="009B580D"/>
    <w:rsid w:val="009B5A0D"/>
    <w:rsid w:val="009B5A3C"/>
    <w:rsid w:val="009B5CCC"/>
    <w:rsid w:val="009B5D6B"/>
    <w:rsid w:val="009B5EFF"/>
    <w:rsid w:val="009B5FE5"/>
    <w:rsid w:val="009B6177"/>
    <w:rsid w:val="009B63C3"/>
    <w:rsid w:val="009B690A"/>
    <w:rsid w:val="009B6C11"/>
    <w:rsid w:val="009B6D39"/>
    <w:rsid w:val="009B7004"/>
    <w:rsid w:val="009B7100"/>
    <w:rsid w:val="009B72E1"/>
    <w:rsid w:val="009B7333"/>
    <w:rsid w:val="009B7653"/>
    <w:rsid w:val="009B7B2B"/>
    <w:rsid w:val="009B7B75"/>
    <w:rsid w:val="009B7C9F"/>
    <w:rsid w:val="009B7CBB"/>
    <w:rsid w:val="009B7CDA"/>
    <w:rsid w:val="009B7F47"/>
    <w:rsid w:val="009C08CA"/>
    <w:rsid w:val="009C0945"/>
    <w:rsid w:val="009C114C"/>
    <w:rsid w:val="009C15B8"/>
    <w:rsid w:val="009C1787"/>
    <w:rsid w:val="009C1D0A"/>
    <w:rsid w:val="009C1D25"/>
    <w:rsid w:val="009C1F05"/>
    <w:rsid w:val="009C2139"/>
    <w:rsid w:val="009C21BD"/>
    <w:rsid w:val="009C23FF"/>
    <w:rsid w:val="009C27C9"/>
    <w:rsid w:val="009C2980"/>
    <w:rsid w:val="009C2CCA"/>
    <w:rsid w:val="009C2D12"/>
    <w:rsid w:val="009C2D2A"/>
    <w:rsid w:val="009C2F38"/>
    <w:rsid w:val="009C3158"/>
    <w:rsid w:val="009C31F2"/>
    <w:rsid w:val="009C34D1"/>
    <w:rsid w:val="009C36DC"/>
    <w:rsid w:val="009C3957"/>
    <w:rsid w:val="009C3C9D"/>
    <w:rsid w:val="009C3CB4"/>
    <w:rsid w:val="009C3D1F"/>
    <w:rsid w:val="009C3F36"/>
    <w:rsid w:val="009C405C"/>
    <w:rsid w:val="009C4083"/>
    <w:rsid w:val="009C40C3"/>
    <w:rsid w:val="009C41C1"/>
    <w:rsid w:val="009C44B0"/>
    <w:rsid w:val="009C45DA"/>
    <w:rsid w:val="009C4612"/>
    <w:rsid w:val="009C4696"/>
    <w:rsid w:val="009C4772"/>
    <w:rsid w:val="009C4826"/>
    <w:rsid w:val="009C4A01"/>
    <w:rsid w:val="009C4B2E"/>
    <w:rsid w:val="009C4D81"/>
    <w:rsid w:val="009C50D9"/>
    <w:rsid w:val="009C5219"/>
    <w:rsid w:val="009C526D"/>
    <w:rsid w:val="009C53D0"/>
    <w:rsid w:val="009C5455"/>
    <w:rsid w:val="009C54B0"/>
    <w:rsid w:val="009C5575"/>
    <w:rsid w:val="009C5A92"/>
    <w:rsid w:val="009C5BDC"/>
    <w:rsid w:val="009C5D06"/>
    <w:rsid w:val="009C6107"/>
    <w:rsid w:val="009C6583"/>
    <w:rsid w:val="009C66D9"/>
    <w:rsid w:val="009C6B20"/>
    <w:rsid w:val="009C6C49"/>
    <w:rsid w:val="009C6CFD"/>
    <w:rsid w:val="009C6E8A"/>
    <w:rsid w:val="009C6FFA"/>
    <w:rsid w:val="009C768C"/>
    <w:rsid w:val="009C7C67"/>
    <w:rsid w:val="009C7DB6"/>
    <w:rsid w:val="009D003D"/>
    <w:rsid w:val="009D026D"/>
    <w:rsid w:val="009D0820"/>
    <w:rsid w:val="009D0949"/>
    <w:rsid w:val="009D0C1E"/>
    <w:rsid w:val="009D0D71"/>
    <w:rsid w:val="009D0DE4"/>
    <w:rsid w:val="009D0E5E"/>
    <w:rsid w:val="009D133D"/>
    <w:rsid w:val="009D1942"/>
    <w:rsid w:val="009D19C6"/>
    <w:rsid w:val="009D1A4E"/>
    <w:rsid w:val="009D1C0A"/>
    <w:rsid w:val="009D1C5F"/>
    <w:rsid w:val="009D1D84"/>
    <w:rsid w:val="009D1F90"/>
    <w:rsid w:val="009D2507"/>
    <w:rsid w:val="009D29BB"/>
    <w:rsid w:val="009D2ABC"/>
    <w:rsid w:val="009D2B27"/>
    <w:rsid w:val="009D2DE1"/>
    <w:rsid w:val="009D3180"/>
    <w:rsid w:val="009D352B"/>
    <w:rsid w:val="009D36FB"/>
    <w:rsid w:val="009D3ABD"/>
    <w:rsid w:val="009D3C0A"/>
    <w:rsid w:val="009D3C5F"/>
    <w:rsid w:val="009D3E0F"/>
    <w:rsid w:val="009D3FF0"/>
    <w:rsid w:val="009D412A"/>
    <w:rsid w:val="009D427E"/>
    <w:rsid w:val="009D42E0"/>
    <w:rsid w:val="009D43CF"/>
    <w:rsid w:val="009D4484"/>
    <w:rsid w:val="009D4769"/>
    <w:rsid w:val="009D4DD8"/>
    <w:rsid w:val="009D5339"/>
    <w:rsid w:val="009D547C"/>
    <w:rsid w:val="009D57CB"/>
    <w:rsid w:val="009D5DB5"/>
    <w:rsid w:val="009D6038"/>
    <w:rsid w:val="009D61E6"/>
    <w:rsid w:val="009D6404"/>
    <w:rsid w:val="009D6553"/>
    <w:rsid w:val="009D6B6A"/>
    <w:rsid w:val="009D6BA5"/>
    <w:rsid w:val="009D6C0D"/>
    <w:rsid w:val="009D6E10"/>
    <w:rsid w:val="009D6F1B"/>
    <w:rsid w:val="009D72E6"/>
    <w:rsid w:val="009D7564"/>
    <w:rsid w:val="009D79EA"/>
    <w:rsid w:val="009D7C6E"/>
    <w:rsid w:val="009D7D12"/>
    <w:rsid w:val="009E0047"/>
    <w:rsid w:val="009E0056"/>
    <w:rsid w:val="009E076C"/>
    <w:rsid w:val="009E07F6"/>
    <w:rsid w:val="009E0A74"/>
    <w:rsid w:val="009E1396"/>
    <w:rsid w:val="009E146D"/>
    <w:rsid w:val="009E177C"/>
    <w:rsid w:val="009E1B72"/>
    <w:rsid w:val="009E1CAA"/>
    <w:rsid w:val="009E1E3B"/>
    <w:rsid w:val="009E20B1"/>
    <w:rsid w:val="009E20DE"/>
    <w:rsid w:val="009E26BA"/>
    <w:rsid w:val="009E273C"/>
    <w:rsid w:val="009E2AAB"/>
    <w:rsid w:val="009E2D85"/>
    <w:rsid w:val="009E3132"/>
    <w:rsid w:val="009E31AF"/>
    <w:rsid w:val="009E3571"/>
    <w:rsid w:val="009E360C"/>
    <w:rsid w:val="009E3AAC"/>
    <w:rsid w:val="009E3B10"/>
    <w:rsid w:val="009E3BBA"/>
    <w:rsid w:val="009E3BBF"/>
    <w:rsid w:val="009E3EB4"/>
    <w:rsid w:val="009E479C"/>
    <w:rsid w:val="009E491D"/>
    <w:rsid w:val="009E498D"/>
    <w:rsid w:val="009E4EF2"/>
    <w:rsid w:val="009E4F19"/>
    <w:rsid w:val="009E4FC1"/>
    <w:rsid w:val="009E596F"/>
    <w:rsid w:val="009E5971"/>
    <w:rsid w:val="009E5984"/>
    <w:rsid w:val="009E5A55"/>
    <w:rsid w:val="009E5C33"/>
    <w:rsid w:val="009E611B"/>
    <w:rsid w:val="009E6EF1"/>
    <w:rsid w:val="009E6F47"/>
    <w:rsid w:val="009E74E9"/>
    <w:rsid w:val="009E7750"/>
    <w:rsid w:val="009E7BAC"/>
    <w:rsid w:val="009E7C19"/>
    <w:rsid w:val="009E7D6C"/>
    <w:rsid w:val="009E7D7B"/>
    <w:rsid w:val="009F00DB"/>
    <w:rsid w:val="009F02BF"/>
    <w:rsid w:val="009F0495"/>
    <w:rsid w:val="009F06B3"/>
    <w:rsid w:val="009F07E6"/>
    <w:rsid w:val="009F0989"/>
    <w:rsid w:val="009F09D5"/>
    <w:rsid w:val="009F0AEF"/>
    <w:rsid w:val="009F0B01"/>
    <w:rsid w:val="009F0CB1"/>
    <w:rsid w:val="009F0D6B"/>
    <w:rsid w:val="009F1504"/>
    <w:rsid w:val="009F179C"/>
    <w:rsid w:val="009F17EE"/>
    <w:rsid w:val="009F1C51"/>
    <w:rsid w:val="009F1D8D"/>
    <w:rsid w:val="009F1D8E"/>
    <w:rsid w:val="009F21B7"/>
    <w:rsid w:val="009F2276"/>
    <w:rsid w:val="009F22AC"/>
    <w:rsid w:val="009F2402"/>
    <w:rsid w:val="009F247D"/>
    <w:rsid w:val="009F276C"/>
    <w:rsid w:val="009F28BE"/>
    <w:rsid w:val="009F294D"/>
    <w:rsid w:val="009F2AC8"/>
    <w:rsid w:val="009F2BB5"/>
    <w:rsid w:val="009F2C45"/>
    <w:rsid w:val="009F2D37"/>
    <w:rsid w:val="009F2E91"/>
    <w:rsid w:val="009F2ECD"/>
    <w:rsid w:val="009F2F5A"/>
    <w:rsid w:val="009F337A"/>
    <w:rsid w:val="009F3558"/>
    <w:rsid w:val="009F3EF0"/>
    <w:rsid w:val="009F41AB"/>
    <w:rsid w:val="009F4372"/>
    <w:rsid w:val="009F4B5F"/>
    <w:rsid w:val="009F4D3E"/>
    <w:rsid w:val="009F4F7E"/>
    <w:rsid w:val="009F51C5"/>
    <w:rsid w:val="009F53A4"/>
    <w:rsid w:val="009F582D"/>
    <w:rsid w:val="009F5C32"/>
    <w:rsid w:val="009F5CCC"/>
    <w:rsid w:val="009F5D6B"/>
    <w:rsid w:val="009F5DC4"/>
    <w:rsid w:val="009F608B"/>
    <w:rsid w:val="009F617A"/>
    <w:rsid w:val="009F6437"/>
    <w:rsid w:val="009F66C9"/>
    <w:rsid w:val="009F69EF"/>
    <w:rsid w:val="009F6A3B"/>
    <w:rsid w:val="009F6E57"/>
    <w:rsid w:val="009F72AB"/>
    <w:rsid w:val="009F754D"/>
    <w:rsid w:val="009F75C8"/>
    <w:rsid w:val="009F7B83"/>
    <w:rsid w:val="009F7D78"/>
    <w:rsid w:val="009F7F62"/>
    <w:rsid w:val="00A000A7"/>
    <w:rsid w:val="00A0016D"/>
    <w:rsid w:val="00A002DD"/>
    <w:rsid w:val="00A003AD"/>
    <w:rsid w:val="00A0063D"/>
    <w:rsid w:val="00A00883"/>
    <w:rsid w:val="00A00B17"/>
    <w:rsid w:val="00A00EB9"/>
    <w:rsid w:val="00A014EB"/>
    <w:rsid w:val="00A0164A"/>
    <w:rsid w:val="00A01749"/>
    <w:rsid w:val="00A0174B"/>
    <w:rsid w:val="00A01898"/>
    <w:rsid w:val="00A02397"/>
    <w:rsid w:val="00A0262A"/>
    <w:rsid w:val="00A0295D"/>
    <w:rsid w:val="00A02C13"/>
    <w:rsid w:val="00A02FF4"/>
    <w:rsid w:val="00A035E5"/>
    <w:rsid w:val="00A03615"/>
    <w:rsid w:val="00A036E0"/>
    <w:rsid w:val="00A03785"/>
    <w:rsid w:val="00A038DA"/>
    <w:rsid w:val="00A038F9"/>
    <w:rsid w:val="00A03B18"/>
    <w:rsid w:val="00A03B68"/>
    <w:rsid w:val="00A03BB7"/>
    <w:rsid w:val="00A03F30"/>
    <w:rsid w:val="00A03FFF"/>
    <w:rsid w:val="00A04303"/>
    <w:rsid w:val="00A04680"/>
    <w:rsid w:val="00A0492B"/>
    <w:rsid w:val="00A04CF3"/>
    <w:rsid w:val="00A04F52"/>
    <w:rsid w:val="00A0519F"/>
    <w:rsid w:val="00A058DC"/>
    <w:rsid w:val="00A05A21"/>
    <w:rsid w:val="00A05C4A"/>
    <w:rsid w:val="00A05C4E"/>
    <w:rsid w:val="00A05C5C"/>
    <w:rsid w:val="00A05FB5"/>
    <w:rsid w:val="00A067B6"/>
    <w:rsid w:val="00A06921"/>
    <w:rsid w:val="00A07261"/>
    <w:rsid w:val="00A07666"/>
    <w:rsid w:val="00A0785A"/>
    <w:rsid w:val="00A07AC0"/>
    <w:rsid w:val="00A07F49"/>
    <w:rsid w:val="00A10283"/>
    <w:rsid w:val="00A10404"/>
    <w:rsid w:val="00A106E5"/>
    <w:rsid w:val="00A107D4"/>
    <w:rsid w:val="00A10A30"/>
    <w:rsid w:val="00A10B54"/>
    <w:rsid w:val="00A10C87"/>
    <w:rsid w:val="00A10F3A"/>
    <w:rsid w:val="00A11844"/>
    <w:rsid w:val="00A11874"/>
    <w:rsid w:val="00A122C2"/>
    <w:rsid w:val="00A127C1"/>
    <w:rsid w:val="00A1281C"/>
    <w:rsid w:val="00A12864"/>
    <w:rsid w:val="00A12A0C"/>
    <w:rsid w:val="00A12CA2"/>
    <w:rsid w:val="00A12D4F"/>
    <w:rsid w:val="00A12F78"/>
    <w:rsid w:val="00A132CA"/>
    <w:rsid w:val="00A13560"/>
    <w:rsid w:val="00A136F5"/>
    <w:rsid w:val="00A13F84"/>
    <w:rsid w:val="00A14194"/>
    <w:rsid w:val="00A141C7"/>
    <w:rsid w:val="00A142DD"/>
    <w:rsid w:val="00A14420"/>
    <w:rsid w:val="00A149B0"/>
    <w:rsid w:val="00A14A21"/>
    <w:rsid w:val="00A14DA6"/>
    <w:rsid w:val="00A15990"/>
    <w:rsid w:val="00A15C39"/>
    <w:rsid w:val="00A15DDA"/>
    <w:rsid w:val="00A15FBD"/>
    <w:rsid w:val="00A167C9"/>
    <w:rsid w:val="00A16DC9"/>
    <w:rsid w:val="00A16DD6"/>
    <w:rsid w:val="00A16E8E"/>
    <w:rsid w:val="00A16F4D"/>
    <w:rsid w:val="00A16F55"/>
    <w:rsid w:val="00A16FEF"/>
    <w:rsid w:val="00A17068"/>
    <w:rsid w:val="00A173E1"/>
    <w:rsid w:val="00A17668"/>
    <w:rsid w:val="00A176AC"/>
    <w:rsid w:val="00A176F1"/>
    <w:rsid w:val="00A17747"/>
    <w:rsid w:val="00A177EF"/>
    <w:rsid w:val="00A17804"/>
    <w:rsid w:val="00A179A8"/>
    <w:rsid w:val="00A17A3D"/>
    <w:rsid w:val="00A17BAA"/>
    <w:rsid w:val="00A17EF1"/>
    <w:rsid w:val="00A2022E"/>
    <w:rsid w:val="00A202FF"/>
    <w:rsid w:val="00A20312"/>
    <w:rsid w:val="00A20314"/>
    <w:rsid w:val="00A20539"/>
    <w:rsid w:val="00A205A9"/>
    <w:rsid w:val="00A2089B"/>
    <w:rsid w:val="00A2098E"/>
    <w:rsid w:val="00A20C46"/>
    <w:rsid w:val="00A20CE3"/>
    <w:rsid w:val="00A2106C"/>
    <w:rsid w:val="00A2176C"/>
    <w:rsid w:val="00A21F6A"/>
    <w:rsid w:val="00A2202E"/>
    <w:rsid w:val="00A22699"/>
    <w:rsid w:val="00A228A3"/>
    <w:rsid w:val="00A22917"/>
    <w:rsid w:val="00A22A33"/>
    <w:rsid w:val="00A22D04"/>
    <w:rsid w:val="00A22FBF"/>
    <w:rsid w:val="00A2315A"/>
    <w:rsid w:val="00A2369D"/>
    <w:rsid w:val="00A23BB5"/>
    <w:rsid w:val="00A24071"/>
    <w:rsid w:val="00A240EE"/>
    <w:rsid w:val="00A24208"/>
    <w:rsid w:val="00A24255"/>
    <w:rsid w:val="00A2437E"/>
    <w:rsid w:val="00A24A53"/>
    <w:rsid w:val="00A24D52"/>
    <w:rsid w:val="00A24DD8"/>
    <w:rsid w:val="00A24DF3"/>
    <w:rsid w:val="00A24E09"/>
    <w:rsid w:val="00A256E1"/>
    <w:rsid w:val="00A25E86"/>
    <w:rsid w:val="00A25EBD"/>
    <w:rsid w:val="00A25FAA"/>
    <w:rsid w:val="00A26097"/>
    <w:rsid w:val="00A26107"/>
    <w:rsid w:val="00A2680B"/>
    <w:rsid w:val="00A2734C"/>
    <w:rsid w:val="00A3054A"/>
    <w:rsid w:val="00A30825"/>
    <w:rsid w:val="00A316A7"/>
    <w:rsid w:val="00A3174B"/>
    <w:rsid w:val="00A317A4"/>
    <w:rsid w:val="00A318D1"/>
    <w:rsid w:val="00A31A8D"/>
    <w:rsid w:val="00A31E69"/>
    <w:rsid w:val="00A3205E"/>
    <w:rsid w:val="00A32063"/>
    <w:rsid w:val="00A328B3"/>
    <w:rsid w:val="00A331AA"/>
    <w:rsid w:val="00A34406"/>
    <w:rsid w:val="00A34483"/>
    <w:rsid w:val="00A34D37"/>
    <w:rsid w:val="00A34F89"/>
    <w:rsid w:val="00A3535E"/>
    <w:rsid w:val="00A3550A"/>
    <w:rsid w:val="00A3582A"/>
    <w:rsid w:val="00A35BA4"/>
    <w:rsid w:val="00A35C1D"/>
    <w:rsid w:val="00A35D16"/>
    <w:rsid w:val="00A35DF5"/>
    <w:rsid w:val="00A35E56"/>
    <w:rsid w:val="00A3609A"/>
    <w:rsid w:val="00A3617E"/>
    <w:rsid w:val="00A36683"/>
    <w:rsid w:val="00A36712"/>
    <w:rsid w:val="00A36A85"/>
    <w:rsid w:val="00A36C21"/>
    <w:rsid w:val="00A36C8A"/>
    <w:rsid w:val="00A36ECD"/>
    <w:rsid w:val="00A36F09"/>
    <w:rsid w:val="00A371F7"/>
    <w:rsid w:val="00A3724F"/>
    <w:rsid w:val="00A37300"/>
    <w:rsid w:val="00A374F1"/>
    <w:rsid w:val="00A3776B"/>
    <w:rsid w:val="00A3785A"/>
    <w:rsid w:val="00A37A0D"/>
    <w:rsid w:val="00A37D9D"/>
    <w:rsid w:val="00A401C0"/>
    <w:rsid w:val="00A402B5"/>
    <w:rsid w:val="00A40391"/>
    <w:rsid w:val="00A40569"/>
    <w:rsid w:val="00A40714"/>
    <w:rsid w:val="00A40B92"/>
    <w:rsid w:val="00A40C62"/>
    <w:rsid w:val="00A40CDD"/>
    <w:rsid w:val="00A40E1F"/>
    <w:rsid w:val="00A412E8"/>
    <w:rsid w:val="00A4134A"/>
    <w:rsid w:val="00A4139D"/>
    <w:rsid w:val="00A413DD"/>
    <w:rsid w:val="00A4172C"/>
    <w:rsid w:val="00A41A98"/>
    <w:rsid w:val="00A41D3D"/>
    <w:rsid w:val="00A426C7"/>
    <w:rsid w:val="00A426D7"/>
    <w:rsid w:val="00A426D9"/>
    <w:rsid w:val="00A4282C"/>
    <w:rsid w:val="00A429CA"/>
    <w:rsid w:val="00A42F5D"/>
    <w:rsid w:val="00A42F7F"/>
    <w:rsid w:val="00A4384E"/>
    <w:rsid w:val="00A43AA3"/>
    <w:rsid w:val="00A43AEE"/>
    <w:rsid w:val="00A43C39"/>
    <w:rsid w:val="00A43F8B"/>
    <w:rsid w:val="00A44406"/>
    <w:rsid w:val="00A44627"/>
    <w:rsid w:val="00A4464B"/>
    <w:rsid w:val="00A44666"/>
    <w:rsid w:val="00A446F7"/>
    <w:rsid w:val="00A449BC"/>
    <w:rsid w:val="00A44A89"/>
    <w:rsid w:val="00A44A9B"/>
    <w:rsid w:val="00A44BC8"/>
    <w:rsid w:val="00A44E52"/>
    <w:rsid w:val="00A450D3"/>
    <w:rsid w:val="00A45228"/>
    <w:rsid w:val="00A45479"/>
    <w:rsid w:val="00A45B8A"/>
    <w:rsid w:val="00A45D9B"/>
    <w:rsid w:val="00A468A4"/>
    <w:rsid w:val="00A468AE"/>
    <w:rsid w:val="00A46920"/>
    <w:rsid w:val="00A469E3"/>
    <w:rsid w:val="00A46EAD"/>
    <w:rsid w:val="00A46EDA"/>
    <w:rsid w:val="00A473E5"/>
    <w:rsid w:val="00A47811"/>
    <w:rsid w:val="00A47DE8"/>
    <w:rsid w:val="00A50252"/>
    <w:rsid w:val="00A502A9"/>
    <w:rsid w:val="00A502E0"/>
    <w:rsid w:val="00A502ED"/>
    <w:rsid w:val="00A5035F"/>
    <w:rsid w:val="00A508AD"/>
    <w:rsid w:val="00A5092B"/>
    <w:rsid w:val="00A50B48"/>
    <w:rsid w:val="00A50D0D"/>
    <w:rsid w:val="00A50D23"/>
    <w:rsid w:val="00A50E89"/>
    <w:rsid w:val="00A50E91"/>
    <w:rsid w:val="00A517DA"/>
    <w:rsid w:val="00A518A7"/>
    <w:rsid w:val="00A518AF"/>
    <w:rsid w:val="00A51A9D"/>
    <w:rsid w:val="00A5207E"/>
    <w:rsid w:val="00A52B0A"/>
    <w:rsid w:val="00A52C32"/>
    <w:rsid w:val="00A52C5E"/>
    <w:rsid w:val="00A52D76"/>
    <w:rsid w:val="00A53550"/>
    <w:rsid w:val="00A537A2"/>
    <w:rsid w:val="00A53862"/>
    <w:rsid w:val="00A53891"/>
    <w:rsid w:val="00A53B5B"/>
    <w:rsid w:val="00A53BDB"/>
    <w:rsid w:val="00A53C91"/>
    <w:rsid w:val="00A53D1E"/>
    <w:rsid w:val="00A542F5"/>
    <w:rsid w:val="00A54366"/>
    <w:rsid w:val="00A54FA5"/>
    <w:rsid w:val="00A55378"/>
    <w:rsid w:val="00A553B1"/>
    <w:rsid w:val="00A55599"/>
    <w:rsid w:val="00A555EA"/>
    <w:rsid w:val="00A55626"/>
    <w:rsid w:val="00A5571D"/>
    <w:rsid w:val="00A55766"/>
    <w:rsid w:val="00A55AEF"/>
    <w:rsid w:val="00A55B3C"/>
    <w:rsid w:val="00A55E20"/>
    <w:rsid w:val="00A565A2"/>
    <w:rsid w:val="00A565C6"/>
    <w:rsid w:val="00A5662C"/>
    <w:rsid w:val="00A5698C"/>
    <w:rsid w:val="00A56AEB"/>
    <w:rsid w:val="00A56C06"/>
    <w:rsid w:val="00A56E16"/>
    <w:rsid w:val="00A56EC7"/>
    <w:rsid w:val="00A571BB"/>
    <w:rsid w:val="00A575FE"/>
    <w:rsid w:val="00A578AF"/>
    <w:rsid w:val="00A57985"/>
    <w:rsid w:val="00A57ABA"/>
    <w:rsid w:val="00A57B6C"/>
    <w:rsid w:val="00A60721"/>
    <w:rsid w:val="00A60A27"/>
    <w:rsid w:val="00A60B16"/>
    <w:rsid w:val="00A6115E"/>
    <w:rsid w:val="00A611BA"/>
    <w:rsid w:val="00A61205"/>
    <w:rsid w:val="00A61234"/>
    <w:rsid w:val="00A6126D"/>
    <w:rsid w:val="00A61418"/>
    <w:rsid w:val="00A616F1"/>
    <w:rsid w:val="00A61730"/>
    <w:rsid w:val="00A617E0"/>
    <w:rsid w:val="00A61D3D"/>
    <w:rsid w:val="00A61E04"/>
    <w:rsid w:val="00A6204A"/>
    <w:rsid w:val="00A623AC"/>
    <w:rsid w:val="00A623EE"/>
    <w:rsid w:val="00A6245D"/>
    <w:rsid w:val="00A6294B"/>
    <w:rsid w:val="00A62CA6"/>
    <w:rsid w:val="00A6339E"/>
    <w:rsid w:val="00A63451"/>
    <w:rsid w:val="00A637AF"/>
    <w:rsid w:val="00A64455"/>
    <w:rsid w:val="00A6449C"/>
    <w:rsid w:val="00A647A6"/>
    <w:rsid w:val="00A64B99"/>
    <w:rsid w:val="00A64BFA"/>
    <w:rsid w:val="00A64C39"/>
    <w:rsid w:val="00A64D1D"/>
    <w:rsid w:val="00A64F3B"/>
    <w:rsid w:val="00A65074"/>
    <w:rsid w:val="00A650DB"/>
    <w:rsid w:val="00A65205"/>
    <w:rsid w:val="00A659A5"/>
    <w:rsid w:val="00A65E85"/>
    <w:rsid w:val="00A664F1"/>
    <w:rsid w:val="00A66906"/>
    <w:rsid w:val="00A669A7"/>
    <w:rsid w:val="00A66A37"/>
    <w:rsid w:val="00A67440"/>
    <w:rsid w:val="00A6772C"/>
    <w:rsid w:val="00A67828"/>
    <w:rsid w:val="00A67B50"/>
    <w:rsid w:val="00A67FC6"/>
    <w:rsid w:val="00A700B1"/>
    <w:rsid w:val="00A703CC"/>
    <w:rsid w:val="00A7091C"/>
    <w:rsid w:val="00A70A32"/>
    <w:rsid w:val="00A70C61"/>
    <w:rsid w:val="00A70E28"/>
    <w:rsid w:val="00A70F55"/>
    <w:rsid w:val="00A71104"/>
    <w:rsid w:val="00A7120A"/>
    <w:rsid w:val="00A714F0"/>
    <w:rsid w:val="00A7170C"/>
    <w:rsid w:val="00A71774"/>
    <w:rsid w:val="00A718D1"/>
    <w:rsid w:val="00A7194E"/>
    <w:rsid w:val="00A71A60"/>
    <w:rsid w:val="00A71A7A"/>
    <w:rsid w:val="00A71B77"/>
    <w:rsid w:val="00A72601"/>
    <w:rsid w:val="00A72732"/>
    <w:rsid w:val="00A72770"/>
    <w:rsid w:val="00A72895"/>
    <w:rsid w:val="00A72AA6"/>
    <w:rsid w:val="00A72CDB"/>
    <w:rsid w:val="00A72D54"/>
    <w:rsid w:val="00A7303F"/>
    <w:rsid w:val="00A731D6"/>
    <w:rsid w:val="00A73334"/>
    <w:rsid w:val="00A733F7"/>
    <w:rsid w:val="00A7342B"/>
    <w:rsid w:val="00A73487"/>
    <w:rsid w:val="00A734F4"/>
    <w:rsid w:val="00A73513"/>
    <w:rsid w:val="00A73909"/>
    <w:rsid w:val="00A73A14"/>
    <w:rsid w:val="00A73ECC"/>
    <w:rsid w:val="00A74047"/>
    <w:rsid w:val="00A744AC"/>
    <w:rsid w:val="00A74839"/>
    <w:rsid w:val="00A749AB"/>
    <w:rsid w:val="00A74A9B"/>
    <w:rsid w:val="00A74ABF"/>
    <w:rsid w:val="00A74CE6"/>
    <w:rsid w:val="00A75543"/>
    <w:rsid w:val="00A75586"/>
    <w:rsid w:val="00A75919"/>
    <w:rsid w:val="00A76159"/>
    <w:rsid w:val="00A76C23"/>
    <w:rsid w:val="00A76F1C"/>
    <w:rsid w:val="00A76F85"/>
    <w:rsid w:val="00A76F87"/>
    <w:rsid w:val="00A77209"/>
    <w:rsid w:val="00A7733D"/>
    <w:rsid w:val="00A77846"/>
    <w:rsid w:val="00A77B26"/>
    <w:rsid w:val="00A77DAE"/>
    <w:rsid w:val="00A77F24"/>
    <w:rsid w:val="00A802FD"/>
    <w:rsid w:val="00A804E1"/>
    <w:rsid w:val="00A80505"/>
    <w:rsid w:val="00A805A6"/>
    <w:rsid w:val="00A808A9"/>
    <w:rsid w:val="00A80A50"/>
    <w:rsid w:val="00A810E0"/>
    <w:rsid w:val="00A813FB"/>
    <w:rsid w:val="00A8149E"/>
    <w:rsid w:val="00A8161C"/>
    <w:rsid w:val="00A817CD"/>
    <w:rsid w:val="00A81833"/>
    <w:rsid w:val="00A820AF"/>
    <w:rsid w:val="00A820FE"/>
    <w:rsid w:val="00A8212C"/>
    <w:rsid w:val="00A82311"/>
    <w:rsid w:val="00A82462"/>
    <w:rsid w:val="00A82471"/>
    <w:rsid w:val="00A827E6"/>
    <w:rsid w:val="00A82D5F"/>
    <w:rsid w:val="00A82E00"/>
    <w:rsid w:val="00A8397B"/>
    <w:rsid w:val="00A83B94"/>
    <w:rsid w:val="00A83C7E"/>
    <w:rsid w:val="00A83DFD"/>
    <w:rsid w:val="00A83ED6"/>
    <w:rsid w:val="00A841A0"/>
    <w:rsid w:val="00A8432F"/>
    <w:rsid w:val="00A84519"/>
    <w:rsid w:val="00A84553"/>
    <w:rsid w:val="00A84CE8"/>
    <w:rsid w:val="00A84FF4"/>
    <w:rsid w:val="00A85396"/>
    <w:rsid w:val="00A85530"/>
    <w:rsid w:val="00A856FD"/>
    <w:rsid w:val="00A85AB0"/>
    <w:rsid w:val="00A85CD6"/>
    <w:rsid w:val="00A8666E"/>
    <w:rsid w:val="00A86779"/>
    <w:rsid w:val="00A86992"/>
    <w:rsid w:val="00A86EB4"/>
    <w:rsid w:val="00A870BD"/>
    <w:rsid w:val="00A870C1"/>
    <w:rsid w:val="00A872BF"/>
    <w:rsid w:val="00A877CF"/>
    <w:rsid w:val="00A87C7A"/>
    <w:rsid w:val="00A87F27"/>
    <w:rsid w:val="00A87F30"/>
    <w:rsid w:val="00A87F4D"/>
    <w:rsid w:val="00A87FBD"/>
    <w:rsid w:val="00A904F8"/>
    <w:rsid w:val="00A90613"/>
    <w:rsid w:val="00A909A2"/>
    <w:rsid w:val="00A909E9"/>
    <w:rsid w:val="00A90AD5"/>
    <w:rsid w:val="00A90EA1"/>
    <w:rsid w:val="00A911C3"/>
    <w:rsid w:val="00A91243"/>
    <w:rsid w:val="00A91305"/>
    <w:rsid w:val="00A91390"/>
    <w:rsid w:val="00A91747"/>
    <w:rsid w:val="00A91788"/>
    <w:rsid w:val="00A91BDB"/>
    <w:rsid w:val="00A91C79"/>
    <w:rsid w:val="00A91E9B"/>
    <w:rsid w:val="00A91EA7"/>
    <w:rsid w:val="00A92135"/>
    <w:rsid w:val="00A925AF"/>
    <w:rsid w:val="00A92787"/>
    <w:rsid w:val="00A927D1"/>
    <w:rsid w:val="00A92999"/>
    <w:rsid w:val="00A92FDB"/>
    <w:rsid w:val="00A93158"/>
    <w:rsid w:val="00A931DD"/>
    <w:rsid w:val="00A93321"/>
    <w:rsid w:val="00A937A2"/>
    <w:rsid w:val="00A9416E"/>
    <w:rsid w:val="00A942DF"/>
    <w:rsid w:val="00A9470E"/>
    <w:rsid w:val="00A94862"/>
    <w:rsid w:val="00A948C4"/>
    <w:rsid w:val="00A948E9"/>
    <w:rsid w:val="00A94C1F"/>
    <w:rsid w:val="00A94E40"/>
    <w:rsid w:val="00A94EC7"/>
    <w:rsid w:val="00A952C3"/>
    <w:rsid w:val="00A952CE"/>
    <w:rsid w:val="00A955CE"/>
    <w:rsid w:val="00A958C7"/>
    <w:rsid w:val="00A9597B"/>
    <w:rsid w:val="00A95A3D"/>
    <w:rsid w:val="00A95CD2"/>
    <w:rsid w:val="00A95DAD"/>
    <w:rsid w:val="00A95DFD"/>
    <w:rsid w:val="00A95EEF"/>
    <w:rsid w:val="00A9614C"/>
    <w:rsid w:val="00A96556"/>
    <w:rsid w:val="00A9679E"/>
    <w:rsid w:val="00A968FB"/>
    <w:rsid w:val="00A96D3E"/>
    <w:rsid w:val="00A96EF8"/>
    <w:rsid w:val="00A9716E"/>
    <w:rsid w:val="00A97338"/>
    <w:rsid w:val="00A9737C"/>
    <w:rsid w:val="00A9745B"/>
    <w:rsid w:val="00A97C8E"/>
    <w:rsid w:val="00A97FCC"/>
    <w:rsid w:val="00AA0004"/>
    <w:rsid w:val="00AA00A5"/>
    <w:rsid w:val="00AA0669"/>
    <w:rsid w:val="00AA0788"/>
    <w:rsid w:val="00AA07CD"/>
    <w:rsid w:val="00AA08ED"/>
    <w:rsid w:val="00AA0AFE"/>
    <w:rsid w:val="00AA10AA"/>
    <w:rsid w:val="00AA10FC"/>
    <w:rsid w:val="00AA12CD"/>
    <w:rsid w:val="00AA13BE"/>
    <w:rsid w:val="00AA15E9"/>
    <w:rsid w:val="00AA1877"/>
    <w:rsid w:val="00AA188F"/>
    <w:rsid w:val="00AA1901"/>
    <w:rsid w:val="00AA1998"/>
    <w:rsid w:val="00AA1B02"/>
    <w:rsid w:val="00AA1BD5"/>
    <w:rsid w:val="00AA2330"/>
    <w:rsid w:val="00AA2357"/>
    <w:rsid w:val="00AA244A"/>
    <w:rsid w:val="00AA2925"/>
    <w:rsid w:val="00AA2F8B"/>
    <w:rsid w:val="00AA301B"/>
    <w:rsid w:val="00AA35DB"/>
    <w:rsid w:val="00AA3AEE"/>
    <w:rsid w:val="00AA3EF2"/>
    <w:rsid w:val="00AA400A"/>
    <w:rsid w:val="00AA41E4"/>
    <w:rsid w:val="00AA422D"/>
    <w:rsid w:val="00AA4283"/>
    <w:rsid w:val="00AA4AE9"/>
    <w:rsid w:val="00AA4BAC"/>
    <w:rsid w:val="00AA4CC0"/>
    <w:rsid w:val="00AA4E5A"/>
    <w:rsid w:val="00AA5154"/>
    <w:rsid w:val="00AA564D"/>
    <w:rsid w:val="00AA58B6"/>
    <w:rsid w:val="00AA5DC3"/>
    <w:rsid w:val="00AA659C"/>
    <w:rsid w:val="00AA6792"/>
    <w:rsid w:val="00AA6C42"/>
    <w:rsid w:val="00AA6DCB"/>
    <w:rsid w:val="00AA7022"/>
    <w:rsid w:val="00AA7103"/>
    <w:rsid w:val="00AA7348"/>
    <w:rsid w:val="00AA739D"/>
    <w:rsid w:val="00AA73FC"/>
    <w:rsid w:val="00AA7474"/>
    <w:rsid w:val="00AA755F"/>
    <w:rsid w:val="00AA7788"/>
    <w:rsid w:val="00AA77EB"/>
    <w:rsid w:val="00AA78B7"/>
    <w:rsid w:val="00AA7F3E"/>
    <w:rsid w:val="00AA7FC4"/>
    <w:rsid w:val="00AA7FC9"/>
    <w:rsid w:val="00AB0006"/>
    <w:rsid w:val="00AB03EA"/>
    <w:rsid w:val="00AB05C0"/>
    <w:rsid w:val="00AB0B4D"/>
    <w:rsid w:val="00AB0EBF"/>
    <w:rsid w:val="00AB11DE"/>
    <w:rsid w:val="00AB1264"/>
    <w:rsid w:val="00AB141B"/>
    <w:rsid w:val="00AB1AAF"/>
    <w:rsid w:val="00AB1E5A"/>
    <w:rsid w:val="00AB1EE2"/>
    <w:rsid w:val="00AB1F33"/>
    <w:rsid w:val="00AB1F75"/>
    <w:rsid w:val="00AB1FBF"/>
    <w:rsid w:val="00AB21DC"/>
    <w:rsid w:val="00AB2234"/>
    <w:rsid w:val="00AB2931"/>
    <w:rsid w:val="00AB295D"/>
    <w:rsid w:val="00AB2A02"/>
    <w:rsid w:val="00AB2CAD"/>
    <w:rsid w:val="00AB2D4F"/>
    <w:rsid w:val="00AB3144"/>
    <w:rsid w:val="00AB34F1"/>
    <w:rsid w:val="00AB363E"/>
    <w:rsid w:val="00AB3DE4"/>
    <w:rsid w:val="00AB3F55"/>
    <w:rsid w:val="00AB4371"/>
    <w:rsid w:val="00AB4612"/>
    <w:rsid w:val="00AB4916"/>
    <w:rsid w:val="00AB49DD"/>
    <w:rsid w:val="00AB506F"/>
    <w:rsid w:val="00AB590F"/>
    <w:rsid w:val="00AB5958"/>
    <w:rsid w:val="00AB59B5"/>
    <w:rsid w:val="00AB5D3C"/>
    <w:rsid w:val="00AB6173"/>
    <w:rsid w:val="00AB61F5"/>
    <w:rsid w:val="00AB6233"/>
    <w:rsid w:val="00AB662E"/>
    <w:rsid w:val="00AB6BE9"/>
    <w:rsid w:val="00AB6D71"/>
    <w:rsid w:val="00AB6F2F"/>
    <w:rsid w:val="00AB7952"/>
    <w:rsid w:val="00AB7B43"/>
    <w:rsid w:val="00AB7D07"/>
    <w:rsid w:val="00AB7E25"/>
    <w:rsid w:val="00AC0458"/>
    <w:rsid w:val="00AC0584"/>
    <w:rsid w:val="00AC0696"/>
    <w:rsid w:val="00AC0922"/>
    <w:rsid w:val="00AC09E0"/>
    <w:rsid w:val="00AC0BA4"/>
    <w:rsid w:val="00AC1129"/>
    <w:rsid w:val="00AC1319"/>
    <w:rsid w:val="00AC15FA"/>
    <w:rsid w:val="00AC17D9"/>
    <w:rsid w:val="00AC19E4"/>
    <w:rsid w:val="00AC1D1D"/>
    <w:rsid w:val="00AC218E"/>
    <w:rsid w:val="00AC227F"/>
    <w:rsid w:val="00AC254E"/>
    <w:rsid w:val="00AC266B"/>
    <w:rsid w:val="00AC2925"/>
    <w:rsid w:val="00AC2A99"/>
    <w:rsid w:val="00AC2C28"/>
    <w:rsid w:val="00AC2CB5"/>
    <w:rsid w:val="00AC2EDA"/>
    <w:rsid w:val="00AC313F"/>
    <w:rsid w:val="00AC316E"/>
    <w:rsid w:val="00AC34C7"/>
    <w:rsid w:val="00AC3533"/>
    <w:rsid w:val="00AC35B9"/>
    <w:rsid w:val="00AC3626"/>
    <w:rsid w:val="00AC36D7"/>
    <w:rsid w:val="00AC3F7B"/>
    <w:rsid w:val="00AC40EE"/>
    <w:rsid w:val="00AC42E9"/>
    <w:rsid w:val="00AC43B1"/>
    <w:rsid w:val="00AC451E"/>
    <w:rsid w:val="00AC4565"/>
    <w:rsid w:val="00AC4893"/>
    <w:rsid w:val="00AC4C33"/>
    <w:rsid w:val="00AC518B"/>
    <w:rsid w:val="00AC587D"/>
    <w:rsid w:val="00AC5AA3"/>
    <w:rsid w:val="00AC5B51"/>
    <w:rsid w:val="00AC5C4E"/>
    <w:rsid w:val="00AC5D3D"/>
    <w:rsid w:val="00AC5D5F"/>
    <w:rsid w:val="00AC6242"/>
    <w:rsid w:val="00AC6252"/>
    <w:rsid w:val="00AC6919"/>
    <w:rsid w:val="00AC6A74"/>
    <w:rsid w:val="00AC76CD"/>
    <w:rsid w:val="00AC793B"/>
    <w:rsid w:val="00AC7A16"/>
    <w:rsid w:val="00AC7EE6"/>
    <w:rsid w:val="00AC7EF8"/>
    <w:rsid w:val="00AC7F54"/>
    <w:rsid w:val="00AD0048"/>
    <w:rsid w:val="00AD02EA"/>
    <w:rsid w:val="00AD0531"/>
    <w:rsid w:val="00AD0824"/>
    <w:rsid w:val="00AD0939"/>
    <w:rsid w:val="00AD0A1E"/>
    <w:rsid w:val="00AD0B3E"/>
    <w:rsid w:val="00AD148C"/>
    <w:rsid w:val="00AD1656"/>
    <w:rsid w:val="00AD16F2"/>
    <w:rsid w:val="00AD1E60"/>
    <w:rsid w:val="00AD21BE"/>
    <w:rsid w:val="00AD2250"/>
    <w:rsid w:val="00AD257B"/>
    <w:rsid w:val="00AD26FE"/>
    <w:rsid w:val="00AD2929"/>
    <w:rsid w:val="00AD30C9"/>
    <w:rsid w:val="00AD32F5"/>
    <w:rsid w:val="00AD3379"/>
    <w:rsid w:val="00AD33A5"/>
    <w:rsid w:val="00AD345E"/>
    <w:rsid w:val="00AD3478"/>
    <w:rsid w:val="00AD37FA"/>
    <w:rsid w:val="00AD3C3D"/>
    <w:rsid w:val="00AD438B"/>
    <w:rsid w:val="00AD459E"/>
    <w:rsid w:val="00AD49EF"/>
    <w:rsid w:val="00AD4A5E"/>
    <w:rsid w:val="00AD4C57"/>
    <w:rsid w:val="00AD4CBE"/>
    <w:rsid w:val="00AD4E6C"/>
    <w:rsid w:val="00AD4FBF"/>
    <w:rsid w:val="00AD513B"/>
    <w:rsid w:val="00AD55A6"/>
    <w:rsid w:val="00AD56A9"/>
    <w:rsid w:val="00AD56D4"/>
    <w:rsid w:val="00AD5B48"/>
    <w:rsid w:val="00AD5C62"/>
    <w:rsid w:val="00AD5DE5"/>
    <w:rsid w:val="00AD5F72"/>
    <w:rsid w:val="00AD6039"/>
    <w:rsid w:val="00AD619E"/>
    <w:rsid w:val="00AD64DA"/>
    <w:rsid w:val="00AD6845"/>
    <w:rsid w:val="00AD6AC0"/>
    <w:rsid w:val="00AD7241"/>
    <w:rsid w:val="00AD740A"/>
    <w:rsid w:val="00AD7795"/>
    <w:rsid w:val="00AD7901"/>
    <w:rsid w:val="00AD7C13"/>
    <w:rsid w:val="00AD7F0C"/>
    <w:rsid w:val="00AE006B"/>
    <w:rsid w:val="00AE03A3"/>
    <w:rsid w:val="00AE067A"/>
    <w:rsid w:val="00AE0752"/>
    <w:rsid w:val="00AE0920"/>
    <w:rsid w:val="00AE0B96"/>
    <w:rsid w:val="00AE0DB3"/>
    <w:rsid w:val="00AE0EB5"/>
    <w:rsid w:val="00AE11F3"/>
    <w:rsid w:val="00AE1762"/>
    <w:rsid w:val="00AE1763"/>
    <w:rsid w:val="00AE2130"/>
    <w:rsid w:val="00AE231F"/>
    <w:rsid w:val="00AE244D"/>
    <w:rsid w:val="00AE2531"/>
    <w:rsid w:val="00AE25EF"/>
    <w:rsid w:val="00AE271E"/>
    <w:rsid w:val="00AE2DD1"/>
    <w:rsid w:val="00AE2EDA"/>
    <w:rsid w:val="00AE34EB"/>
    <w:rsid w:val="00AE357D"/>
    <w:rsid w:val="00AE372B"/>
    <w:rsid w:val="00AE3916"/>
    <w:rsid w:val="00AE3A3D"/>
    <w:rsid w:val="00AE4178"/>
    <w:rsid w:val="00AE4239"/>
    <w:rsid w:val="00AE4677"/>
    <w:rsid w:val="00AE48B5"/>
    <w:rsid w:val="00AE492A"/>
    <w:rsid w:val="00AE4935"/>
    <w:rsid w:val="00AE4AC1"/>
    <w:rsid w:val="00AE4AE9"/>
    <w:rsid w:val="00AE4B2F"/>
    <w:rsid w:val="00AE4B45"/>
    <w:rsid w:val="00AE4C50"/>
    <w:rsid w:val="00AE4D61"/>
    <w:rsid w:val="00AE4EA3"/>
    <w:rsid w:val="00AE4ECE"/>
    <w:rsid w:val="00AE50EF"/>
    <w:rsid w:val="00AE528B"/>
    <w:rsid w:val="00AE5B6F"/>
    <w:rsid w:val="00AE60BD"/>
    <w:rsid w:val="00AE62FD"/>
    <w:rsid w:val="00AE643A"/>
    <w:rsid w:val="00AE6669"/>
    <w:rsid w:val="00AE68C1"/>
    <w:rsid w:val="00AE6C95"/>
    <w:rsid w:val="00AE6CDE"/>
    <w:rsid w:val="00AE6D70"/>
    <w:rsid w:val="00AE6FA0"/>
    <w:rsid w:val="00AE70CD"/>
    <w:rsid w:val="00AE711C"/>
    <w:rsid w:val="00AE71F9"/>
    <w:rsid w:val="00AE7368"/>
    <w:rsid w:val="00AE7498"/>
    <w:rsid w:val="00AE74B0"/>
    <w:rsid w:val="00AE75F2"/>
    <w:rsid w:val="00AE76AB"/>
    <w:rsid w:val="00AE7892"/>
    <w:rsid w:val="00AE798B"/>
    <w:rsid w:val="00AE7B8A"/>
    <w:rsid w:val="00AE7DAB"/>
    <w:rsid w:val="00AF001F"/>
    <w:rsid w:val="00AF026A"/>
    <w:rsid w:val="00AF03DA"/>
    <w:rsid w:val="00AF05E2"/>
    <w:rsid w:val="00AF060E"/>
    <w:rsid w:val="00AF0A6F"/>
    <w:rsid w:val="00AF1415"/>
    <w:rsid w:val="00AF15A6"/>
    <w:rsid w:val="00AF16F3"/>
    <w:rsid w:val="00AF1B93"/>
    <w:rsid w:val="00AF1CDC"/>
    <w:rsid w:val="00AF1DCE"/>
    <w:rsid w:val="00AF21E4"/>
    <w:rsid w:val="00AF242F"/>
    <w:rsid w:val="00AF26AD"/>
    <w:rsid w:val="00AF28AA"/>
    <w:rsid w:val="00AF2974"/>
    <w:rsid w:val="00AF2AA5"/>
    <w:rsid w:val="00AF305D"/>
    <w:rsid w:val="00AF3139"/>
    <w:rsid w:val="00AF31A3"/>
    <w:rsid w:val="00AF34B2"/>
    <w:rsid w:val="00AF355B"/>
    <w:rsid w:val="00AF38B7"/>
    <w:rsid w:val="00AF395E"/>
    <w:rsid w:val="00AF3F39"/>
    <w:rsid w:val="00AF407C"/>
    <w:rsid w:val="00AF40E9"/>
    <w:rsid w:val="00AF40F6"/>
    <w:rsid w:val="00AF414C"/>
    <w:rsid w:val="00AF41D8"/>
    <w:rsid w:val="00AF4392"/>
    <w:rsid w:val="00AF4472"/>
    <w:rsid w:val="00AF4500"/>
    <w:rsid w:val="00AF47EA"/>
    <w:rsid w:val="00AF4AAB"/>
    <w:rsid w:val="00AF4DBD"/>
    <w:rsid w:val="00AF50D5"/>
    <w:rsid w:val="00AF52BD"/>
    <w:rsid w:val="00AF55CE"/>
    <w:rsid w:val="00AF5682"/>
    <w:rsid w:val="00AF5A92"/>
    <w:rsid w:val="00AF5B27"/>
    <w:rsid w:val="00AF6419"/>
    <w:rsid w:val="00AF64C7"/>
    <w:rsid w:val="00AF6639"/>
    <w:rsid w:val="00AF669B"/>
    <w:rsid w:val="00AF670C"/>
    <w:rsid w:val="00AF6939"/>
    <w:rsid w:val="00AF6A1F"/>
    <w:rsid w:val="00AF6B08"/>
    <w:rsid w:val="00AF6DA9"/>
    <w:rsid w:val="00AF7083"/>
    <w:rsid w:val="00AF70F9"/>
    <w:rsid w:val="00AF7225"/>
    <w:rsid w:val="00AF74BB"/>
    <w:rsid w:val="00AF7617"/>
    <w:rsid w:val="00AF7C34"/>
    <w:rsid w:val="00AF7D17"/>
    <w:rsid w:val="00AF7DD8"/>
    <w:rsid w:val="00AF7E7F"/>
    <w:rsid w:val="00AF7ED4"/>
    <w:rsid w:val="00B00067"/>
    <w:rsid w:val="00B00123"/>
    <w:rsid w:val="00B00326"/>
    <w:rsid w:val="00B003A9"/>
    <w:rsid w:val="00B00524"/>
    <w:rsid w:val="00B00990"/>
    <w:rsid w:val="00B009E6"/>
    <w:rsid w:val="00B00E14"/>
    <w:rsid w:val="00B01237"/>
    <w:rsid w:val="00B015CD"/>
    <w:rsid w:val="00B017FB"/>
    <w:rsid w:val="00B01812"/>
    <w:rsid w:val="00B01849"/>
    <w:rsid w:val="00B01C8E"/>
    <w:rsid w:val="00B01FD8"/>
    <w:rsid w:val="00B021AF"/>
    <w:rsid w:val="00B022BD"/>
    <w:rsid w:val="00B02439"/>
    <w:rsid w:val="00B0248F"/>
    <w:rsid w:val="00B0253A"/>
    <w:rsid w:val="00B029B4"/>
    <w:rsid w:val="00B02AC4"/>
    <w:rsid w:val="00B030BF"/>
    <w:rsid w:val="00B03170"/>
    <w:rsid w:val="00B037CB"/>
    <w:rsid w:val="00B03810"/>
    <w:rsid w:val="00B03C51"/>
    <w:rsid w:val="00B03E46"/>
    <w:rsid w:val="00B04112"/>
    <w:rsid w:val="00B04154"/>
    <w:rsid w:val="00B042C5"/>
    <w:rsid w:val="00B044DF"/>
    <w:rsid w:val="00B045A5"/>
    <w:rsid w:val="00B04AC5"/>
    <w:rsid w:val="00B04FF5"/>
    <w:rsid w:val="00B0542F"/>
    <w:rsid w:val="00B055BD"/>
    <w:rsid w:val="00B057DA"/>
    <w:rsid w:val="00B05882"/>
    <w:rsid w:val="00B058AF"/>
    <w:rsid w:val="00B05911"/>
    <w:rsid w:val="00B05947"/>
    <w:rsid w:val="00B05B3F"/>
    <w:rsid w:val="00B05D02"/>
    <w:rsid w:val="00B05E11"/>
    <w:rsid w:val="00B061E7"/>
    <w:rsid w:val="00B062CE"/>
    <w:rsid w:val="00B0637D"/>
    <w:rsid w:val="00B064D4"/>
    <w:rsid w:val="00B0688D"/>
    <w:rsid w:val="00B06917"/>
    <w:rsid w:val="00B06B88"/>
    <w:rsid w:val="00B06BE6"/>
    <w:rsid w:val="00B070DA"/>
    <w:rsid w:val="00B07460"/>
    <w:rsid w:val="00B0789E"/>
    <w:rsid w:val="00B07A59"/>
    <w:rsid w:val="00B07ABE"/>
    <w:rsid w:val="00B07E26"/>
    <w:rsid w:val="00B07E6D"/>
    <w:rsid w:val="00B10072"/>
    <w:rsid w:val="00B10373"/>
    <w:rsid w:val="00B10383"/>
    <w:rsid w:val="00B1083B"/>
    <w:rsid w:val="00B1083D"/>
    <w:rsid w:val="00B10A53"/>
    <w:rsid w:val="00B10AEA"/>
    <w:rsid w:val="00B10B9A"/>
    <w:rsid w:val="00B10E42"/>
    <w:rsid w:val="00B11008"/>
    <w:rsid w:val="00B11266"/>
    <w:rsid w:val="00B112B7"/>
    <w:rsid w:val="00B1137E"/>
    <w:rsid w:val="00B11A6D"/>
    <w:rsid w:val="00B11BAF"/>
    <w:rsid w:val="00B11C36"/>
    <w:rsid w:val="00B11DCA"/>
    <w:rsid w:val="00B11E07"/>
    <w:rsid w:val="00B11E0B"/>
    <w:rsid w:val="00B1201A"/>
    <w:rsid w:val="00B12549"/>
    <w:rsid w:val="00B12DA9"/>
    <w:rsid w:val="00B1355F"/>
    <w:rsid w:val="00B1392E"/>
    <w:rsid w:val="00B1397A"/>
    <w:rsid w:val="00B1399A"/>
    <w:rsid w:val="00B139CD"/>
    <w:rsid w:val="00B13FFA"/>
    <w:rsid w:val="00B140FD"/>
    <w:rsid w:val="00B141BC"/>
    <w:rsid w:val="00B141E0"/>
    <w:rsid w:val="00B1430C"/>
    <w:rsid w:val="00B14460"/>
    <w:rsid w:val="00B14577"/>
    <w:rsid w:val="00B1499A"/>
    <w:rsid w:val="00B14AC7"/>
    <w:rsid w:val="00B14C32"/>
    <w:rsid w:val="00B14DF9"/>
    <w:rsid w:val="00B15054"/>
    <w:rsid w:val="00B15473"/>
    <w:rsid w:val="00B155A9"/>
    <w:rsid w:val="00B1566C"/>
    <w:rsid w:val="00B15B39"/>
    <w:rsid w:val="00B15CC9"/>
    <w:rsid w:val="00B15E98"/>
    <w:rsid w:val="00B15EF8"/>
    <w:rsid w:val="00B16028"/>
    <w:rsid w:val="00B162AC"/>
    <w:rsid w:val="00B162B6"/>
    <w:rsid w:val="00B162C5"/>
    <w:rsid w:val="00B16478"/>
    <w:rsid w:val="00B166B7"/>
    <w:rsid w:val="00B16871"/>
    <w:rsid w:val="00B16A96"/>
    <w:rsid w:val="00B16B1A"/>
    <w:rsid w:val="00B16B71"/>
    <w:rsid w:val="00B16E43"/>
    <w:rsid w:val="00B16F3E"/>
    <w:rsid w:val="00B1746A"/>
    <w:rsid w:val="00B17D15"/>
    <w:rsid w:val="00B17DE1"/>
    <w:rsid w:val="00B20249"/>
    <w:rsid w:val="00B202A3"/>
    <w:rsid w:val="00B203C3"/>
    <w:rsid w:val="00B205CE"/>
    <w:rsid w:val="00B21247"/>
    <w:rsid w:val="00B216C5"/>
    <w:rsid w:val="00B2172F"/>
    <w:rsid w:val="00B21732"/>
    <w:rsid w:val="00B2183E"/>
    <w:rsid w:val="00B2192B"/>
    <w:rsid w:val="00B21C5B"/>
    <w:rsid w:val="00B21D56"/>
    <w:rsid w:val="00B220B4"/>
    <w:rsid w:val="00B22147"/>
    <w:rsid w:val="00B22199"/>
    <w:rsid w:val="00B221DD"/>
    <w:rsid w:val="00B2240B"/>
    <w:rsid w:val="00B226E8"/>
    <w:rsid w:val="00B22727"/>
    <w:rsid w:val="00B22735"/>
    <w:rsid w:val="00B22E4A"/>
    <w:rsid w:val="00B22EF1"/>
    <w:rsid w:val="00B231E1"/>
    <w:rsid w:val="00B2348A"/>
    <w:rsid w:val="00B23592"/>
    <w:rsid w:val="00B237FB"/>
    <w:rsid w:val="00B24058"/>
    <w:rsid w:val="00B242A7"/>
    <w:rsid w:val="00B242C8"/>
    <w:rsid w:val="00B242D5"/>
    <w:rsid w:val="00B2456C"/>
    <w:rsid w:val="00B2483E"/>
    <w:rsid w:val="00B248E3"/>
    <w:rsid w:val="00B249E5"/>
    <w:rsid w:val="00B24E50"/>
    <w:rsid w:val="00B24ED4"/>
    <w:rsid w:val="00B25339"/>
    <w:rsid w:val="00B25449"/>
    <w:rsid w:val="00B25576"/>
    <w:rsid w:val="00B2570E"/>
    <w:rsid w:val="00B25D6A"/>
    <w:rsid w:val="00B25EC6"/>
    <w:rsid w:val="00B26067"/>
    <w:rsid w:val="00B262EB"/>
    <w:rsid w:val="00B263AA"/>
    <w:rsid w:val="00B26848"/>
    <w:rsid w:val="00B26A0F"/>
    <w:rsid w:val="00B26DC4"/>
    <w:rsid w:val="00B26E2C"/>
    <w:rsid w:val="00B26EB9"/>
    <w:rsid w:val="00B26F3D"/>
    <w:rsid w:val="00B26FB5"/>
    <w:rsid w:val="00B27117"/>
    <w:rsid w:val="00B27226"/>
    <w:rsid w:val="00B272B1"/>
    <w:rsid w:val="00B27804"/>
    <w:rsid w:val="00B2793C"/>
    <w:rsid w:val="00B27ACB"/>
    <w:rsid w:val="00B27B01"/>
    <w:rsid w:val="00B27E62"/>
    <w:rsid w:val="00B300A3"/>
    <w:rsid w:val="00B3011E"/>
    <w:rsid w:val="00B3025A"/>
    <w:rsid w:val="00B30447"/>
    <w:rsid w:val="00B30519"/>
    <w:rsid w:val="00B30791"/>
    <w:rsid w:val="00B30944"/>
    <w:rsid w:val="00B30BEC"/>
    <w:rsid w:val="00B30C32"/>
    <w:rsid w:val="00B30F28"/>
    <w:rsid w:val="00B31227"/>
    <w:rsid w:val="00B312F3"/>
    <w:rsid w:val="00B31A20"/>
    <w:rsid w:val="00B31C07"/>
    <w:rsid w:val="00B31F40"/>
    <w:rsid w:val="00B31F85"/>
    <w:rsid w:val="00B321DC"/>
    <w:rsid w:val="00B3239E"/>
    <w:rsid w:val="00B325CB"/>
    <w:rsid w:val="00B32767"/>
    <w:rsid w:val="00B32799"/>
    <w:rsid w:val="00B328EF"/>
    <w:rsid w:val="00B32E06"/>
    <w:rsid w:val="00B33031"/>
    <w:rsid w:val="00B331DF"/>
    <w:rsid w:val="00B331E5"/>
    <w:rsid w:val="00B3345F"/>
    <w:rsid w:val="00B33538"/>
    <w:rsid w:val="00B33568"/>
    <w:rsid w:val="00B33A26"/>
    <w:rsid w:val="00B33BDD"/>
    <w:rsid w:val="00B33CE9"/>
    <w:rsid w:val="00B33DD0"/>
    <w:rsid w:val="00B33F0A"/>
    <w:rsid w:val="00B33F49"/>
    <w:rsid w:val="00B33FF1"/>
    <w:rsid w:val="00B33FF7"/>
    <w:rsid w:val="00B3436F"/>
    <w:rsid w:val="00B34498"/>
    <w:rsid w:val="00B344C7"/>
    <w:rsid w:val="00B344FD"/>
    <w:rsid w:val="00B346E1"/>
    <w:rsid w:val="00B34776"/>
    <w:rsid w:val="00B34C5A"/>
    <w:rsid w:val="00B35148"/>
    <w:rsid w:val="00B35906"/>
    <w:rsid w:val="00B35E98"/>
    <w:rsid w:val="00B360F8"/>
    <w:rsid w:val="00B36843"/>
    <w:rsid w:val="00B369F6"/>
    <w:rsid w:val="00B36C8A"/>
    <w:rsid w:val="00B36CFF"/>
    <w:rsid w:val="00B3707A"/>
    <w:rsid w:val="00B370B5"/>
    <w:rsid w:val="00B3714D"/>
    <w:rsid w:val="00B374CD"/>
    <w:rsid w:val="00B37745"/>
    <w:rsid w:val="00B37B78"/>
    <w:rsid w:val="00B4030A"/>
    <w:rsid w:val="00B40389"/>
    <w:rsid w:val="00B40401"/>
    <w:rsid w:val="00B407D6"/>
    <w:rsid w:val="00B40BE4"/>
    <w:rsid w:val="00B40E05"/>
    <w:rsid w:val="00B40FC8"/>
    <w:rsid w:val="00B41154"/>
    <w:rsid w:val="00B41416"/>
    <w:rsid w:val="00B41560"/>
    <w:rsid w:val="00B41973"/>
    <w:rsid w:val="00B41B36"/>
    <w:rsid w:val="00B41C7D"/>
    <w:rsid w:val="00B41D60"/>
    <w:rsid w:val="00B41DAF"/>
    <w:rsid w:val="00B41E1D"/>
    <w:rsid w:val="00B41F7B"/>
    <w:rsid w:val="00B42129"/>
    <w:rsid w:val="00B4219C"/>
    <w:rsid w:val="00B42CD1"/>
    <w:rsid w:val="00B42DE2"/>
    <w:rsid w:val="00B431B0"/>
    <w:rsid w:val="00B433B3"/>
    <w:rsid w:val="00B4379E"/>
    <w:rsid w:val="00B437CE"/>
    <w:rsid w:val="00B43953"/>
    <w:rsid w:val="00B43A80"/>
    <w:rsid w:val="00B43B44"/>
    <w:rsid w:val="00B43C55"/>
    <w:rsid w:val="00B43DAF"/>
    <w:rsid w:val="00B43F18"/>
    <w:rsid w:val="00B44654"/>
    <w:rsid w:val="00B44710"/>
    <w:rsid w:val="00B44847"/>
    <w:rsid w:val="00B44D76"/>
    <w:rsid w:val="00B4501F"/>
    <w:rsid w:val="00B45085"/>
    <w:rsid w:val="00B45287"/>
    <w:rsid w:val="00B4599F"/>
    <w:rsid w:val="00B459C1"/>
    <w:rsid w:val="00B45C8B"/>
    <w:rsid w:val="00B45FAF"/>
    <w:rsid w:val="00B462F3"/>
    <w:rsid w:val="00B46508"/>
    <w:rsid w:val="00B4653A"/>
    <w:rsid w:val="00B46C53"/>
    <w:rsid w:val="00B46E60"/>
    <w:rsid w:val="00B47279"/>
    <w:rsid w:val="00B475FA"/>
    <w:rsid w:val="00B477FC"/>
    <w:rsid w:val="00B47897"/>
    <w:rsid w:val="00B47A5B"/>
    <w:rsid w:val="00B47F2A"/>
    <w:rsid w:val="00B47F50"/>
    <w:rsid w:val="00B47F6D"/>
    <w:rsid w:val="00B5037B"/>
    <w:rsid w:val="00B5047F"/>
    <w:rsid w:val="00B505CD"/>
    <w:rsid w:val="00B50686"/>
    <w:rsid w:val="00B50716"/>
    <w:rsid w:val="00B50830"/>
    <w:rsid w:val="00B509BB"/>
    <w:rsid w:val="00B50B4C"/>
    <w:rsid w:val="00B50B64"/>
    <w:rsid w:val="00B50E42"/>
    <w:rsid w:val="00B51362"/>
    <w:rsid w:val="00B514EC"/>
    <w:rsid w:val="00B51704"/>
    <w:rsid w:val="00B5192A"/>
    <w:rsid w:val="00B51998"/>
    <w:rsid w:val="00B519E2"/>
    <w:rsid w:val="00B51EB4"/>
    <w:rsid w:val="00B51ECB"/>
    <w:rsid w:val="00B522F7"/>
    <w:rsid w:val="00B523F8"/>
    <w:rsid w:val="00B52966"/>
    <w:rsid w:val="00B52A18"/>
    <w:rsid w:val="00B52B86"/>
    <w:rsid w:val="00B52C3E"/>
    <w:rsid w:val="00B52CE0"/>
    <w:rsid w:val="00B537B5"/>
    <w:rsid w:val="00B5393A"/>
    <w:rsid w:val="00B53974"/>
    <w:rsid w:val="00B53D04"/>
    <w:rsid w:val="00B53D9D"/>
    <w:rsid w:val="00B53DA4"/>
    <w:rsid w:val="00B53E7C"/>
    <w:rsid w:val="00B5400D"/>
    <w:rsid w:val="00B54153"/>
    <w:rsid w:val="00B543CB"/>
    <w:rsid w:val="00B544F2"/>
    <w:rsid w:val="00B54527"/>
    <w:rsid w:val="00B54CA7"/>
    <w:rsid w:val="00B54D23"/>
    <w:rsid w:val="00B5540E"/>
    <w:rsid w:val="00B556FE"/>
    <w:rsid w:val="00B55768"/>
    <w:rsid w:val="00B557ED"/>
    <w:rsid w:val="00B55A24"/>
    <w:rsid w:val="00B55ADE"/>
    <w:rsid w:val="00B56102"/>
    <w:rsid w:val="00B5616B"/>
    <w:rsid w:val="00B562B9"/>
    <w:rsid w:val="00B563F7"/>
    <w:rsid w:val="00B56A26"/>
    <w:rsid w:val="00B56ABC"/>
    <w:rsid w:val="00B56BF3"/>
    <w:rsid w:val="00B56C38"/>
    <w:rsid w:val="00B56C82"/>
    <w:rsid w:val="00B57271"/>
    <w:rsid w:val="00B5792B"/>
    <w:rsid w:val="00B57942"/>
    <w:rsid w:val="00B57F04"/>
    <w:rsid w:val="00B60089"/>
    <w:rsid w:val="00B600CA"/>
    <w:rsid w:val="00B603A1"/>
    <w:rsid w:val="00B6040E"/>
    <w:rsid w:val="00B604D5"/>
    <w:rsid w:val="00B6056F"/>
    <w:rsid w:val="00B605BC"/>
    <w:rsid w:val="00B607EC"/>
    <w:rsid w:val="00B60803"/>
    <w:rsid w:val="00B6086A"/>
    <w:rsid w:val="00B608CF"/>
    <w:rsid w:val="00B60F90"/>
    <w:rsid w:val="00B61216"/>
    <w:rsid w:val="00B61258"/>
    <w:rsid w:val="00B6202E"/>
    <w:rsid w:val="00B624A9"/>
    <w:rsid w:val="00B625E0"/>
    <w:rsid w:val="00B6286A"/>
    <w:rsid w:val="00B629EF"/>
    <w:rsid w:val="00B62B5A"/>
    <w:rsid w:val="00B62B6E"/>
    <w:rsid w:val="00B62D40"/>
    <w:rsid w:val="00B62F03"/>
    <w:rsid w:val="00B634DD"/>
    <w:rsid w:val="00B6369D"/>
    <w:rsid w:val="00B637F1"/>
    <w:rsid w:val="00B63924"/>
    <w:rsid w:val="00B63B32"/>
    <w:rsid w:val="00B63E05"/>
    <w:rsid w:val="00B6432F"/>
    <w:rsid w:val="00B64448"/>
    <w:rsid w:val="00B6479A"/>
    <w:rsid w:val="00B64A66"/>
    <w:rsid w:val="00B64A69"/>
    <w:rsid w:val="00B64AC3"/>
    <w:rsid w:val="00B64C23"/>
    <w:rsid w:val="00B6535D"/>
    <w:rsid w:val="00B65603"/>
    <w:rsid w:val="00B65945"/>
    <w:rsid w:val="00B65BF5"/>
    <w:rsid w:val="00B66336"/>
    <w:rsid w:val="00B664CF"/>
    <w:rsid w:val="00B66588"/>
    <w:rsid w:val="00B666FC"/>
    <w:rsid w:val="00B66A8C"/>
    <w:rsid w:val="00B66AC6"/>
    <w:rsid w:val="00B66AD5"/>
    <w:rsid w:val="00B66B57"/>
    <w:rsid w:val="00B66E08"/>
    <w:rsid w:val="00B66E45"/>
    <w:rsid w:val="00B66EE8"/>
    <w:rsid w:val="00B66F29"/>
    <w:rsid w:val="00B7094B"/>
    <w:rsid w:val="00B70E20"/>
    <w:rsid w:val="00B70E22"/>
    <w:rsid w:val="00B712F9"/>
    <w:rsid w:val="00B717D9"/>
    <w:rsid w:val="00B717EC"/>
    <w:rsid w:val="00B7189A"/>
    <w:rsid w:val="00B718C3"/>
    <w:rsid w:val="00B71CBB"/>
    <w:rsid w:val="00B71FE2"/>
    <w:rsid w:val="00B7215C"/>
    <w:rsid w:val="00B7229E"/>
    <w:rsid w:val="00B7272F"/>
    <w:rsid w:val="00B72850"/>
    <w:rsid w:val="00B72889"/>
    <w:rsid w:val="00B72A73"/>
    <w:rsid w:val="00B72C32"/>
    <w:rsid w:val="00B72DE0"/>
    <w:rsid w:val="00B730ED"/>
    <w:rsid w:val="00B731C1"/>
    <w:rsid w:val="00B73326"/>
    <w:rsid w:val="00B735BC"/>
    <w:rsid w:val="00B7371D"/>
    <w:rsid w:val="00B737BA"/>
    <w:rsid w:val="00B73A03"/>
    <w:rsid w:val="00B73E05"/>
    <w:rsid w:val="00B74020"/>
    <w:rsid w:val="00B7417F"/>
    <w:rsid w:val="00B74417"/>
    <w:rsid w:val="00B7462A"/>
    <w:rsid w:val="00B746CD"/>
    <w:rsid w:val="00B74893"/>
    <w:rsid w:val="00B74DF9"/>
    <w:rsid w:val="00B750D5"/>
    <w:rsid w:val="00B75252"/>
    <w:rsid w:val="00B752A6"/>
    <w:rsid w:val="00B7546D"/>
    <w:rsid w:val="00B75686"/>
    <w:rsid w:val="00B756D4"/>
    <w:rsid w:val="00B758A1"/>
    <w:rsid w:val="00B75C35"/>
    <w:rsid w:val="00B75DBD"/>
    <w:rsid w:val="00B75E35"/>
    <w:rsid w:val="00B75EDB"/>
    <w:rsid w:val="00B75EDC"/>
    <w:rsid w:val="00B761BF"/>
    <w:rsid w:val="00B76423"/>
    <w:rsid w:val="00B766CE"/>
    <w:rsid w:val="00B76A1D"/>
    <w:rsid w:val="00B77203"/>
    <w:rsid w:val="00B7729E"/>
    <w:rsid w:val="00B77966"/>
    <w:rsid w:val="00B7799D"/>
    <w:rsid w:val="00B77C1C"/>
    <w:rsid w:val="00B77DE9"/>
    <w:rsid w:val="00B77F7F"/>
    <w:rsid w:val="00B80196"/>
    <w:rsid w:val="00B80426"/>
    <w:rsid w:val="00B80430"/>
    <w:rsid w:val="00B8048A"/>
    <w:rsid w:val="00B80967"/>
    <w:rsid w:val="00B80A05"/>
    <w:rsid w:val="00B80E82"/>
    <w:rsid w:val="00B80FCC"/>
    <w:rsid w:val="00B810AD"/>
    <w:rsid w:val="00B81215"/>
    <w:rsid w:val="00B813FA"/>
    <w:rsid w:val="00B8164A"/>
    <w:rsid w:val="00B81692"/>
    <w:rsid w:val="00B817B7"/>
    <w:rsid w:val="00B81B45"/>
    <w:rsid w:val="00B81B7D"/>
    <w:rsid w:val="00B81CE1"/>
    <w:rsid w:val="00B81D29"/>
    <w:rsid w:val="00B8204A"/>
    <w:rsid w:val="00B82105"/>
    <w:rsid w:val="00B82F18"/>
    <w:rsid w:val="00B8300B"/>
    <w:rsid w:val="00B8315F"/>
    <w:rsid w:val="00B831F5"/>
    <w:rsid w:val="00B83624"/>
    <w:rsid w:val="00B837BA"/>
    <w:rsid w:val="00B83A13"/>
    <w:rsid w:val="00B83F64"/>
    <w:rsid w:val="00B840D3"/>
    <w:rsid w:val="00B840F8"/>
    <w:rsid w:val="00B8454C"/>
    <w:rsid w:val="00B8456B"/>
    <w:rsid w:val="00B84716"/>
    <w:rsid w:val="00B84753"/>
    <w:rsid w:val="00B847FB"/>
    <w:rsid w:val="00B849FA"/>
    <w:rsid w:val="00B84A1A"/>
    <w:rsid w:val="00B84A6F"/>
    <w:rsid w:val="00B84FEC"/>
    <w:rsid w:val="00B854A4"/>
    <w:rsid w:val="00B854CC"/>
    <w:rsid w:val="00B86004"/>
    <w:rsid w:val="00B860B7"/>
    <w:rsid w:val="00B861FA"/>
    <w:rsid w:val="00B86247"/>
    <w:rsid w:val="00B86489"/>
    <w:rsid w:val="00B8694B"/>
    <w:rsid w:val="00B86A58"/>
    <w:rsid w:val="00B86C69"/>
    <w:rsid w:val="00B86F14"/>
    <w:rsid w:val="00B86F95"/>
    <w:rsid w:val="00B87793"/>
    <w:rsid w:val="00B878FE"/>
    <w:rsid w:val="00B8792C"/>
    <w:rsid w:val="00B87AF9"/>
    <w:rsid w:val="00B87BBD"/>
    <w:rsid w:val="00B87DA5"/>
    <w:rsid w:val="00B9028E"/>
    <w:rsid w:val="00B90E57"/>
    <w:rsid w:val="00B90FBB"/>
    <w:rsid w:val="00B91059"/>
    <w:rsid w:val="00B91089"/>
    <w:rsid w:val="00B913EA"/>
    <w:rsid w:val="00B9145F"/>
    <w:rsid w:val="00B9164A"/>
    <w:rsid w:val="00B91752"/>
    <w:rsid w:val="00B917DB"/>
    <w:rsid w:val="00B91844"/>
    <w:rsid w:val="00B9204C"/>
    <w:rsid w:val="00B9205E"/>
    <w:rsid w:val="00B920F2"/>
    <w:rsid w:val="00B926BF"/>
    <w:rsid w:val="00B927EC"/>
    <w:rsid w:val="00B9295E"/>
    <w:rsid w:val="00B92B39"/>
    <w:rsid w:val="00B93063"/>
    <w:rsid w:val="00B93163"/>
    <w:rsid w:val="00B931E8"/>
    <w:rsid w:val="00B93269"/>
    <w:rsid w:val="00B93270"/>
    <w:rsid w:val="00B933D5"/>
    <w:rsid w:val="00B93634"/>
    <w:rsid w:val="00B93938"/>
    <w:rsid w:val="00B93CF1"/>
    <w:rsid w:val="00B93D07"/>
    <w:rsid w:val="00B93E9B"/>
    <w:rsid w:val="00B9433B"/>
    <w:rsid w:val="00B9441F"/>
    <w:rsid w:val="00B94ECA"/>
    <w:rsid w:val="00B95067"/>
    <w:rsid w:val="00B95631"/>
    <w:rsid w:val="00B956D3"/>
    <w:rsid w:val="00B957B1"/>
    <w:rsid w:val="00B95B49"/>
    <w:rsid w:val="00B95B8A"/>
    <w:rsid w:val="00B9614D"/>
    <w:rsid w:val="00B964F7"/>
    <w:rsid w:val="00B96B87"/>
    <w:rsid w:val="00B96BA4"/>
    <w:rsid w:val="00B97056"/>
    <w:rsid w:val="00B97343"/>
    <w:rsid w:val="00B976FB"/>
    <w:rsid w:val="00B9786A"/>
    <w:rsid w:val="00B97931"/>
    <w:rsid w:val="00B97CCE"/>
    <w:rsid w:val="00BA029B"/>
    <w:rsid w:val="00BA0550"/>
    <w:rsid w:val="00BA0594"/>
    <w:rsid w:val="00BA0905"/>
    <w:rsid w:val="00BA0AF9"/>
    <w:rsid w:val="00BA113B"/>
    <w:rsid w:val="00BA1170"/>
    <w:rsid w:val="00BA118A"/>
    <w:rsid w:val="00BA14A9"/>
    <w:rsid w:val="00BA1621"/>
    <w:rsid w:val="00BA17CC"/>
    <w:rsid w:val="00BA1C22"/>
    <w:rsid w:val="00BA1C34"/>
    <w:rsid w:val="00BA2055"/>
    <w:rsid w:val="00BA23A4"/>
    <w:rsid w:val="00BA29E8"/>
    <w:rsid w:val="00BA2D2B"/>
    <w:rsid w:val="00BA2D6E"/>
    <w:rsid w:val="00BA2FD5"/>
    <w:rsid w:val="00BA316E"/>
    <w:rsid w:val="00BA335D"/>
    <w:rsid w:val="00BA3396"/>
    <w:rsid w:val="00BA3EBC"/>
    <w:rsid w:val="00BA3FD9"/>
    <w:rsid w:val="00BA45B6"/>
    <w:rsid w:val="00BA45BC"/>
    <w:rsid w:val="00BA4716"/>
    <w:rsid w:val="00BA4DA0"/>
    <w:rsid w:val="00BA5031"/>
    <w:rsid w:val="00BA53DC"/>
    <w:rsid w:val="00BA559D"/>
    <w:rsid w:val="00BA5742"/>
    <w:rsid w:val="00BA57FF"/>
    <w:rsid w:val="00BA58F6"/>
    <w:rsid w:val="00BA600E"/>
    <w:rsid w:val="00BA6099"/>
    <w:rsid w:val="00BA6568"/>
    <w:rsid w:val="00BA66F6"/>
    <w:rsid w:val="00BA676E"/>
    <w:rsid w:val="00BA681A"/>
    <w:rsid w:val="00BA681B"/>
    <w:rsid w:val="00BA6909"/>
    <w:rsid w:val="00BA7530"/>
    <w:rsid w:val="00BA7AB0"/>
    <w:rsid w:val="00BA7CAA"/>
    <w:rsid w:val="00BB0007"/>
    <w:rsid w:val="00BB004D"/>
    <w:rsid w:val="00BB0572"/>
    <w:rsid w:val="00BB0586"/>
    <w:rsid w:val="00BB0836"/>
    <w:rsid w:val="00BB0BB2"/>
    <w:rsid w:val="00BB0F1A"/>
    <w:rsid w:val="00BB0FCB"/>
    <w:rsid w:val="00BB1120"/>
    <w:rsid w:val="00BB1391"/>
    <w:rsid w:val="00BB149D"/>
    <w:rsid w:val="00BB15A5"/>
    <w:rsid w:val="00BB16C5"/>
    <w:rsid w:val="00BB17B4"/>
    <w:rsid w:val="00BB194E"/>
    <w:rsid w:val="00BB21A8"/>
    <w:rsid w:val="00BB24C0"/>
    <w:rsid w:val="00BB2593"/>
    <w:rsid w:val="00BB2841"/>
    <w:rsid w:val="00BB289D"/>
    <w:rsid w:val="00BB2D1E"/>
    <w:rsid w:val="00BB2D44"/>
    <w:rsid w:val="00BB30FB"/>
    <w:rsid w:val="00BB31A6"/>
    <w:rsid w:val="00BB31B8"/>
    <w:rsid w:val="00BB32BB"/>
    <w:rsid w:val="00BB3504"/>
    <w:rsid w:val="00BB37BD"/>
    <w:rsid w:val="00BB37EC"/>
    <w:rsid w:val="00BB3ADB"/>
    <w:rsid w:val="00BB3F0F"/>
    <w:rsid w:val="00BB3FB7"/>
    <w:rsid w:val="00BB41D5"/>
    <w:rsid w:val="00BB4221"/>
    <w:rsid w:val="00BB4884"/>
    <w:rsid w:val="00BB4BA7"/>
    <w:rsid w:val="00BB4C4E"/>
    <w:rsid w:val="00BB50BC"/>
    <w:rsid w:val="00BB5132"/>
    <w:rsid w:val="00BB5470"/>
    <w:rsid w:val="00BB5F43"/>
    <w:rsid w:val="00BB5F9B"/>
    <w:rsid w:val="00BB6084"/>
    <w:rsid w:val="00BB6A66"/>
    <w:rsid w:val="00BB6FBA"/>
    <w:rsid w:val="00BB72EB"/>
    <w:rsid w:val="00BB732F"/>
    <w:rsid w:val="00BB736B"/>
    <w:rsid w:val="00BB7480"/>
    <w:rsid w:val="00BB772A"/>
    <w:rsid w:val="00BB7855"/>
    <w:rsid w:val="00BB7920"/>
    <w:rsid w:val="00BB7DD7"/>
    <w:rsid w:val="00BC0389"/>
    <w:rsid w:val="00BC0759"/>
    <w:rsid w:val="00BC077B"/>
    <w:rsid w:val="00BC0A1D"/>
    <w:rsid w:val="00BC0CDE"/>
    <w:rsid w:val="00BC0CF6"/>
    <w:rsid w:val="00BC1264"/>
    <w:rsid w:val="00BC168F"/>
    <w:rsid w:val="00BC18F2"/>
    <w:rsid w:val="00BC18FC"/>
    <w:rsid w:val="00BC1A03"/>
    <w:rsid w:val="00BC2020"/>
    <w:rsid w:val="00BC2024"/>
    <w:rsid w:val="00BC2970"/>
    <w:rsid w:val="00BC2B9D"/>
    <w:rsid w:val="00BC2D0C"/>
    <w:rsid w:val="00BC2DCD"/>
    <w:rsid w:val="00BC2DF0"/>
    <w:rsid w:val="00BC2F75"/>
    <w:rsid w:val="00BC2FF3"/>
    <w:rsid w:val="00BC3193"/>
    <w:rsid w:val="00BC32CC"/>
    <w:rsid w:val="00BC34DA"/>
    <w:rsid w:val="00BC34FA"/>
    <w:rsid w:val="00BC3D0C"/>
    <w:rsid w:val="00BC3EF2"/>
    <w:rsid w:val="00BC40BF"/>
    <w:rsid w:val="00BC467B"/>
    <w:rsid w:val="00BC47CD"/>
    <w:rsid w:val="00BC4A23"/>
    <w:rsid w:val="00BC4B31"/>
    <w:rsid w:val="00BC4EE7"/>
    <w:rsid w:val="00BC5070"/>
    <w:rsid w:val="00BC5A14"/>
    <w:rsid w:val="00BC5B48"/>
    <w:rsid w:val="00BC5C84"/>
    <w:rsid w:val="00BC5F51"/>
    <w:rsid w:val="00BC6006"/>
    <w:rsid w:val="00BC7307"/>
    <w:rsid w:val="00BC7492"/>
    <w:rsid w:val="00BC74A1"/>
    <w:rsid w:val="00BC7519"/>
    <w:rsid w:val="00BC766F"/>
    <w:rsid w:val="00BC7D95"/>
    <w:rsid w:val="00BD0056"/>
    <w:rsid w:val="00BD049D"/>
    <w:rsid w:val="00BD04F0"/>
    <w:rsid w:val="00BD0675"/>
    <w:rsid w:val="00BD07DA"/>
    <w:rsid w:val="00BD0A13"/>
    <w:rsid w:val="00BD0BD9"/>
    <w:rsid w:val="00BD0C62"/>
    <w:rsid w:val="00BD1020"/>
    <w:rsid w:val="00BD1547"/>
    <w:rsid w:val="00BD1C08"/>
    <w:rsid w:val="00BD1C58"/>
    <w:rsid w:val="00BD2191"/>
    <w:rsid w:val="00BD2581"/>
    <w:rsid w:val="00BD2A5E"/>
    <w:rsid w:val="00BD2A5F"/>
    <w:rsid w:val="00BD2B2B"/>
    <w:rsid w:val="00BD2F2C"/>
    <w:rsid w:val="00BD2FB4"/>
    <w:rsid w:val="00BD303F"/>
    <w:rsid w:val="00BD339B"/>
    <w:rsid w:val="00BD34BE"/>
    <w:rsid w:val="00BD34E8"/>
    <w:rsid w:val="00BD35D8"/>
    <w:rsid w:val="00BD379A"/>
    <w:rsid w:val="00BD3B8D"/>
    <w:rsid w:val="00BD3D44"/>
    <w:rsid w:val="00BD3EDF"/>
    <w:rsid w:val="00BD4561"/>
    <w:rsid w:val="00BD468F"/>
    <w:rsid w:val="00BD4BE9"/>
    <w:rsid w:val="00BD4CA1"/>
    <w:rsid w:val="00BD4D45"/>
    <w:rsid w:val="00BD4DA7"/>
    <w:rsid w:val="00BD5063"/>
    <w:rsid w:val="00BD508D"/>
    <w:rsid w:val="00BD5123"/>
    <w:rsid w:val="00BD53EB"/>
    <w:rsid w:val="00BD58C9"/>
    <w:rsid w:val="00BD58E3"/>
    <w:rsid w:val="00BD5AD7"/>
    <w:rsid w:val="00BD5B0D"/>
    <w:rsid w:val="00BD5C87"/>
    <w:rsid w:val="00BD61DB"/>
    <w:rsid w:val="00BD6218"/>
    <w:rsid w:val="00BD63A2"/>
    <w:rsid w:val="00BD6B1B"/>
    <w:rsid w:val="00BD6F53"/>
    <w:rsid w:val="00BD7761"/>
    <w:rsid w:val="00BD791D"/>
    <w:rsid w:val="00BD79B5"/>
    <w:rsid w:val="00BD79B7"/>
    <w:rsid w:val="00BD79F1"/>
    <w:rsid w:val="00BD7D86"/>
    <w:rsid w:val="00BD7F3E"/>
    <w:rsid w:val="00BE0290"/>
    <w:rsid w:val="00BE03E6"/>
    <w:rsid w:val="00BE0600"/>
    <w:rsid w:val="00BE06EE"/>
    <w:rsid w:val="00BE08FA"/>
    <w:rsid w:val="00BE0AE6"/>
    <w:rsid w:val="00BE0C52"/>
    <w:rsid w:val="00BE129B"/>
    <w:rsid w:val="00BE160A"/>
    <w:rsid w:val="00BE193C"/>
    <w:rsid w:val="00BE19F5"/>
    <w:rsid w:val="00BE1CCE"/>
    <w:rsid w:val="00BE23DE"/>
    <w:rsid w:val="00BE2683"/>
    <w:rsid w:val="00BE26FC"/>
    <w:rsid w:val="00BE2772"/>
    <w:rsid w:val="00BE302B"/>
    <w:rsid w:val="00BE3344"/>
    <w:rsid w:val="00BE3404"/>
    <w:rsid w:val="00BE3620"/>
    <w:rsid w:val="00BE396B"/>
    <w:rsid w:val="00BE39CD"/>
    <w:rsid w:val="00BE3A41"/>
    <w:rsid w:val="00BE463E"/>
    <w:rsid w:val="00BE4689"/>
    <w:rsid w:val="00BE4699"/>
    <w:rsid w:val="00BE4D71"/>
    <w:rsid w:val="00BE5196"/>
    <w:rsid w:val="00BE5431"/>
    <w:rsid w:val="00BE5670"/>
    <w:rsid w:val="00BE5974"/>
    <w:rsid w:val="00BE5A3E"/>
    <w:rsid w:val="00BE5AF6"/>
    <w:rsid w:val="00BE5F23"/>
    <w:rsid w:val="00BE5F6D"/>
    <w:rsid w:val="00BE671C"/>
    <w:rsid w:val="00BE68E2"/>
    <w:rsid w:val="00BE69BF"/>
    <w:rsid w:val="00BE69C9"/>
    <w:rsid w:val="00BE6AB2"/>
    <w:rsid w:val="00BE6DBF"/>
    <w:rsid w:val="00BE6EC5"/>
    <w:rsid w:val="00BE7009"/>
    <w:rsid w:val="00BE702A"/>
    <w:rsid w:val="00BE732A"/>
    <w:rsid w:val="00BE7AA3"/>
    <w:rsid w:val="00BE7CF3"/>
    <w:rsid w:val="00BE7FFA"/>
    <w:rsid w:val="00BE7FFC"/>
    <w:rsid w:val="00BF0209"/>
    <w:rsid w:val="00BF03BA"/>
    <w:rsid w:val="00BF056B"/>
    <w:rsid w:val="00BF05E0"/>
    <w:rsid w:val="00BF06A7"/>
    <w:rsid w:val="00BF06D7"/>
    <w:rsid w:val="00BF0A65"/>
    <w:rsid w:val="00BF0C32"/>
    <w:rsid w:val="00BF0F58"/>
    <w:rsid w:val="00BF1050"/>
    <w:rsid w:val="00BF154A"/>
    <w:rsid w:val="00BF15A9"/>
    <w:rsid w:val="00BF1875"/>
    <w:rsid w:val="00BF1AE5"/>
    <w:rsid w:val="00BF1EA2"/>
    <w:rsid w:val="00BF29F4"/>
    <w:rsid w:val="00BF2B92"/>
    <w:rsid w:val="00BF38AC"/>
    <w:rsid w:val="00BF399C"/>
    <w:rsid w:val="00BF3A87"/>
    <w:rsid w:val="00BF3D41"/>
    <w:rsid w:val="00BF3EB9"/>
    <w:rsid w:val="00BF3FF3"/>
    <w:rsid w:val="00BF41AE"/>
    <w:rsid w:val="00BF431F"/>
    <w:rsid w:val="00BF4388"/>
    <w:rsid w:val="00BF4915"/>
    <w:rsid w:val="00BF4ADE"/>
    <w:rsid w:val="00BF4E8D"/>
    <w:rsid w:val="00BF5002"/>
    <w:rsid w:val="00BF5C67"/>
    <w:rsid w:val="00BF5D03"/>
    <w:rsid w:val="00BF5EA5"/>
    <w:rsid w:val="00BF61CE"/>
    <w:rsid w:val="00BF6303"/>
    <w:rsid w:val="00BF6711"/>
    <w:rsid w:val="00BF6E86"/>
    <w:rsid w:val="00BF7189"/>
    <w:rsid w:val="00BF7512"/>
    <w:rsid w:val="00BF7541"/>
    <w:rsid w:val="00BF7545"/>
    <w:rsid w:val="00BF7699"/>
    <w:rsid w:val="00BF7898"/>
    <w:rsid w:val="00BF7919"/>
    <w:rsid w:val="00BF7A74"/>
    <w:rsid w:val="00BF7B52"/>
    <w:rsid w:val="00BF7C6C"/>
    <w:rsid w:val="00BF7FC6"/>
    <w:rsid w:val="00C00337"/>
    <w:rsid w:val="00C00357"/>
    <w:rsid w:val="00C00739"/>
    <w:rsid w:val="00C00798"/>
    <w:rsid w:val="00C00A20"/>
    <w:rsid w:val="00C00F90"/>
    <w:rsid w:val="00C0101A"/>
    <w:rsid w:val="00C0129F"/>
    <w:rsid w:val="00C013B3"/>
    <w:rsid w:val="00C013C8"/>
    <w:rsid w:val="00C01B97"/>
    <w:rsid w:val="00C02191"/>
    <w:rsid w:val="00C0226E"/>
    <w:rsid w:val="00C0252B"/>
    <w:rsid w:val="00C027B3"/>
    <w:rsid w:val="00C02971"/>
    <w:rsid w:val="00C029DE"/>
    <w:rsid w:val="00C02CC1"/>
    <w:rsid w:val="00C0308A"/>
    <w:rsid w:val="00C03911"/>
    <w:rsid w:val="00C03B57"/>
    <w:rsid w:val="00C03C7F"/>
    <w:rsid w:val="00C03CA4"/>
    <w:rsid w:val="00C03D1C"/>
    <w:rsid w:val="00C03E93"/>
    <w:rsid w:val="00C0407A"/>
    <w:rsid w:val="00C041B6"/>
    <w:rsid w:val="00C0424F"/>
    <w:rsid w:val="00C042D5"/>
    <w:rsid w:val="00C0454C"/>
    <w:rsid w:val="00C047BC"/>
    <w:rsid w:val="00C047CB"/>
    <w:rsid w:val="00C04867"/>
    <w:rsid w:val="00C049E1"/>
    <w:rsid w:val="00C04CC6"/>
    <w:rsid w:val="00C04F56"/>
    <w:rsid w:val="00C054F0"/>
    <w:rsid w:val="00C0567C"/>
    <w:rsid w:val="00C0577B"/>
    <w:rsid w:val="00C058EA"/>
    <w:rsid w:val="00C0597E"/>
    <w:rsid w:val="00C05FF6"/>
    <w:rsid w:val="00C0625B"/>
    <w:rsid w:val="00C06409"/>
    <w:rsid w:val="00C0653D"/>
    <w:rsid w:val="00C06593"/>
    <w:rsid w:val="00C06757"/>
    <w:rsid w:val="00C067D0"/>
    <w:rsid w:val="00C06D00"/>
    <w:rsid w:val="00C06EF2"/>
    <w:rsid w:val="00C06FEC"/>
    <w:rsid w:val="00C0719B"/>
    <w:rsid w:val="00C0778F"/>
    <w:rsid w:val="00C07AC9"/>
    <w:rsid w:val="00C07B46"/>
    <w:rsid w:val="00C07E1D"/>
    <w:rsid w:val="00C10243"/>
    <w:rsid w:val="00C10368"/>
    <w:rsid w:val="00C10386"/>
    <w:rsid w:val="00C103FD"/>
    <w:rsid w:val="00C1058C"/>
    <w:rsid w:val="00C109E0"/>
    <w:rsid w:val="00C10A54"/>
    <w:rsid w:val="00C10C86"/>
    <w:rsid w:val="00C10DEE"/>
    <w:rsid w:val="00C110FB"/>
    <w:rsid w:val="00C11333"/>
    <w:rsid w:val="00C11AED"/>
    <w:rsid w:val="00C11AFD"/>
    <w:rsid w:val="00C11CDF"/>
    <w:rsid w:val="00C11CE5"/>
    <w:rsid w:val="00C11D3A"/>
    <w:rsid w:val="00C120DB"/>
    <w:rsid w:val="00C12310"/>
    <w:rsid w:val="00C123F2"/>
    <w:rsid w:val="00C12632"/>
    <w:rsid w:val="00C127B6"/>
    <w:rsid w:val="00C12D04"/>
    <w:rsid w:val="00C13946"/>
    <w:rsid w:val="00C13D0A"/>
    <w:rsid w:val="00C13D78"/>
    <w:rsid w:val="00C13FAD"/>
    <w:rsid w:val="00C13FE4"/>
    <w:rsid w:val="00C141A2"/>
    <w:rsid w:val="00C141C7"/>
    <w:rsid w:val="00C143B1"/>
    <w:rsid w:val="00C149E8"/>
    <w:rsid w:val="00C149EE"/>
    <w:rsid w:val="00C14A3F"/>
    <w:rsid w:val="00C14A9B"/>
    <w:rsid w:val="00C14C3D"/>
    <w:rsid w:val="00C14E19"/>
    <w:rsid w:val="00C152DA"/>
    <w:rsid w:val="00C15818"/>
    <w:rsid w:val="00C158C0"/>
    <w:rsid w:val="00C15E11"/>
    <w:rsid w:val="00C15F0F"/>
    <w:rsid w:val="00C160E1"/>
    <w:rsid w:val="00C161A6"/>
    <w:rsid w:val="00C1635E"/>
    <w:rsid w:val="00C168A1"/>
    <w:rsid w:val="00C168AA"/>
    <w:rsid w:val="00C16B54"/>
    <w:rsid w:val="00C171A7"/>
    <w:rsid w:val="00C171C1"/>
    <w:rsid w:val="00C17295"/>
    <w:rsid w:val="00C172EA"/>
    <w:rsid w:val="00C173E2"/>
    <w:rsid w:val="00C177D6"/>
    <w:rsid w:val="00C17AA4"/>
    <w:rsid w:val="00C17AAB"/>
    <w:rsid w:val="00C2023E"/>
    <w:rsid w:val="00C20570"/>
    <w:rsid w:val="00C205A9"/>
    <w:rsid w:val="00C20C11"/>
    <w:rsid w:val="00C2123D"/>
    <w:rsid w:val="00C212FB"/>
    <w:rsid w:val="00C21591"/>
    <w:rsid w:val="00C21660"/>
    <w:rsid w:val="00C21820"/>
    <w:rsid w:val="00C21ACF"/>
    <w:rsid w:val="00C21C6B"/>
    <w:rsid w:val="00C22020"/>
    <w:rsid w:val="00C22262"/>
    <w:rsid w:val="00C22CB5"/>
    <w:rsid w:val="00C22F57"/>
    <w:rsid w:val="00C23283"/>
    <w:rsid w:val="00C2388B"/>
    <w:rsid w:val="00C23ABC"/>
    <w:rsid w:val="00C23C31"/>
    <w:rsid w:val="00C246EA"/>
    <w:rsid w:val="00C24900"/>
    <w:rsid w:val="00C2492A"/>
    <w:rsid w:val="00C24A33"/>
    <w:rsid w:val="00C24C96"/>
    <w:rsid w:val="00C2504B"/>
    <w:rsid w:val="00C250BB"/>
    <w:rsid w:val="00C25879"/>
    <w:rsid w:val="00C259FD"/>
    <w:rsid w:val="00C25FAA"/>
    <w:rsid w:val="00C26A18"/>
    <w:rsid w:val="00C26A7D"/>
    <w:rsid w:val="00C26FEA"/>
    <w:rsid w:val="00C27528"/>
    <w:rsid w:val="00C275D9"/>
    <w:rsid w:val="00C27717"/>
    <w:rsid w:val="00C278BA"/>
    <w:rsid w:val="00C27934"/>
    <w:rsid w:val="00C30017"/>
    <w:rsid w:val="00C30364"/>
    <w:rsid w:val="00C30408"/>
    <w:rsid w:val="00C30452"/>
    <w:rsid w:val="00C3045C"/>
    <w:rsid w:val="00C30683"/>
    <w:rsid w:val="00C3085C"/>
    <w:rsid w:val="00C309C5"/>
    <w:rsid w:val="00C309E0"/>
    <w:rsid w:val="00C30B0C"/>
    <w:rsid w:val="00C30C84"/>
    <w:rsid w:val="00C30CB0"/>
    <w:rsid w:val="00C30E47"/>
    <w:rsid w:val="00C30E85"/>
    <w:rsid w:val="00C30F66"/>
    <w:rsid w:val="00C3112A"/>
    <w:rsid w:val="00C31208"/>
    <w:rsid w:val="00C3128F"/>
    <w:rsid w:val="00C31467"/>
    <w:rsid w:val="00C3156D"/>
    <w:rsid w:val="00C315DD"/>
    <w:rsid w:val="00C31F07"/>
    <w:rsid w:val="00C3239D"/>
    <w:rsid w:val="00C32700"/>
    <w:rsid w:val="00C3272E"/>
    <w:rsid w:val="00C32739"/>
    <w:rsid w:val="00C32BF2"/>
    <w:rsid w:val="00C32D05"/>
    <w:rsid w:val="00C33040"/>
    <w:rsid w:val="00C332FF"/>
    <w:rsid w:val="00C3336D"/>
    <w:rsid w:val="00C3362B"/>
    <w:rsid w:val="00C336C6"/>
    <w:rsid w:val="00C33EC9"/>
    <w:rsid w:val="00C33ECD"/>
    <w:rsid w:val="00C33EE3"/>
    <w:rsid w:val="00C33F41"/>
    <w:rsid w:val="00C340D9"/>
    <w:rsid w:val="00C34597"/>
    <w:rsid w:val="00C346D4"/>
    <w:rsid w:val="00C348C5"/>
    <w:rsid w:val="00C34A18"/>
    <w:rsid w:val="00C34DBB"/>
    <w:rsid w:val="00C34DDB"/>
    <w:rsid w:val="00C3539F"/>
    <w:rsid w:val="00C35654"/>
    <w:rsid w:val="00C35744"/>
    <w:rsid w:val="00C35875"/>
    <w:rsid w:val="00C35A79"/>
    <w:rsid w:val="00C35D08"/>
    <w:rsid w:val="00C3678E"/>
    <w:rsid w:val="00C36938"/>
    <w:rsid w:val="00C36B15"/>
    <w:rsid w:val="00C373CE"/>
    <w:rsid w:val="00C3745C"/>
    <w:rsid w:val="00C3746B"/>
    <w:rsid w:val="00C374DF"/>
    <w:rsid w:val="00C37938"/>
    <w:rsid w:val="00C37CC9"/>
    <w:rsid w:val="00C37DCF"/>
    <w:rsid w:val="00C402A8"/>
    <w:rsid w:val="00C404B4"/>
    <w:rsid w:val="00C4051D"/>
    <w:rsid w:val="00C40590"/>
    <w:rsid w:val="00C40C73"/>
    <w:rsid w:val="00C40DA2"/>
    <w:rsid w:val="00C40EC8"/>
    <w:rsid w:val="00C40F63"/>
    <w:rsid w:val="00C41279"/>
    <w:rsid w:val="00C4128F"/>
    <w:rsid w:val="00C41310"/>
    <w:rsid w:val="00C41496"/>
    <w:rsid w:val="00C42234"/>
    <w:rsid w:val="00C424F9"/>
    <w:rsid w:val="00C427ED"/>
    <w:rsid w:val="00C42A01"/>
    <w:rsid w:val="00C42B31"/>
    <w:rsid w:val="00C42C7D"/>
    <w:rsid w:val="00C431A7"/>
    <w:rsid w:val="00C431B2"/>
    <w:rsid w:val="00C4351F"/>
    <w:rsid w:val="00C43984"/>
    <w:rsid w:val="00C44352"/>
    <w:rsid w:val="00C4465C"/>
    <w:rsid w:val="00C447CA"/>
    <w:rsid w:val="00C44DA5"/>
    <w:rsid w:val="00C44EF0"/>
    <w:rsid w:val="00C44F7A"/>
    <w:rsid w:val="00C4503D"/>
    <w:rsid w:val="00C4546E"/>
    <w:rsid w:val="00C45483"/>
    <w:rsid w:val="00C45EBC"/>
    <w:rsid w:val="00C45FDF"/>
    <w:rsid w:val="00C468AD"/>
    <w:rsid w:val="00C46963"/>
    <w:rsid w:val="00C46AB0"/>
    <w:rsid w:val="00C46AEF"/>
    <w:rsid w:val="00C46C31"/>
    <w:rsid w:val="00C46DB0"/>
    <w:rsid w:val="00C46EA0"/>
    <w:rsid w:val="00C47FEB"/>
    <w:rsid w:val="00C50274"/>
    <w:rsid w:val="00C50281"/>
    <w:rsid w:val="00C50DA4"/>
    <w:rsid w:val="00C51316"/>
    <w:rsid w:val="00C515E1"/>
    <w:rsid w:val="00C51D50"/>
    <w:rsid w:val="00C51D65"/>
    <w:rsid w:val="00C52052"/>
    <w:rsid w:val="00C520C5"/>
    <w:rsid w:val="00C52551"/>
    <w:rsid w:val="00C52608"/>
    <w:rsid w:val="00C529B2"/>
    <w:rsid w:val="00C52A1B"/>
    <w:rsid w:val="00C52C00"/>
    <w:rsid w:val="00C52DFF"/>
    <w:rsid w:val="00C52E64"/>
    <w:rsid w:val="00C52EDC"/>
    <w:rsid w:val="00C52FFE"/>
    <w:rsid w:val="00C53486"/>
    <w:rsid w:val="00C53635"/>
    <w:rsid w:val="00C53921"/>
    <w:rsid w:val="00C5392C"/>
    <w:rsid w:val="00C54290"/>
    <w:rsid w:val="00C55147"/>
    <w:rsid w:val="00C555FF"/>
    <w:rsid w:val="00C556D6"/>
    <w:rsid w:val="00C558F5"/>
    <w:rsid w:val="00C55A83"/>
    <w:rsid w:val="00C55D49"/>
    <w:rsid w:val="00C55D9A"/>
    <w:rsid w:val="00C55DD3"/>
    <w:rsid w:val="00C561C0"/>
    <w:rsid w:val="00C56406"/>
    <w:rsid w:val="00C5675C"/>
    <w:rsid w:val="00C5684F"/>
    <w:rsid w:val="00C56886"/>
    <w:rsid w:val="00C56A06"/>
    <w:rsid w:val="00C571CB"/>
    <w:rsid w:val="00C573A5"/>
    <w:rsid w:val="00C57C91"/>
    <w:rsid w:val="00C57D39"/>
    <w:rsid w:val="00C57D82"/>
    <w:rsid w:val="00C57DA8"/>
    <w:rsid w:val="00C600EE"/>
    <w:rsid w:val="00C608C8"/>
    <w:rsid w:val="00C60A50"/>
    <w:rsid w:val="00C61020"/>
    <w:rsid w:val="00C61098"/>
    <w:rsid w:val="00C61247"/>
    <w:rsid w:val="00C612DF"/>
    <w:rsid w:val="00C612F1"/>
    <w:rsid w:val="00C6137B"/>
    <w:rsid w:val="00C61476"/>
    <w:rsid w:val="00C618A4"/>
    <w:rsid w:val="00C61AC2"/>
    <w:rsid w:val="00C61C34"/>
    <w:rsid w:val="00C61CC8"/>
    <w:rsid w:val="00C62208"/>
    <w:rsid w:val="00C6236F"/>
    <w:rsid w:val="00C626BB"/>
    <w:rsid w:val="00C627D1"/>
    <w:rsid w:val="00C6288C"/>
    <w:rsid w:val="00C62E34"/>
    <w:rsid w:val="00C62EDE"/>
    <w:rsid w:val="00C631DC"/>
    <w:rsid w:val="00C63227"/>
    <w:rsid w:val="00C6353E"/>
    <w:rsid w:val="00C63709"/>
    <w:rsid w:val="00C63720"/>
    <w:rsid w:val="00C637D5"/>
    <w:rsid w:val="00C638E6"/>
    <w:rsid w:val="00C63CE8"/>
    <w:rsid w:val="00C63F32"/>
    <w:rsid w:val="00C646FF"/>
    <w:rsid w:val="00C64B5C"/>
    <w:rsid w:val="00C64C24"/>
    <w:rsid w:val="00C651D2"/>
    <w:rsid w:val="00C65397"/>
    <w:rsid w:val="00C65774"/>
    <w:rsid w:val="00C65908"/>
    <w:rsid w:val="00C65956"/>
    <w:rsid w:val="00C65A6A"/>
    <w:rsid w:val="00C65CFC"/>
    <w:rsid w:val="00C66058"/>
    <w:rsid w:val="00C661E8"/>
    <w:rsid w:val="00C662BB"/>
    <w:rsid w:val="00C66477"/>
    <w:rsid w:val="00C664E3"/>
    <w:rsid w:val="00C66652"/>
    <w:rsid w:val="00C66830"/>
    <w:rsid w:val="00C66C3B"/>
    <w:rsid w:val="00C67A57"/>
    <w:rsid w:val="00C70495"/>
    <w:rsid w:val="00C70AAB"/>
    <w:rsid w:val="00C70DD0"/>
    <w:rsid w:val="00C70ED8"/>
    <w:rsid w:val="00C713B7"/>
    <w:rsid w:val="00C713D7"/>
    <w:rsid w:val="00C7144C"/>
    <w:rsid w:val="00C71650"/>
    <w:rsid w:val="00C71B2D"/>
    <w:rsid w:val="00C71C5D"/>
    <w:rsid w:val="00C71D49"/>
    <w:rsid w:val="00C71E28"/>
    <w:rsid w:val="00C71FB0"/>
    <w:rsid w:val="00C721DF"/>
    <w:rsid w:val="00C72640"/>
    <w:rsid w:val="00C72868"/>
    <w:rsid w:val="00C72EC4"/>
    <w:rsid w:val="00C7361E"/>
    <w:rsid w:val="00C73B5C"/>
    <w:rsid w:val="00C73D1B"/>
    <w:rsid w:val="00C73F84"/>
    <w:rsid w:val="00C7406E"/>
    <w:rsid w:val="00C742D5"/>
    <w:rsid w:val="00C743A9"/>
    <w:rsid w:val="00C744F7"/>
    <w:rsid w:val="00C745F3"/>
    <w:rsid w:val="00C746BA"/>
    <w:rsid w:val="00C747A5"/>
    <w:rsid w:val="00C74B59"/>
    <w:rsid w:val="00C74C48"/>
    <w:rsid w:val="00C74FAF"/>
    <w:rsid w:val="00C7506B"/>
    <w:rsid w:val="00C750EB"/>
    <w:rsid w:val="00C7511B"/>
    <w:rsid w:val="00C75208"/>
    <w:rsid w:val="00C7556D"/>
    <w:rsid w:val="00C75B5E"/>
    <w:rsid w:val="00C764EC"/>
    <w:rsid w:val="00C767D4"/>
    <w:rsid w:val="00C76895"/>
    <w:rsid w:val="00C76DB7"/>
    <w:rsid w:val="00C76EA9"/>
    <w:rsid w:val="00C76F6E"/>
    <w:rsid w:val="00C7729C"/>
    <w:rsid w:val="00C77329"/>
    <w:rsid w:val="00C7735D"/>
    <w:rsid w:val="00C774C8"/>
    <w:rsid w:val="00C77DF6"/>
    <w:rsid w:val="00C801B1"/>
    <w:rsid w:val="00C80229"/>
    <w:rsid w:val="00C802CF"/>
    <w:rsid w:val="00C804D9"/>
    <w:rsid w:val="00C8076E"/>
    <w:rsid w:val="00C80E45"/>
    <w:rsid w:val="00C80ECB"/>
    <w:rsid w:val="00C81277"/>
    <w:rsid w:val="00C813F2"/>
    <w:rsid w:val="00C8143A"/>
    <w:rsid w:val="00C816E5"/>
    <w:rsid w:val="00C817C6"/>
    <w:rsid w:val="00C81813"/>
    <w:rsid w:val="00C8187F"/>
    <w:rsid w:val="00C81C6F"/>
    <w:rsid w:val="00C81DB5"/>
    <w:rsid w:val="00C82183"/>
    <w:rsid w:val="00C824B0"/>
    <w:rsid w:val="00C82506"/>
    <w:rsid w:val="00C82B00"/>
    <w:rsid w:val="00C82B0F"/>
    <w:rsid w:val="00C82B51"/>
    <w:rsid w:val="00C82C0A"/>
    <w:rsid w:val="00C8309B"/>
    <w:rsid w:val="00C830B1"/>
    <w:rsid w:val="00C8338D"/>
    <w:rsid w:val="00C833FE"/>
    <w:rsid w:val="00C83479"/>
    <w:rsid w:val="00C834E9"/>
    <w:rsid w:val="00C83DDB"/>
    <w:rsid w:val="00C83DFE"/>
    <w:rsid w:val="00C840AB"/>
    <w:rsid w:val="00C8427C"/>
    <w:rsid w:val="00C84489"/>
    <w:rsid w:val="00C84564"/>
    <w:rsid w:val="00C848EB"/>
    <w:rsid w:val="00C8497E"/>
    <w:rsid w:val="00C84B68"/>
    <w:rsid w:val="00C84C04"/>
    <w:rsid w:val="00C8503C"/>
    <w:rsid w:val="00C856FB"/>
    <w:rsid w:val="00C85A9F"/>
    <w:rsid w:val="00C85AD4"/>
    <w:rsid w:val="00C85C6C"/>
    <w:rsid w:val="00C85C6F"/>
    <w:rsid w:val="00C8612E"/>
    <w:rsid w:val="00C86315"/>
    <w:rsid w:val="00C86788"/>
    <w:rsid w:val="00C8681A"/>
    <w:rsid w:val="00C86D61"/>
    <w:rsid w:val="00C86ED1"/>
    <w:rsid w:val="00C87238"/>
    <w:rsid w:val="00C90109"/>
    <w:rsid w:val="00C90425"/>
    <w:rsid w:val="00C90502"/>
    <w:rsid w:val="00C9087A"/>
    <w:rsid w:val="00C90A87"/>
    <w:rsid w:val="00C90D8E"/>
    <w:rsid w:val="00C90F24"/>
    <w:rsid w:val="00C90F85"/>
    <w:rsid w:val="00C910FF"/>
    <w:rsid w:val="00C911C3"/>
    <w:rsid w:val="00C91202"/>
    <w:rsid w:val="00C91238"/>
    <w:rsid w:val="00C9161D"/>
    <w:rsid w:val="00C91907"/>
    <w:rsid w:val="00C91E63"/>
    <w:rsid w:val="00C922EC"/>
    <w:rsid w:val="00C92458"/>
    <w:rsid w:val="00C92BEC"/>
    <w:rsid w:val="00C92F04"/>
    <w:rsid w:val="00C9396E"/>
    <w:rsid w:val="00C93A40"/>
    <w:rsid w:val="00C945B3"/>
    <w:rsid w:val="00C945B6"/>
    <w:rsid w:val="00C945C2"/>
    <w:rsid w:val="00C945EB"/>
    <w:rsid w:val="00C94787"/>
    <w:rsid w:val="00C947B1"/>
    <w:rsid w:val="00C94ABA"/>
    <w:rsid w:val="00C94B9F"/>
    <w:rsid w:val="00C94D87"/>
    <w:rsid w:val="00C94FBB"/>
    <w:rsid w:val="00C95179"/>
    <w:rsid w:val="00C95346"/>
    <w:rsid w:val="00C95459"/>
    <w:rsid w:val="00C9548B"/>
    <w:rsid w:val="00C9574A"/>
    <w:rsid w:val="00C957DC"/>
    <w:rsid w:val="00C9597E"/>
    <w:rsid w:val="00C95ACA"/>
    <w:rsid w:val="00C95F75"/>
    <w:rsid w:val="00C9616B"/>
    <w:rsid w:val="00C963DB"/>
    <w:rsid w:val="00C965E7"/>
    <w:rsid w:val="00C966A0"/>
    <w:rsid w:val="00C96A20"/>
    <w:rsid w:val="00C96AF3"/>
    <w:rsid w:val="00C96DDC"/>
    <w:rsid w:val="00C971DC"/>
    <w:rsid w:val="00C9727E"/>
    <w:rsid w:val="00C97536"/>
    <w:rsid w:val="00C976FC"/>
    <w:rsid w:val="00C977E0"/>
    <w:rsid w:val="00C97A4A"/>
    <w:rsid w:val="00CA0146"/>
    <w:rsid w:val="00CA03DB"/>
    <w:rsid w:val="00CA0613"/>
    <w:rsid w:val="00CA0A98"/>
    <w:rsid w:val="00CA0BEF"/>
    <w:rsid w:val="00CA0F33"/>
    <w:rsid w:val="00CA1033"/>
    <w:rsid w:val="00CA1746"/>
    <w:rsid w:val="00CA18B9"/>
    <w:rsid w:val="00CA1BBF"/>
    <w:rsid w:val="00CA1D04"/>
    <w:rsid w:val="00CA2185"/>
    <w:rsid w:val="00CA264E"/>
    <w:rsid w:val="00CA27E9"/>
    <w:rsid w:val="00CA2A7A"/>
    <w:rsid w:val="00CA2EBC"/>
    <w:rsid w:val="00CA2EEB"/>
    <w:rsid w:val="00CA2FCD"/>
    <w:rsid w:val="00CA3015"/>
    <w:rsid w:val="00CA318C"/>
    <w:rsid w:val="00CA32C2"/>
    <w:rsid w:val="00CA3424"/>
    <w:rsid w:val="00CA3660"/>
    <w:rsid w:val="00CA371F"/>
    <w:rsid w:val="00CA3A1D"/>
    <w:rsid w:val="00CA3B6A"/>
    <w:rsid w:val="00CA3BA9"/>
    <w:rsid w:val="00CA3C23"/>
    <w:rsid w:val="00CA3D91"/>
    <w:rsid w:val="00CA4318"/>
    <w:rsid w:val="00CA463A"/>
    <w:rsid w:val="00CA4860"/>
    <w:rsid w:val="00CA4956"/>
    <w:rsid w:val="00CA4BF5"/>
    <w:rsid w:val="00CA4E41"/>
    <w:rsid w:val="00CA4F57"/>
    <w:rsid w:val="00CA5060"/>
    <w:rsid w:val="00CA5074"/>
    <w:rsid w:val="00CA55FA"/>
    <w:rsid w:val="00CA56A6"/>
    <w:rsid w:val="00CA5916"/>
    <w:rsid w:val="00CA59CF"/>
    <w:rsid w:val="00CA5C1E"/>
    <w:rsid w:val="00CA5D0A"/>
    <w:rsid w:val="00CA6240"/>
    <w:rsid w:val="00CA62F3"/>
    <w:rsid w:val="00CA63DE"/>
    <w:rsid w:val="00CA64FD"/>
    <w:rsid w:val="00CA7487"/>
    <w:rsid w:val="00CA784A"/>
    <w:rsid w:val="00CA7A7C"/>
    <w:rsid w:val="00CA7AC9"/>
    <w:rsid w:val="00CA7B62"/>
    <w:rsid w:val="00CA7EBE"/>
    <w:rsid w:val="00CA7F57"/>
    <w:rsid w:val="00CB010C"/>
    <w:rsid w:val="00CB0234"/>
    <w:rsid w:val="00CB0370"/>
    <w:rsid w:val="00CB0401"/>
    <w:rsid w:val="00CB086D"/>
    <w:rsid w:val="00CB0BA4"/>
    <w:rsid w:val="00CB0C92"/>
    <w:rsid w:val="00CB0DAC"/>
    <w:rsid w:val="00CB0E0C"/>
    <w:rsid w:val="00CB0E51"/>
    <w:rsid w:val="00CB1367"/>
    <w:rsid w:val="00CB1769"/>
    <w:rsid w:val="00CB188A"/>
    <w:rsid w:val="00CB1DC0"/>
    <w:rsid w:val="00CB1ECD"/>
    <w:rsid w:val="00CB2037"/>
    <w:rsid w:val="00CB235C"/>
    <w:rsid w:val="00CB284C"/>
    <w:rsid w:val="00CB2A0A"/>
    <w:rsid w:val="00CB2A8A"/>
    <w:rsid w:val="00CB3202"/>
    <w:rsid w:val="00CB3685"/>
    <w:rsid w:val="00CB392F"/>
    <w:rsid w:val="00CB3BD9"/>
    <w:rsid w:val="00CB4064"/>
    <w:rsid w:val="00CB4AB7"/>
    <w:rsid w:val="00CB4AD7"/>
    <w:rsid w:val="00CB55EB"/>
    <w:rsid w:val="00CB586F"/>
    <w:rsid w:val="00CB5D32"/>
    <w:rsid w:val="00CB63E5"/>
    <w:rsid w:val="00CB6986"/>
    <w:rsid w:val="00CB69AA"/>
    <w:rsid w:val="00CB6A58"/>
    <w:rsid w:val="00CB6F05"/>
    <w:rsid w:val="00CB6FD8"/>
    <w:rsid w:val="00CB71A9"/>
    <w:rsid w:val="00CB71B1"/>
    <w:rsid w:val="00CB752E"/>
    <w:rsid w:val="00CB77B3"/>
    <w:rsid w:val="00CC0226"/>
    <w:rsid w:val="00CC039A"/>
    <w:rsid w:val="00CC057D"/>
    <w:rsid w:val="00CC06D5"/>
    <w:rsid w:val="00CC073D"/>
    <w:rsid w:val="00CC0863"/>
    <w:rsid w:val="00CC08AE"/>
    <w:rsid w:val="00CC0A19"/>
    <w:rsid w:val="00CC0A92"/>
    <w:rsid w:val="00CC0F20"/>
    <w:rsid w:val="00CC10F0"/>
    <w:rsid w:val="00CC124E"/>
    <w:rsid w:val="00CC125E"/>
    <w:rsid w:val="00CC129A"/>
    <w:rsid w:val="00CC1376"/>
    <w:rsid w:val="00CC1610"/>
    <w:rsid w:val="00CC163E"/>
    <w:rsid w:val="00CC1680"/>
    <w:rsid w:val="00CC1D81"/>
    <w:rsid w:val="00CC1EAD"/>
    <w:rsid w:val="00CC213E"/>
    <w:rsid w:val="00CC2141"/>
    <w:rsid w:val="00CC22DA"/>
    <w:rsid w:val="00CC23DE"/>
    <w:rsid w:val="00CC267D"/>
    <w:rsid w:val="00CC28CC"/>
    <w:rsid w:val="00CC28E0"/>
    <w:rsid w:val="00CC2A4A"/>
    <w:rsid w:val="00CC2D26"/>
    <w:rsid w:val="00CC302B"/>
    <w:rsid w:val="00CC30A6"/>
    <w:rsid w:val="00CC3441"/>
    <w:rsid w:val="00CC3669"/>
    <w:rsid w:val="00CC377C"/>
    <w:rsid w:val="00CC3B4B"/>
    <w:rsid w:val="00CC3FE6"/>
    <w:rsid w:val="00CC402A"/>
    <w:rsid w:val="00CC43CA"/>
    <w:rsid w:val="00CC54D0"/>
    <w:rsid w:val="00CC54DB"/>
    <w:rsid w:val="00CC555C"/>
    <w:rsid w:val="00CC5702"/>
    <w:rsid w:val="00CC5BDE"/>
    <w:rsid w:val="00CC5ECC"/>
    <w:rsid w:val="00CC6132"/>
    <w:rsid w:val="00CC61C2"/>
    <w:rsid w:val="00CC681D"/>
    <w:rsid w:val="00CC6B0C"/>
    <w:rsid w:val="00CC6B6C"/>
    <w:rsid w:val="00CC6C41"/>
    <w:rsid w:val="00CC6C66"/>
    <w:rsid w:val="00CC6CAE"/>
    <w:rsid w:val="00CC6CEF"/>
    <w:rsid w:val="00CC6DEA"/>
    <w:rsid w:val="00CC7180"/>
    <w:rsid w:val="00CC743A"/>
    <w:rsid w:val="00CC746A"/>
    <w:rsid w:val="00CC748D"/>
    <w:rsid w:val="00CC74FC"/>
    <w:rsid w:val="00CC756A"/>
    <w:rsid w:val="00CC76F0"/>
    <w:rsid w:val="00CC773C"/>
    <w:rsid w:val="00CC78CF"/>
    <w:rsid w:val="00CD0216"/>
    <w:rsid w:val="00CD02E6"/>
    <w:rsid w:val="00CD03E3"/>
    <w:rsid w:val="00CD04A6"/>
    <w:rsid w:val="00CD0797"/>
    <w:rsid w:val="00CD091E"/>
    <w:rsid w:val="00CD0E58"/>
    <w:rsid w:val="00CD1080"/>
    <w:rsid w:val="00CD1193"/>
    <w:rsid w:val="00CD1965"/>
    <w:rsid w:val="00CD1A74"/>
    <w:rsid w:val="00CD1B7E"/>
    <w:rsid w:val="00CD22A3"/>
    <w:rsid w:val="00CD22C0"/>
    <w:rsid w:val="00CD2375"/>
    <w:rsid w:val="00CD2388"/>
    <w:rsid w:val="00CD243D"/>
    <w:rsid w:val="00CD2612"/>
    <w:rsid w:val="00CD2681"/>
    <w:rsid w:val="00CD2A04"/>
    <w:rsid w:val="00CD2A28"/>
    <w:rsid w:val="00CD2A4B"/>
    <w:rsid w:val="00CD2BDB"/>
    <w:rsid w:val="00CD30F9"/>
    <w:rsid w:val="00CD33CD"/>
    <w:rsid w:val="00CD34F8"/>
    <w:rsid w:val="00CD37E4"/>
    <w:rsid w:val="00CD3B58"/>
    <w:rsid w:val="00CD3E8E"/>
    <w:rsid w:val="00CD42FA"/>
    <w:rsid w:val="00CD473E"/>
    <w:rsid w:val="00CD4779"/>
    <w:rsid w:val="00CD4868"/>
    <w:rsid w:val="00CD4A08"/>
    <w:rsid w:val="00CD4B4B"/>
    <w:rsid w:val="00CD4C68"/>
    <w:rsid w:val="00CD50BD"/>
    <w:rsid w:val="00CD551C"/>
    <w:rsid w:val="00CD5819"/>
    <w:rsid w:val="00CD5E0F"/>
    <w:rsid w:val="00CD60D1"/>
    <w:rsid w:val="00CD6146"/>
    <w:rsid w:val="00CD620D"/>
    <w:rsid w:val="00CD674C"/>
    <w:rsid w:val="00CD6E54"/>
    <w:rsid w:val="00CD703C"/>
    <w:rsid w:val="00CD74B8"/>
    <w:rsid w:val="00CD7693"/>
    <w:rsid w:val="00CD778A"/>
    <w:rsid w:val="00CD781A"/>
    <w:rsid w:val="00CD7A3C"/>
    <w:rsid w:val="00CD7DF0"/>
    <w:rsid w:val="00CD7E6C"/>
    <w:rsid w:val="00CD7EF0"/>
    <w:rsid w:val="00CE04BC"/>
    <w:rsid w:val="00CE0AAE"/>
    <w:rsid w:val="00CE0B47"/>
    <w:rsid w:val="00CE0C02"/>
    <w:rsid w:val="00CE0F5F"/>
    <w:rsid w:val="00CE131D"/>
    <w:rsid w:val="00CE13AB"/>
    <w:rsid w:val="00CE13C1"/>
    <w:rsid w:val="00CE1AB2"/>
    <w:rsid w:val="00CE1E4E"/>
    <w:rsid w:val="00CE20EA"/>
    <w:rsid w:val="00CE2294"/>
    <w:rsid w:val="00CE24E2"/>
    <w:rsid w:val="00CE258F"/>
    <w:rsid w:val="00CE30F5"/>
    <w:rsid w:val="00CE38C7"/>
    <w:rsid w:val="00CE3D21"/>
    <w:rsid w:val="00CE3EB5"/>
    <w:rsid w:val="00CE4242"/>
    <w:rsid w:val="00CE4278"/>
    <w:rsid w:val="00CE4597"/>
    <w:rsid w:val="00CE47A3"/>
    <w:rsid w:val="00CE495F"/>
    <w:rsid w:val="00CE4A9C"/>
    <w:rsid w:val="00CE4B9D"/>
    <w:rsid w:val="00CE4F82"/>
    <w:rsid w:val="00CE5115"/>
    <w:rsid w:val="00CE5163"/>
    <w:rsid w:val="00CE516A"/>
    <w:rsid w:val="00CE5213"/>
    <w:rsid w:val="00CE53C6"/>
    <w:rsid w:val="00CE559C"/>
    <w:rsid w:val="00CE5725"/>
    <w:rsid w:val="00CE5A00"/>
    <w:rsid w:val="00CE5C09"/>
    <w:rsid w:val="00CE5F57"/>
    <w:rsid w:val="00CE5F9E"/>
    <w:rsid w:val="00CE616D"/>
    <w:rsid w:val="00CE63EC"/>
    <w:rsid w:val="00CE6520"/>
    <w:rsid w:val="00CE668C"/>
    <w:rsid w:val="00CE6735"/>
    <w:rsid w:val="00CE6775"/>
    <w:rsid w:val="00CE6A86"/>
    <w:rsid w:val="00CE6BB1"/>
    <w:rsid w:val="00CE700B"/>
    <w:rsid w:val="00CE70DC"/>
    <w:rsid w:val="00CE7432"/>
    <w:rsid w:val="00CE743F"/>
    <w:rsid w:val="00CE7B64"/>
    <w:rsid w:val="00CE7BD2"/>
    <w:rsid w:val="00CE7E72"/>
    <w:rsid w:val="00CE7FB5"/>
    <w:rsid w:val="00CF00F6"/>
    <w:rsid w:val="00CF08E3"/>
    <w:rsid w:val="00CF099B"/>
    <w:rsid w:val="00CF0B38"/>
    <w:rsid w:val="00CF0D68"/>
    <w:rsid w:val="00CF0DF6"/>
    <w:rsid w:val="00CF0FA0"/>
    <w:rsid w:val="00CF1053"/>
    <w:rsid w:val="00CF11AC"/>
    <w:rsid w:val="00CF122C"/>
    <w:rsid w:val="00CF14D4"/>
    <w:rsid w:val="00CF1563"/>
    <w:rsid w:val="00CF1A1F"/>
    <w:rsid w:val="00CF1ACF"/>
    <w:rsid w:val="00CF1CCA"/>
    <w:rsid w:val="00CF1E1C"/>
    <w:rsid w:val="00CF2845"/>
    <w:rsid w:val="00CF2B80"/>
    <w:rsid w:val="00CF2C7E"/>
    <w:rsid w:val="00CF2F8A"/>
    <w:rsid w:val="00CF31CD"/>
    <w:rsid w:val="00CF3202"/>
    <w:rsid w:val="00CF354F"/>
    <w:rsid w:val="00CF3FF5"/>
    <w:rsid w:val="00CF439E"/>
    <w:rsid w:val="00CF47F6"/>
    <w:rsid w:val="00CF4942"/>
    <w:rsid w:val="00CF4F48"/>
    <w:rsid w:val="00CF5105"/>
    <w:rsid w:val="00CF51A3"/>
    <w:rsid w:val="00CF5813"/>
    <w:rsid w:val="00CF5CB6"/>
    <w:rsid w:val="00CF5D22"/>
    <w:rsid w:val="00CF5D29"/>
    <w:rsid w:val="00CF5D3F"/>
    <w:rsid w:val="00CF5D7D"/>
    <w:rsid w:val="00CF5E09"/>
    <w:rsid w:val="00CF5FB0"/>
    <w:rsid w:val="00CF608E"/>
    <w:rsid w:val="00CF633E"/>
    <w:rsid w:val="00CF63AE"/>
    <w:rsid w:val="00CF697E"/>
    <w:rsid w:val="00CF6A86"/>
    <w:rsid w:val="00CF6D16"/>
    <w:rsid w:val="00CF6D91"/>
    <w:rsid w:val="00CF6DFA"/>
    <w:rsid w:val="00CF6EC6"/>
    <w:rsid w:val="00CF7059"/>
    <w:rsid w:val="00CF724D"/>
    <w:rsid w:val="00CF7410"/>
    <w:rsid w:val="00CF7C7A"/>
    <w:rsid w:val="00CF7CC7"/>
    <w:rsid w:val="00D003E1"/>
    <w:rsid w:val="00D0043F"/>
    <w:rsid w:val="00D00489"/>
    <w:rsid w:val="00D004A5"/>
    <w:rsid w:val="00D00686"/>
    <w:rsid w:val="00D006CC"/>
    <w:rsid w:val="00D008DC"/>
    <w:rsid w:val="00D008FA"/>
    <w:rsid w:val="00D00B58"/>
    <w:rsid w:val="00D00DCB"/>
    <w:rsid w:val="00D00F44"/>
    <w:rsid w:val="00D015AA"/>
    <w:rsid w:val="00D0168B"/>
    <w:rsid w:val="00D017D2"/>
    <w:rsid w:val="00D01AA0"/>
    <w:rsid w:val="00D01B83"/>
    <w:rsid w:val="00D01C9D"/>
    <w:rsid w:val="00D021CA"/>
    <w:rsid w:val="00D0241A"/>
    <w:rsid w:val="00D02D67"/>
    <w:rsid w:val="00D02EBC"/>
    <w:rsid w:val="00D02EC8"/>
    <w:rsid w:val="00D03009"/>
    <w:rsid w:val="00D03042"/>
    <w:rsid w:val="00D03048"/>
    <w:rsid w:val="00D03200"/>
    <w:rsid w:val="00D03265"/>
    <w:rsid w:val="00D03728"/>
    <w:rsid w:val="00D037AE"/>
    <w:rsid w:val="00D03C39"/>
    <w:rsid w:val="00D03D7A"/>
    <w:rsid w:val="00D03F45"/>
    <w:rsid w:val="00D03F99"/>
    <w:rsid w:val="00D0417D"/>
    <w:rsid w:val="00D046F6"/>
    <w:rsid w:val="00D048A4"/>
    <w:rsid w:val="00D04962"/>
    <w:rsid w:val="00D04C0E"/>
    <w:rsid w:val="00D0530E"/>
    <w:rsid w:val="00D055AE"/>
    <w:rsid w:val="00D0569D"/>
    <w:rsid w:val="00D05891"/>
    <w:rsid w:val="00D05A27"/>
    <w:rsid w:val="00D05C4D"/>
    <w:rsid w:val="00D0628F"/>
    <w:rsid w:val="00D065C8"/>
    <w:rsid w:val="00D06EA2"/>
    <w:rsid w:val="00D07163"/>
    <w:rsid w:val="00D072A0"/>
    <w:rsid w:val="00D074C5"/>
    <w:rsid w:val="00D074FB"/>
    <w:rsid w:val="00D0759A"/>
    <w:rsid w:val="00D07736"/>
    <w:rsid w:val="00D07C32"/>
    <w:rsid w:val="00D07D19"/>
    <w:rsid w:val="00D07D2E"/>
    <w:rsid w:val="00D07DA3"/>
    <w:rsid w:val="00D1003B"/>
    <w:rsid w:val="00D1025E"/>
    <w:rsid w:val="00D106FC"/>
    <w:rsid w:val="00D107BC"/>
    <w:rsid w:val="00D107E5"/>
    <w:rsid w:val="00D10AB9"/>
    <w:rsid w:val="00D10AFA"/>
    <w:rsid w:val="00D10C0A"/>
    <w:rsid w:val="00D10C25"/>
    <w:rsid w:val="00D10E2F"/>
    <w:rsid w:val="00D10FC7"/>
    <w:rsid w:val="00D111BC"/>
    <w:rsid w:val="00D112B0"/>
    <w:rsid w:val="00D11527"/>
    <w:rsid w:val="00D11639"/>
    <w:rsid w:val="00D116FD"/>
    <w:rsid w:val="00D11C52"/>
    <w:rsid w:val="00D11D30"/>
    <w:rsid w:val="00D11DCD"/>
    <w:rsid w:val="00D12114"/>
    <w:rsid w:val="00D12601"/>
    <w:rsid w:val="00D12BEB"/>
    <w:rsid w:val="00D12D71"/>
    <w:rsid w:val="00D13214"/>
    <w:rsid w:val="00D133A9"/>
    <w:rsid w:val="00D13620"/>
    <w:rsid w:val="00D138C2"/>
    <w:rsid w:val="00D13B97"/>
    <w:rsid w:val="00D13D56"/>
    <w:rsid w:val="00D13F09"/>
    <w:rsid w:val="00D143C7"/>
    <w:rsid w:val="00D14564"/>
    <w:rsid w:val="00D14A46"/>
    <w:rsid w:val="00D14AFE"/>
    <w:rsid w:val="00D14E19"/>
    <w:rsid w:val="00D14E1D"/>
    <w:rsid w:val="00D1515E"/>
    <w:rsid w:val="00D15598"/>
    <w:rsid w:val="00D155FD"/>
    <w:rsid w:val="00D1561B"/>
    <w:rsid w:val="00D15899"/>
    <w:rsid w:val="00D15C0A"/>
    <w:rsid w:val="00D15E3B"/>
    <w:rsid w:val="00D15E59"/>
    <w:rsid w:val="00D15FBD"/>
    <w:rsid w:val="00D16558"/>
    <w:rsid w:val="00D165CD"/>
    <w:rsid w:val="00D1679C"/>
    <w:rsid w:val="00D16827"/>
    <w:rsid w:val="00D16E29"/>
    <w:rsid w:val="00D17315"/>
    <w:rsid w:val="00D175CD"/>
    <w:rsid w:val="00D17860"/>
    <w:rsid w:val="00D178C9"/>
    <w:rsid w:val="00D17D99"/>
    <w:rsid w:val="00D20592"/>
    <w:rsid w:val="00D20786"/>
    <w:rsid w:val="00D20819"/>
    <w:rsid w:val="00D20BA7"/>
    <w:rsid w:val="00D20C59"/>
    <w:rsid w:val="00D20CEE"/>
    <w:rsid w:val="00D20FE6"/>
    <w:rsid w:val="00D219E7"/>
    <w:rsid w:val="00D21AE5"/>
    <w:rsid w:val="00D21C3B"/>
    <w:rsid w:val="00D21C4B"/>
    <w:rsid w:val="00D21DD5"/>
    <w:rsid w:val="00D21E54"/>
    <w:rsid w:val="00D22272"/>
    <w:rsid w:val="00D2255A"/>
    <w:rsid w:val="00D225EE"/>
    <w:rsid w:val="00D22609"/>
    <w:rsid w:val="00D22761"/>
    <w:rsid w:val="00D22EE3"/>
    <w:rsid w:val="00D22F50"/>
    <w:rsid w:val="00D231A9"/>
    <w:rsid w:val="00D23284"/>
    <w:rsid w:val="00D23349"/>
    <w:rsid w:val="00D2339E"/>
    <w:rsid w:val="00D2436E"/>
    <w:rsid w:val="00D24521"/>
    <w:rsid w:val="00D24601"/>
    <w:rsid w:val="00D24619"/>
    <w:rsid w:val="00D24B50"/>
    <w:rsid w:val="00D24D59"/>
    <w:rsid w:val="00D25018"/>
    <w:rsid w:val="00D251D7"/>
    <w:rsid w:val="00D2554E"/>
    <w:rsid w:val="00D25687"/>
    <w:rsid w:val="00D25863"/>
    <w:rsid w:val="00D2599D"/>
    <w:rsid w:val="00D259FB"/>
    <w:rsid w:val="00D25A2C"/>
    <w:rsid w:val="00D25A3F"/>
    <w:rsid w:val="00D25E4D"/>
    <w:rsid w:val="00D25E54"/>
    <w:rsid w:val="00D2603E"/>
    <w:rsid w:val="00D262C2"/>
    <w:rsid w:val="00D263FE"/>
    <w:rsid w:val="00D26664"/>
    <w:rsid w:val="00D26773"/>
    <w:rsid w:val="00D26C81"/>
    <w:rsid w:val="00D26F9E"/>
    <w:rsid w:val="00D2706F"/>
    <w:rsid w:val="00D270FC"/>
    <w:rsid w:val="00D2728C"/>
    <w:rsid w:val="00D27385"/>
    <w:rsid w:val="00D273BA"/>
    <w:rsid w:val="00D27449"/>
    <w:rsid w:val="00D27891"/>
    <w:rsid w:val="00D27A17"/>
    <w:rsid w:val="00D27A1E"/>
    <w:rsid w:val="00D27D11"/>
    <w:rsid w:val="00D27F1D"/>
    <w:rsid w:val="00D27FFB"/>
    <w:rsid w:val="00D306E8"/>
    <w:rsid w:val="00D30A24"/>
    <w:rsid w:val="00D314E9"/>
    <w:rsid w:val="00D31944"/>
    <w:rsid w:val="00D319C1"/>
    <w:rsid w:val="00D31C59"/>
    <w:rsid w:val="00D32266"/>
    <w:rsid w:val="00D322E1"/>
    <w:rsid w:val="00D32556"/>
    <w:rsid w:val="00D326E9"/>
    <w:rsid w:val="00D3273A"/>
    <w:rsid w:val="00D3281F"/>
    <w:rsid w:val="00D32918"/>
    <w:rsid w:val="00D32E8A"/>
    <w:rsid w:val="00D3341F"/>
    <w:rsid w:val="00D3353E"/>
    <w:rsid w:val="00D3362D"/>
    <w:rsid w:val="00D33B60"/>
    <w:rsid w:val="00D33D74"/>
    <w:rsid w:val="00D33EE6"/>
    <w:rsid w:val="00D33F82"/>
    <w:rsid w:val="00D34090"/>
    <w:rsid w:val="00D34160"/>
    <w:rsid w:val="00D342AE"/>
    <w:rsid w:val="00D34794"/>
    <w:rsid w:val="00D349D0"/>
    <w:rsid w:val="00D34D5F"/>
    <w:rsid w:val="00D3526E"/>
    <w:rsid w:val="00D35288"/>
    <w:rsid w:val="00D35514"/>
    <w:rsid w:val="00D35B5B"/>
    <w:rsid w:val="00D3608B"/>
    <w:rsid w:val="00D36876"/>
    <w:rsid w:val="00D3693D"/>
    <w:rsid w:val="00D36DBD"/>
    <w:rsid w:val="00D370C6"/>
    <w:rsid w:val="00D372BA"/>
    <w:rsid w:val="00D375D7"/>
    <w:rsid w:val="00D376C3"/>
    <w:rsid w:val="00D376EC"/>
    <w:rsid w:val="00D37738"/>
    <w:rsid w:val="00D379C8"/>
    <w:rsid w:val="00D37C2A"/>
    <w:rsid w:val="00D37C64"/>
    <w:rsid w:val="00D37D7A"/>
    <w:rsid w:val="00D37E7E"/>
    <w:rsid w:val="00D401A8"/>
    <w:rsid w:val="00D402D2"/>
    <w:rsid w:val="00D4033B"/>
    <w:rsid w:val="00D40663"/>
    <w:rsid w:val="00D40754"/>
    <w:rsid w:val="00D4083C"/>
    <w:rsid w:val="00D40AAF"/>
    <w:rsid w:val="00D40C43"/>
    <w:rsid w:val="00D40E1A"/>
    <w:rsid w:val="00D40E7B"/>
    <w:rsid w:val="00D41142"/>
    <w:rsid w:val="00D4151A"/>
    <w:rsid w:val="00D41933"/>
    <w:rsid w:val="00D41AF0"/>
    <w:rsid w:val="00D4209B"/>
    <w:rsid w:val="00D42316"/>
    <w:rsid w:val="00D42AAA"/>
    <w:rsid w:val="00D42AC4"/>
    <w:rsid w:val="00D42ACE"/>
    <w:rsid w:val="00D42C61"/>
    <w:rsid w:val="00D42D9D"/>
    <w:rsid w:val="00D43879"/>
    <w:rsid w:val="00D43945"/>
    <w:rsid w:val="00D43A2F"/>
    <w:rsid w:val="00D43CF6"/>
    <w:rsid w:val="00D43E71"/>
    <w:rsid w:val="00D440C1"/>
    <w:rsid w:val="00D44194"/>
    <w:rsid w:val="00D4499D"/>
    <w:rsid w:val="00D44C8D"/>
    <w:rsid w:val="00D44E78"/>
    <w:rsid w:val="00D4500E"/>
    <w:rsid w:val="00D452DB"/>
    <w:rsid w:val="00D45485"/>
    <w:rsid w:val="00D4585C"/>
    <w:rsid w:val="00D459C2"/>
    <w:rsid w:val="00D45AB2"/>
    <w:rsid w:val="00D45DF0"/>
    <w:rsid w:val="00D4623B"/>
    <w:rsid w:val="00D46843"/>
    <w:rsid w:val="00D46B5B"/>
    <w:rsid w:val="00D46B82"/>
    <w:rsid w:val="00D46E2E"/>
    <w:rsid w:val="00D470E6"/>
    <w:rsid w:val="00D475C8"/>
    <w:rsid w:val="00D47718"/>
    <w:rsid w:val="00D47C7F"/>
    <w:rsid w:val="00D47F96"/>
    <w:rsid w:val="00D502DC"/>
    <w:rsid w:val="00D502F1"/>
    <w:rsid w:val="00D5041C"/>
    <w:rsid w:val="00D50963"/>
    <w:rsid w:val="00D50A12"/>
    <w:rsid w:val="00D50A64"/>
    <w:rsid w:val="00D50DF3"/>
    <w:rsid w:val="00D50ED8"/>
    <w:rsid w:val="00D51094"/>
    <w:rsid w:val="00D511A4"/>
    <w:rsid w:val="00D5127C"/>
    <w:rsid w:val="00D514F1"/>
    <w:rsid w:val="00D5154C"/>
    <w:rsid w:val="00D51F54"/>
    <w:rsid w:val="00D52454"/>
    <w:rsid w:val="00D5271B"/>
    <w:rsid w:val="00D5293A"/>
    <w:rsid w:val="00D52D25"/>
    <w:rsid w:val="00D530E4"/>
    <w:rsid w:val="00D5335C"/>
    <w:rsid w:val="00D53837"/>
    <w:rsid w:val="00D5396F"/>
    <w:rsid w:val="00D53CF5"/>
    <w:rsid w:val="00D53E88"/>
    <w:rsid w:val="00D54277"/>
    <w:rsid w:val="00D54446"/>
    <w:rsid w:val="00D54460"/>
    <w:rsid w:val="00D545A2"/>
    <w:rsid w:val="00D54795"/>
    <w:rsid w:val="00D5487E"/>
    <w:rsid w:val="00D54C14"/>
    <w:rsid w:val="00D5505D"/>
    <w:rsid w:val="00D5507D"/>
    <w:rsid w:val="00D55329"/>
    <w:rsid w:val="00D55437"/>
    <w:rsid w:val="00D5566E"/>
    <w:rsid w:val="00D5591A"/>
    <w:rsid w:val="00D5598D"/>
    <w:rsid w:val="00D55BA5"/>
    <w:rsid w:val="00D55D4D"/>
    <w:rsid w:val="00D55F39"/>
    <w:rsid w:val="00D55FBC"/>
    <w:rsid w:val="00D566D1"/>
    <w:rsid w:val="00D567EB"/>
    <w:rsid w:val="00D5698B"/>
    <w:rsid w:val="00D56D7F"/>
    <w:rsid w:val="00D56F14"/>
    <w:rsid w:val="00D5701E"/>
    <w:rsid w:val="00D5709B"/>
    <w:rsid w:val="00D5783C"/>
    <w:rsid w:val="00D57BC1"/>
    <w:rsid w:val="00D57C28"/>
    <w:rsid w:val="00D57C30"/>
    <w:rsid w:val="00D604C1"/>
    <w:rsid w:val="00D60892"/>
    <w:rsid w:val="00D60A9F"/>
    <w:rsid w:val="00D60CF3"/>
    <w:rsid w:val="00D610A6"/>
    <w:rsid w:val="00D6124A"/>
    <w:rsid w:val="00D61473"/>
    <w:rsid w:val="00D61734"/>
    <w:rsid w:val="00D617B7"/>
    <w:rsid w:val="00D61916"/>
    <w:rsid w:val="00D619B1"/>
    <w:rsid w:val="00D619D4"/>
    <w:rsid w:val="00D61A44"/>
    <w:rsid w:val="00D61B3E"/>
    <w:rsid w:val="00D61BD9"/>
    <w:rsid w:val="00D61CE1"/>
    <w:rsid w:val="00D61DBB"/>
    <w:rsid w:val="00D61ED0"/>
    <w:rsid w:val="00D61ED5"/>
    <w:rsid w:val="00D61F72"/>
    <w:rsid w:val="00D62221"/>
    <w:rsid w:val="00D62291"/>
    <w:rsid w:val="00D625DB"/>
    <w:rsid w:val="00D62886"/>
    <w:rsid w:val="00D62C23"/>
    <w:rsid w:val="00D62C7D"/>
    <w:rsid w:val="00D62D39"/>
    <w:rsid w:val="00D62EE4"/>
    <w:rsid w:val="00D630C1"/>
    <w:rsid w:val="00D630C6"/>
    <w:rsid w:val="00D63159"/>
    <w:rsid w:val="00D633D9"/>
    <w:rsid w:val="00D633F5"/>
    <w:rsid w:val="00D6358E"/>
    <w:rsid w:val="00D63B28"/>
    <w:rsid w:val="00D63E3F"/>
    <w:rsid w:val="00D64011"/>
    <w:rsid w:val="00D6409D"/>
    <w:rsid w:val="00D644D5"/>
    <w:rsid w:val="00D645D9"/>
    <w:rsid w:val="00D64A03"/>
    <w:rsid w:val="00D64AB7"/>
    <w:rsid w:val="00D64C64"/>
    <w:rsid w:val="00D64F3A"/>
    <w:rsid w:val="00D6525A"/>
    <w:rsid w:val="00D652F2"/>
    <w:rsid w:val="00D65494"/>
    <w:rsid w:val="00D654CB"/>
    <w:rsid w:val="00D654CE"/>
    <w:rsid w:val="00D656C3"/>
    <w:rsid w:val="00D656FD"/>
    <w:rsid w:val="00D6585E"/>
    <w:rsid w:val="00D65B3D"/>
    <w:rsid w:val="00D65DC7"/>
    <w:rsid w:val="00D65E02"/>
    <w:rsid w:val="00D65E4D"/>
    <w:rsid w:val="00D65F52"/>
    <w:rsid w:val="00D65F65"/>
    <w:rsid w:val="00D6612C"/>
    <w:rsid w:val="00D66185"/>
    <w:rsid w:val="00D664CA"/>
    <w:rsid w:val="00D6683B"/>
    <w:rsid w:val="00D6693D"/>
    <w:rsid w:val="00D66D6D"/>
    <w:rsid w:val="00D66DE2"/>
    <w:rsid w:val="00D66F03"/>
    <w:rsid w:val="00D66F22"/>
    <w:rsid w:val="00D671B6"/>
    <w:rsid w:val="00D6722E"/>
    <w:rsid w:val="00D6763A"/>
    <w:rsid w:val="00D6773F"/>
    <w:rsid w:val="00D67ACF"/>
    <w:rsid w:val="00D67F68"/>
    <w:rsid w:val="00D7025F"/>
    <w:rsid w:val="00D709A1"/>
    <w:rsid w:val="00D70DBB"/>
    <w:rsid w:val="00D70E57"/>
    <w:rsid w:val="00D70EC1"/>
    <w:rsid w:val="00D7114B"/>
    <w:rsid w:val="00D711A1"/>
    <w:rsid w:val="00D71370"/>
    <w:rsid w:val="00D71373"/>
    <w:rsid w:val="00D71405"/>
    <w:rsid w:val="00D71750"/>
    <w:rsid w:val="00D71831"/>
    <w:rsid w:val="00D71963"/>
    <w:rsid w:val="00D71A49"/>
    <w:rsid w:val="00D71E1A"/>
    <w:rsid w:val="00D72381"/>
    <w:rsid w:val="00D728D5"/>
    <w:rsid w:val="00D72EDD"/>
    <w:rsid w:val="00D73013"/>
    <w:rsid w:val="00D73255"/>
    <w:rsid w:val="00D732AE"/>
    <w:rsid w:val="00D73428"/>
    <w:rsid w:val="00D735F2"/>
    <w:rsid w:val="00D738F8"/>
    <w:rsid w:val="00D73966"/>
    <w:rsid w:val="00D73B04"/>
    <w:rsid w:val="00D73D00"/>
    <w:rsid w:val="00D7472F"/>
    <w:rsid w:val="00D747EC"/>
    <w:rsid w:val="00D7489A"/>
    <w:rsid w:val="00D74CFA"/>
    <w:rsid w:val="00D74DB1"/>
    <w:rsid w:val="00D754BC"/>
    <w:rsid w:val="00D75525"/>
    <w:rsid w:val="00D75540"/>
    <w:rsid w:val="00D75575"/>
    <w:rsid w:val="00D7593A"/>
    <w:rsid w:val="00D75D04"/>
    <w:rsid w:val="00D76151"/>
    <w:rsid w:val="00D76655"/>
    <w:rsid w:val="00D76961"/>
    <w:rsid w:val="00D76AA6"/>
    <w:rsid w:val="00D76AD3"/>
    <w:rsid w:val="00D76CE8"/>
    <w:rsid w:val="00D76FDC"/>
    <w:rsid w:val="00D776C3"/>
    <w:rsid w:val="00D77AE8"/>
    <w:rsid w:val="00D77C2C"/>
    <w:rsid w:val="00D77D29"/>
    <w:rsid w:val="00D802AF"/>
    <w:rsid w:val="00D8064B"/>
    <w:rsid w:val="00D8073F"/>
    <w:rsid w:val="00D80C75"/>
    <w:rsid w:val="00D80D5E"/>
    <w:rsid w:val="00D80E6B"/>
    <w:rsid w:val="00D814C9"/>
    <w:rsid w:val="00D8196A"/>
    <w:rsid w:val="00D81F08"/>
    <w:rsid w:val="00D820E5"/>
    <w:rsid w:val="00D824A7"/>
    <w:rsid w:val="00D824B1"/>
    <w:rsid w:val="00D8250F"/>
    <w:rsid w:val="00D82985"/>
    <w:rsid w:val="00D82A9D"/>
    <w:rsid w:val="00D82AAE"/>
    <w:rsid w:val="00D82ADD"/>
    <w:rsid w:val="00D835DE"/>
    <w:rsid w:val="00D83C42"/>
    <w:rsid w:val="00D83DFB"/>
    <w:rsid w:val="00D83F38"/>
    <w:rsid w:val="00D83FC1"/>
    <w:rsid w:val="00D84D45"/>
    <w:rsid w:val="00D8503E"/>
    <w:rsid w:val="00D852CD"/>
    <w:rsid w:val="00D85765"/>
    <w:rsid w:val="00D85E6E"/>
    <w:rsid w:val="00D85F86"/>
    <w:rsid w:val="00D85FB1"/>
    <w:rsid w:val="00D86075"/>
    <w:rsid w:val="00D86135"/>
    <w:rsid w:val="00D8648A"/>
    <w:rsid w:val="00D86701"/>
    <w:rsid w:val="00D86884"/>
    <w:rsid w:val="00D86D49"/>
    <w:rsid w:val="00D8729B"/>
    <w:rsid w:val="00D87AA2"/>
    <w:rsid w:val="00D87DB0"/>
    <w:rsid w:val="00D87F09"/>
    <w:rsid w:val="00D900AF"/>
    <w:rsid w:val="00D90345"/>
    <w:rsid w:val="00D903EF"/>
    <w:rsid w:val="00D90429"/>
    <w:rsid w:val="00D909EE"/>
    <w:rsid w:val="00D90B3E"/>
    <w:rsid w:val="00D91206"/>
    <w:rsid w:val="00D916A3"/>
    <w:rsid w:val="00D9178B"/>
    <w:rsid w:val="00D917F2"/>
    <w:rsid w:val="00D919D7"/>
    <w:rsid w:val="00D9206E"/>
    <w:rsid w:val="00D921A5"/>
    <w:rsid w:val="00D9225C"/>
    <w:rsid w:val="00D92439"/>
    <w:rsid w:val="00D9250D"/>
    <w:rsid w:val="00D9262C"/>
    <w:rsid w:val="00D92935"/>
    <w:rsid w:val="00D92B8A"/>
    <w:rsid w:val="00D93ABC"/>
    <w:rsid w:val="00D93FA1"/>
    <w:rsid w:val="00D9417F"/>
    <w:rsid w:val="00D94CC5"/>
    <w:rsid w:val="00D94E21"/>
    <w:rsid w:val="00D950B6"/>
    <w:rsid w:val="00D9517A"/>
    <w:rsid w:val="00D9520A"/>
    <w:rsid w:val="00D9542B"/>
    <w:rsid w:val="00D95535"/>
    <w:rsid w:val="00D95786"/>
    <w:rsid w:val="00D95B55"/>
    <w:rsid w:val="00D95D38"/>
    <w:rsid w:val="00D95FD4"/>
    <w:rsid w:val="00D95FF4"/>
    <w:rsid w:val="00D96013"/>
    <w:rsid w:val="00D9627E"/>
    <w:rsid w:val="00D963AB"/>
    <w:rsid w:val="00D96419"/>
    <w:rsid w:val="00D964F3"/>
    <w:rsid w:val="00D965CC"/>
    <w:rsid w:val="00D969B1"/>
    <w:rsid w:val="00D9726E"/>
    <w:rsid w:val="00D9739A"/>
    <w:rsid w:val="00D973A3"/>
    <w:rsid w:val="00D977C0"/>
    <w:rsid w:val="00D977EE"/>
    <w:rsid w:val="00D97A04"/>
    <w:rsid w:val="00D97F06"/>
    <w:rsid w:val="00DA00E9"/>
    <w:rsid w:val="00DA085D"/>
    <w:rsid w:val="00DA0E14"/>
    <w:rsid w:val="00DA0FED"/>
    <w:rsid w:val="00DA1152"/>
    <w:rsid w:val="00DA130E"/>
    <w:rsid w:val="00DA15D3"/>
    <w:rsid w:val="00DA1CBF"/>
    <w:rsid w:val="00DA1E0D"/>
    <w:rsid w:val="00DA1F44"/>
    <w:rsid w:val="00DA1F73"/>
    <w:rsid w:val="00DA2104"/>
    <w:rsid w:val="00DA2348"/>
    <w:rsid w:val="00DA2547"/>
    <w:rsid w:val="00DA2719"/>
    <w:rsid w:val="00DA2B30"/>
    <w:rsid w:val="00DA2BF4"/>
    <w:rsid w:val="00DA2C5F"/>
    <w:rsid w:val="00DA2E8F"/>
    <w:rsid w:val="00DA2F75"/>
    <w:rsid w:val="00DA350D"/>
    <w:rsid w:val="00DA3CC3"/>
    <w:rsid w:val="00DA3D2A"/>
    <w:rsid w:val="00DA3D9B"/>
    <w:rsid w:val="00DA3E2D"/>
    <w:rsid w:val="00DA401C"/>
    <w:rsid w:val="00DA4440"/>
    <w:rsid w:val="00DA4461"/>
    <w:rsid w:val="00DA481E"/>
    <w:rsid w:val="00DA4EA1"/>
    <w:rsid w:val="00DA53E5"/>
    <w:rsid w:val="00DA549A"/>
    <w:rsid w:val="00DA552F"/>
    <w:rsid w:val="00DA5592"/>
    <w:rsid w:val="00DA568F"/>
    <w:rsid w:val="00DA59BA"/>
    <w:rsid w:val="00DA5CCE"/>
    <w:rsid w:val="00DA5DC5"/>
    <w:rsid w:val="00DA6043"/>
    <w:rsid w:val="00DA6067"/>
    <w:rsid w:val="00DA64EC"/>
    <w:rsid w:val="00DA66D7"/>
    <w:rsid w:val="00DA69F3"/>
    <w:rsid w:val="00DA6B08"/>
    <w:rsid w:val="00DA6C42"/>
    <w:rsid w:val="00DA6E6B"/>
    <w:rsid w:val="00DA716C"/>
    <w:rsid w:val="00DA71FC"/>
    <w:rsid w:val="00DA7483"/>
    <w:rsid w:val="00DA77B6"/>
    <w:rsid w:val="00DA7850"/>
    <w:rsid w:val="00DA7B53"/>
    <w:rsid w:val="00DA7B7B"/>
    <w:rsid w:val="00DA7D16"/>
    <w:rsid w:val="00DA7D2B"/>
    <w:rsid w:val="00DB001D"/>
    <w:rsid w:val="00DB0600"/>
    <w:rsid w:val="00DB0AF5"/>
    <w:rsid w:val="00DB0B74"/>
    <w:rsid w:val="00DB0C20"/>
    <w:rsid w:val="00DB0E9E"/>
    <w:rsid w:val="00DB111F"/>
    <w:rsid w:val="00DB1479"/>
    <w:rsid w:val="00DB15DD"/>
    <w:rsid w:val="00DB1641"/>
    <w:rsid w:val="00DB1AA2"/>
    <w:rsid w:val="00DB1B0B"/>
    <w:rsid w:val="00DB1B5A"/>
    <w:rsid w:val="00DB1BCE"/>
    <w:rsid w:val="00DB1CB1"/>
    <w:rsid w:val="00DB20F7"/>
    <w:rsid w:val="00DB2103"/>
    <w:rsid w:val="00DB2496"/>
    <w:rsid w:val="00DB249D"/>
    <w:rsid w:val="00DB2947"/>
    <w:rsid w:val="00DB2A05"/>
    <w:rsid w:val="00DB2B5E"/>
    <w:rsid w:val="00DB2DE9"/>
    <w:rsid w:val="00DB302D"/>
    <w:rsid w:val="00DB3710"/>
    <w:rsid w:val="00DB37E0"/>
    <w:rsid w:val="00DB3968"/>
    <w:rsid w:val="00DB3A4C"/>
    <w:rsid w:val="00DB3AAF"/>
    <w:rsid w:val="00DB3AC7"/>
    <w:rsid w:val="00DB3C80"/>
    <w:rsid w:val="00DB3F46"/>
    <w:rsid w:val="00DB3F51"/>
    <w:rsid w:val="00DB3FC1"/>
    <w:rsid w:val="00DB4081"/>
    <w:rsid w:val="00DB4767"/>
    <w:rsid w:val="00DB47EA"/>
    <w:rsid w:val="00DB4A23"/>
    <w:rsid w:val="00DB4BAD"/>
    <w:rsid w:val="00DB4E57"/>
    <w:rsid w:val="00DB51A9"/>
    <w:rsid w:val="00DB5218"/>
    <w:rsid w:val="00DB534B"/>
    <w:rsid w:val="00DB5854"/>
    <w:rsid w:val="00DB59E6"/>
    <w:rsid w:val="00DB5B21"/>
    <w:rsid w:val="00DB6056"/>
    <w:rsid w:val="00DB63D1"/>
    <w:rsid w:val="00DB6904"/>
    <w:rsid w:val="00DB6D1B"/>
    <w:rsid w:val="00DB6D22"/>
    <w:rsid w:val="00DB7177"/>
    <w:rsid w:val="00DC0085"/>
    <w:rsid w:val="00DC0360"/>
    <w:rsid w:val="00DC04AF"/>
    <w:rsid w:val="00DC0503"/>
    <w:rsid w:val="00DC066F"/>
    <w:rsid w:val="00DC0A4C"/>
    <w:rsid w:val="00DC0E50"/>
    <w:rsid w:val="00DC0F36"/>
    <w:rsid w:val="00DC13BC"/>
    <w:rsid w:val="00DC156F"/>
    <w:rsid w:val="00DC16A1"/>
    <w:rsid w:val="00DC1725"/>
    <w:rsid w:val="00DC186A"/>
    <w:rsid w:val="00DC1B69"/>
    <w:rsid w:val="00DC1CB9"/>
    <w:rsid w:val="00DC1DDB"/>
    <w:rsid w:val="00DC1F09"/>
    <w:rsid w:val="00DC23B8"/>
    <w:rsid w:val="00DC23FF"/>
    <w:rsid w:val="00DC2592"/>
    <w:rsid w:val="00DC2595"/>
    <w:rsid w:val="00DC2958"/>
    <w:rsid w:val="00DC2CCA"/>
    <w:rsid w:val="00DC2FA7"/>
    <w:rsid w:val="00DC3013"/>
    <w:rsid w:val="00DC307A"/>
    <w:rsid w:val="00DC3159"/>
    <w:rsid w:val="00DC3185"/>
    <w:rsid w:val="00DC32A0"/>
    <w:rsid w:val="00DC3363"/>
    <w:rsid w:val="00DC34D4"/>
    <w:rsid w:val="00DC3778"/>
    <w:rsid w:val="00DC3854"/>
    <w:rsid w:val="00DC3A64"/>
    <w:rsid w:val="00DC3FB1"/>
    <w:rsid w:val="00DC4058"/>
    <w:rsid w:val="00DC4159"/>
    <w:rsid w:val="00DC416E"/>
    <w:rsid w:val="00DC41D4"/>
    <w:rsid w:val="00DC44F4"/>
    <w:rsid w:val="00DC4B9E"/>
    <w:rsid w:val="00DC4BF7"/>
    <w:rsid w:val="00DC4CB3"/>
    <w:rsid w:val="00DC5247"/>
    <w:rsid w:val="00DC5757"/>
    <w:rsid w:val="00DC596E"/>
    <w:rsid w:val="00DC5F63"/>
    <w:rsid w:val="00DC60E5"/>
    <w:rsid w:val="00DC62C0"/>
    <w:rsid w:val="00DC6368"/>
    <w:rsid w:val="00DC6446"/>
    <w:rsid w:val="00DC655B"/>
    <w:rsid w:val="00DC67DC"/>
    <w:rsid w:val="00DC68B9"/>
    <w:rsid w:val="00DC7091"/>
    <w:rsid w:val="00DC7676"/>
    <w:rsid w:val="00DC7759"/>
    <w:rsid w:val="00DC796A"/>
    <w:rsid w:val="00DC799F"/>
    <w:rsid w:val="00DC7A9B"/>
    <w:rsid w:val="00DD0355"/>
    <w:rsid w:val="00DD0371"/>
    <w:rsid w:val="00DD03BA"/>
    <w:rsid w:val="00DD0E13"/>
    <w:rsid w:val="00DD0EB0"/>
    <w:rsid w:val="00DD11D6"/>
    <w:rsid w:val="00DD1392"/>
    <w:rsid w:val="00DD1497"/>
    <w:rsid w:val="00DD1576"/>
    <w:rsid w:val="00DD172C"/>
    <w:rsid w:val="00DD1D61"/>
    <w:rsid w:val="00DD1ECA"/>
    <w:rsid w:val="00DD1F06"/>
    <w:rsid w:val="00DD2443"/>
    <w:rsid w:val="00DD24E5"/>
    <w:rsid w:val="00DD2BAA"/>
    <w:rsid w:val="00DD2C0A"/>
    <w:rsid w:val="00DD2ECB"/>
    <w:rsid w:val="00DD2EE2"/>
    <w:rsid w:val="00DD330C"/>
    <w:rsid w:val="00DD35E3"/>
    <w:rsid w:val="00DD3A85"/>
    <w:rsid w:val="00DD3F3F"/>
    <w:rsid w:val="00DD4270"/>
    <w:rsid w:val="00DD42FC"/>
    <w:rsid w:val="00DD4301"/>
    <w:rsid w:val="00DD44F2"/>
    <w:rsid w:val="00DD4514"/>
    <w:rsid w:val="00DD464E"/>
    <w:rsid w:val="00DD47ED"/>
    <w:rsid w:val="00DD48CC"/>
    <w:rsid w:val="00DD4962"/>
    <w:rsid w:val="00DD4CBF"/>
    <w:rsid w:val="00DD4FCF"/>
    <w:rsid w:val="00DD53EF"/>
    <w:rsid w:val="00DD5663"/>
    <w:rsid w:val="00DD5792"/>
    <w:rsid w:val="00DD585C"/>
    <w:rsid w:val="00DD5C2C"/>
    <w:rsid w:val="00DD5D3F"/>
    <w:rsid w:val="00DD5F89"/>
    <w:rsid w:val="00DD606A"/>
    <w:rsid w:val="00DD617C"/>
    <w:rsid w:val="00DD62D5"/>
    <w:rsid w:val="00DD63D9"/>
    <w:rsid w:val="00DD6400"/>
    <w:rsid w:val="00DD64A2"/>
    <w:rsid w:val="00DD65BF"/>
    <w:rsid w:val="00DD67F0"/>
    <w:rsid w:val="00DD6958"/>
    <w:rsid w:val="00DD6A44"/>
    <w:rsid w:val="00DD73EA"/>
    <w:rsid w:val="00DD763B"/>
    <w:rsid w:val="00DD7AC4"/>
    <w:rsid w:val="00DD7CC7"/>
    <w:rsid w:val="00DD7D91"/>
    <w:rsid w:val="00DD7E91"/>
    <w:rsid w:val="00DE0001"/>
    <w:rsid w:val="00DE0111"/>
    <w:rsid w:val="00DE025E"/>
    <w:rsid w:val="00DE0823"/>
    <w:rsid w:val="00DE0878"/>
    <w:rsid w:val="00DE08D7"/>
    <w:rsid w:val="00DE0A64"/>
    <w:rsid w:val="00DE0B27"/>
    <w:rsid w:val="00DE0D09"/>
    <w:rsid w:val="00DE10C0"/>
    <w:rsid w:val="00DE1240"/>
    <w:rsid w:val="00DE19B2"/>
    <w:rsid w:val="00DE1C67"/>
    <w:rsid w:val="00DE1D60"/>
    <w:rsid w:val="00DE1E9A"/>
    <w:rsid w:val="00DE1F80"/>
    <w:rsid w:val="00DE21ED"/>
    <w:rsid w:val="00DE2385"/>
    <w:rsid w:val="00DE243A"/>
    <w:rsid w:val="00DE2470"/>
    <w:rsid w:val="00DE2B81"/>
    <w:rsid w:val="00DE2E6B"/>
    <w:rsid w:val="00DE2FD7"/>
    <w:rsid w:val="00DE30F2"/>
    <w:rsid w:val="00DE3131"/>
    <w:rsid w:val="00DE322B"/>
    <w:rsid w:val="00DE3425"/>
    <w:rsid w:val="00DE34C4"/>
    <w:rsid w:val="00DE3B2A"/>
    <w:rsid w:val="00DE3D00"/>
    <w:rsid w:val="00DE41B4"/>
    <w:rsid w:val="00DE424A"/>
    <w:rsid w:val="00DE4804"/>
    <w:rsid w:val="00DE4812"/>
    <w:rsid w:val="00DE4D0B"/>
    <w:rsid w:val="00DE5090"/>
    <w:rsid w:val="00DE55DB"/>
    <w:rsid w:val="00DE582D"/>
    <w:rsid w:val="00DE5B7A"/>
    <w:rsid w:val="00DE5E62"/>
    <w:rsid w:val="00DE5E9A"/>
    <w:rsid w:val="00DE5FA9"/>
    <w:rsid w:val="00DE61AC"/>
    <w:rsid w:val="00DE6326"/>
    <w:rsid w:val="00DE63A9"/>
    <w:rsid w:val="00DE6717"/>
    <w:rsid w:val="00DE6BFA"/>
    <w:rsid w:val="00DE6C4C"/>
    <w:rsid w:val="00DE6C7E"/>
    <w:rsid w:val="00DE6CED"/>
    <w:rsid w:val="00DE77CF"/>
    <w:rsid w:val="00DE78E1"/>
    <w:rsid w:val="00DE79EF"/>
    <w:rsid w:val="00DE7B51"/>
    <w:rsid w:val="00DE7F3C"/>
    <w:rsid w:val="00DF0007"/>
    <w:rsid w:val="00DF043B"/>
    <w:rsid w:val="00DF06BA"/>
    <w:rsid w:val="00DF0788"/>
    <w:rsid w:val="00DF0A96"/>
    <w:rsid w:val="00DF0AD4"/>
    <w:rsid w:val="00DF0B33"/>
    <w:rsid w:val="00DF0B45"/>
    <w:rsid w:val="00DF115A"/>
    <w:rsid w:val="00DF1891"/>
    <w:rsid w:val="00DF1932"/>
    <w:rsid w:val="00DF2253"/>
    <w:rsid w:val="00DF22FD"/>
    <w:rsid w:val="00DF2650"/>
    <w:rsid w:val="00DF2D1D"/>
    <w:rsid w:val="00DF2E4F"/>
    <w:rsid w:val="00DF32FA"/>
    <w:rsid w:val="00DF38CB"/>
    <w:rsid w:val="00DF397D"/>
    <w:rsid w:val="00DF3FD5"/>
    <w:rsid w:val="00DF416C"/>
    <w:rsid w:val="00DF429D"/>
    <w:rsid w:val="00DF42CB"/>
    <w:rsid w:val="00DF42CD"/>
    <w:rsid w:val="00DF43EC"/>
    <w:rsid w:val="00DF4593"/>
    <w:rsid w:val="00DF493A"/>
    <w:rsid w:val="00DF4981"/>
    <w:rsid w:val="00DF49BB"/>
    <w:rsid w:val="00DF4A1D"/>
    <w:rsid w:val="00DF4AC3"/>
    <w:rsid w:val="00DF4DD2"/>
    <w:rsid w:val="00DF4F1C"/>
    <w:rsid w:val="00DF4F51"/>
    <w:rsid w:val="00DF4F61"/>
    <w:rsid w:val="00DF51FF"/>
    <w:rsid w:val="00DF5268"/>
    <w:rsid w:val="00DF562E"/>
    <w:rsid w:val="00DF593F"/>
    <w:rsid w:val="00DF5951"/>
    <w:rsid w:val="00DF5E5A"/>
    <w:rsid w:val="00DF5F64"/>
    <w:rsid w:val="00DF600D"/>
    <w:rsid w:val="00DF654F"/>
    <w:rsid w:val="00DF657B"/>
    <w:rsid w:val="00DF66AF"/>
    <w:rsid w:val="00DF66BC"/>
    <w:rsid w:val="00DF6F86"/>
    <w:rsid w:val="00DF7075"/>
    <w:rsid w:val="00DF708E"/>
    <w:rsid w:val="00DF7167"/>
    <w:rsid w:val="00DF731F"/>
    <w:rsid w:val="00DF735B"/>
    <w:rsid w:val="00DF7604"/>
    <w:rsid w:val="00DF788A"/>
    <w:rsid w:val="00DF7940"/>
    <w:rsid w:val="00DF7CAC"/>
    <w:rsid w:val="00DF7E84"/>
    <w:rsid w:val="00E004F7"/>
    <w:rsid w:val="00E00545"/>
    <w:rsid w:val="00E0072B"/>
    <w:rsid w:val="00E00868"/>
    <w:rsid w:val="00E009A2"/>
    <w:rsid w:val="00E01018"/>
    <w:rsid w:val="00E01031"/>
    <w:rsid w:val="00E014DB"/>
    <w:rsid w:val="00E01EAF"/>
    <w:rsid w:val="00E01F6D"/>
    <w:rsid w:val="00E02208"/>
    <w:rsid w:val="00E0231A"/>
    <w:rsid w:val="00E02873"/>
    <w:rsid w:val="00E028A7"/>
    <w:rsid w:val="00E02927"/>
    <w:rsid w:val="00E02AE6"/>
    <w:rsid w:val="00E02C5A"/>
    <w:rsid w:val="00E02F51"/>
    <w:rsid w:val="00E032B7"/>
    <w:rsid w:val="00E035F1"/>
    <w:rsid w:val="00E03613"/>
    <w:rsid w:val="00E03656"/>
    <w:rsid w:val="00E038F0"/>
    <w:rsid w:val="00E03F69"/>
    <w:rsid w:val="00E04499"/>
    <w:rsid w:val="00E046EB"/>
    <w:rsid w:val="00E056DF"/>
    <w:rsid w:val="00E05925"/>
    <w:rsid w:val="00E059B9"/>
    <w:rsid w:val="00E0614E"/>
    <w:rsid w:val="00E061F2"/>
    <w:rsid w:val="00E063A7"/>
    <w:rsid w:val="00E06497"/>
    <w:rsid w:val="00E068F1"/>
    <w:rsid w:val="00E06A38"/>
    <w:rsid w:val="00E06AB1"/>
    <w:rsid w:val="00E07067"/>
    <w:rsid w:val="00E074C9"/>
    <w:rsid w:val="00E074D5"/>
    <w:rsid w:val="00E07680"/>
    <w:rsid w:val="00E07798"/>
    <w:rsid w:val="00E077BD"/>
    <w:rsid w:val="00E0799B"/>
    <w:rsid w:val="00E07D34"/>
    <w:rsid w:val="00E07E0C"/>
    <w:rsid w:val="00E07E15"/>
    <w:rsid w:val="00E07FAB"/>
    <w:rsid w:val="00E102A9"/>
    <w:rsid w:val="00E10763"/>
    <w:rsid w:val="00E1095C"/>
    <w:rsid w:val="00E10AA3"/>
    <w:rsid w:val="00E10E31"/>
    <w:rsid w:val="00E10EE0"/>
    <w:rsid w:val="00E10FC9"/>
    <w:rsid w:val="00E112AC"/>
    <w:rsid w:val="00E11359"/>
    <w:rsid w:val="00E118A9"/>
    <w:rsid w:val="00E11C88"/>
    <w:rsid w:val="00E11D15"/>
    <w:rsid w:val="00E11F95"/>
    <w:rsid w:val="00E12896"/>
    <w:rsid w:val="00E12BAF"/>
    <w:rsid w:val="00E12CF6"/>
    <w:rsid w:val="00E12D07"/>
    <w:rsid w:val="00E12FB9"/>
    <w:rsid w:val="00E12FBA"/>
    <w:rsid w:val="00E131ED"/>
    <w:rsid w:val="00E136C8"/>
    <w:rsid w:val="00E13766"/>
    <w:rsid w:val="00E14312"/>
    <w:rsid w:val="00E1431A"/>
    <w:rsid w:val="00E14480"/>
    <w:rsid w:val="00E144C8"/>
    <w:rsid w:val="00E1452D"/>
    <w:rsid w:val="00E14A95"/>
    <w:rsid w:val="00E14D7F"/>
    <w:rsid w:val="00E14E89"/>
    <w:rsid w:val="00E15386"/>
    <w:rsid w:val="00E1541E"/>
    <w:rsid w:val="00E154F1"/>
    <w:rsid w:val="00E15928"/>
    <w:rsid w:val="00E15949"/>
    <w:rsid w:val="00E159A8"/>
    <w:rsid w:val="00E15AAA"/>
    <w:rsid w:val="00E15ABA"/>
    <w:rsid w:val="00E15FA0"/>
    <w:rsid w:val="00E162F8"/>
    <w:rsid w:val="00E16322"/>
    <w:rsid w:val="00E16509"/>
    <w:rsid w:val="00E1658B"/>
    <w:rsid w:val="00E166F9"/>
    <w:rsid w:val="00E1674E"/>
    <w:rsid w:val="00E17484"/>
    <w:rsid w:val="00E17583"/>
    <w:rsid w:val="00E1770C"/>
    <w:rsid w:val="00E178EB"/>
    <w:rsid w:val="00E17920"/>
    <w:rsid w:val="00E20049"/>
    <w:rsid w:val="00E200C2"/>
    <w:rsid w:val="00E20B0E"/>
    <w:rsid w:val="00E20E70"/>
    <w:rsid w:val="00E212DA"/>
    <w:rsid w:val="00E21591"/>
    <w:rsid w:val="00E216CB"/>
    <w:rsid w:val="00E217D0"/>
    <w:rsid w:val="00E2210C"/>
    <w:rsid w:val="00E221FE"/>
    <w:rsid w:val="00E22228"/>
    <w:rsid w:val="00E22250"/>
    <w:rsid w:val="00E223F7"/>
    <w:rsid w:val="00E2295A"/>
    <w:rsid w:val="00E22A46"/>
    <w:rsid w:val="00E22B8E"/>
    <w:rsid w:val="00E22C56"/>
    <w:rsid w:val="00E22E6D"/>
    <w:rsid w:val="00E22F01"/>
    <w:rsid w:val="00E237EF"/>
    <w:rsid w:val="00E24023"/>
    <w:rsid w:val="00E24041"/>
    <w:rsid w:val="00E24088"/>
    <w:rsid w:val="00E24092"/>
    <w:rsid w:val="00E2422D"/>
    <w:rsid w:val="00E24433"/>
    <w:rsid w:val="00E244FE"/>
    <w:rsid w:val="00E2451D"/>
    <w:rsid w:val="00E2456A"/>
    <w:rsid w:val="00E24A26"/>
    <w:rsid w:val="00E24B53"/>
    <w:rsid w:val="00E24DAA"/>
    <w:rsid w:val="00E25700"/>
    <w:rsid w:val="00E2584C"/>
    <w:rsid w:val="00E25CD2"/>
    <w:rsid w:val="00E261A3"/>
    <w:rsid w:val="00E265F9"/>
    <w:rsid w:val="00E26ABF"/>
    <w:rsid w:val="00E26AD2"/>
    <w:rsid w:val="00E26C13"/>
    <w:rsid w:val="00E270F6"/>
    <w:rsid w:val="00E27161"/>
    <w:rsid w:val="00E2726B"/>
    <w:rsid w:val="00E274FD"/>
    <w:rsid w:val="00E2750A"/>
    <w:rsid w:val="00E275DB"/>
    <w:rsid w:val="00E277FE"/>
    <w:rsid w:val="00E27B8F"/>
    <w:rsid w:val="00E27D52"/>
    <w:rsid w:val="00E3014B"/>
    <w:rsid w:val="00E3038F"/>
    <w:rsid w:val="00E306C4"/>
    <w:rsid w:val="00E306EB"/>
    <w:rsid w:val="00E30ACE"/>
    <w:rsid w:val="00E30C9A"/>
    <w:rsid w:val="00E30E28"/>
    <w:rsid w:val="00E30FC9"/>
    <w:rsid w:val="00E31315"/>
    <w:rsid w:val="00E31479"/>
    <w:rsid w:val="00E31489"/>
    <w:rsid w:val="00E31538"/>
    <w:rsid w:val="00E3159B"/>
    <w:rsid w:val="00E3188A"/>
    <w:rsid w:val="00E31B26"/>
    <w:rsid w:val="00E31B43"/>
    <w:rsid w:val="00E326BC"/>
    <w:rsid w:val="00E329F1"/>
    <w:rsid w:val="00E32D6B"/>
    <w:rsid w:val="00E32D6C"/>
    <w:rsid w:val="00E32DA9"/>
    <w:rsid w:val="00E33069"/>
    <w:rsid w:val="00E331BA"/>
    <w:rsid w:val="00E33687"/>
    <w:rsid w:val="00E336AE"/>
    <w:rsid w:val="00E33E58"/>
    <w:rsid w:val="00E33E6A"/>
    <w:rsid w:val="00E342D5"/>
    <w:rsid w:val="00E3432A"/>
    <w:rsid w:val="00E3449B"/>
    <w:rsid w:val="00E34566"/>
    <w:rsid w:val="00E3473A"/>
    <w:rsid w:val="00E34758"/>
    <w:rsid w:val="00E34C3E"/>
    <w:rsid w:val="00E34FD8"/>
    <w:rsid w:val="00E35170"/>
    <w:rsid w:val="00E356A9"/>
    <w:rsid w:val="00E356D0"/>
    <w:rsid w:val="00E35E30"/>
    <w:rsid w:val="00E35EDA"/>
    <w:rsid w:val="00E35F25"/>
    <w:rsid w:val="00E3693D"/>
    <w:rsid w:val="00E36AA7"/>
    <w:rsid w:val="00E37578"/>
    <w:rsid w:val="00E378A8"/>
    <w:rsid w:val="00E37968"/>
    <w:rsid w:val="00E37BD5"/>
    <w:rsid w:val="00E37D2D"/>
    <w:rsid w:val="00E40006"/>
    <w:rsid w:val="00E400B5"/>
    <w:rsid w:val="00E4012D"/>
    <w:rsid w:val="00E402A0"/>
    <w:rsid w:val="00E4030C"/>
    <w:rsid w:val="00E403BD"/>
    <w:rsid w:val="00E405FC"/>
    <w:rsid w:val="00E40696"/>
    <w:rsid w:val="00E4097A"/>
    <w:rsid w:val="00E40A72"/>
    <w:rsid w:val="00E40B0A"/>
    <w:rsid w:val="00E40E59"/>
    <w:rsid w:val="00E413D7"/>
    <w:rsid w:val="00E4145C"/>
    <w:rsid w:val="00E415C3"/>
    <w:rsid w:val="00E41822"/>
    <w:rsid w:val="00E419CC"/>
    <w:rsid w:val="00E41B01"/>
    <w:rsid w:val="00E41B06"/>
    <w:rsid w:val="00E41C06"/>
    <w:rsid w:val="00E41D16"/>
    <w:rsid w:val="00E426C8"/>
    <w:rsid w:val="00E428FE"/>
    <w:rsid w:val="00E42D3E"/>
    <w:rsid w:val="00E42D56"/>
    <w:rsid w:val="00E42DCA"/>
    <w:rsid w:val="00E43411"/>
    <w:rsid w:val="00E43D41"/>
    <w:rsid w:val="00E44386"/>
    <w:rsid w:val="00E4454F"/>
    <w:rsid w:val="00E44640"/>
    <w:rsid w:val="00E44A1F"/>
    <w:rsid w:val="00E44DCA"/>
    <w:rsid w:val="00E44FF7"/>
    <w:rsid w:val="00E45009"/>
    <w:rsid w:val="00E4528B"/>
    <w:rsid w:val="00E45776"/>
    <w:rsid w:val="00E45904"/>
    <w:rsid w:val="00E45CBE"/>
    <w:rsid w:val="00E46091"/>
    <w:rsid w:val="00E46282"/>
    <w:rsid w:val="00E46338"/>
    <w:rsid w:val="00E46949"/>
    <w:rsid w:val="00E46AA4"/>
    <w:rsid w:val="00E46C70"/>
    <w:rsid w:val="00E46E2D"/>
    <w:rsid w:val="00E47437"/>
    <w:rsid w:val="00E474C1"/>
    <w:rsid w:val="00E474DA"/>
    <w:rsid w:val="00E47997"/>
    <w:rsid w:val="00E47ADE"/>
    <w:rsid w:val="00E47C73"/>
    <w:rsid w:val="00E47E1D"/>
    <w:rsid w:val="00E5011F"/>
    <w:rsid w:val="00E50120"/>
    <w:rsid w:val="00E50396"/>
    <w:rsid w:val="00E5071B"/>
    <w:rsid w:val="00E507C5"/>
    <w:rsid w:val="00E509F9"/>
    <w:rsid w:val="00E50CA3"/>
    <w:rsid w:val="00E5129E"/>
    <w:rsid w:val="00E5131A"/>
    <w:rsid w:val="00E51413"/>
    <w:rsid w:val="00E514E2"/>
    <w:rsid w:val="00E518CF"/>
    <w:rsid w:val="00E5191B"/>
    <w:rsid w:val="00E51EF5"/>
    <w:rsid w:val="00E52113"/>
    <w:rsid w:val="00E52145"/>
    <w:rsid w:val="00E52344"/>
    <w:rsid w:val="00E525B3"/>
    <w:rsid w:val="00E52612"/>
    <w:rsid w:val="00E52907"/>
    <w:rsid w:val="00E5310D"/>
    <w:rsid w:val="00E53184"/>
    <w:rsid w:val="00E539EC"/>
    <w:rsid w:val="00E53BDA"/>
    <w:rsid w:val="00E53E04"/>
    <w:rsid w:val="00E5411F"/>
    <w:rsid w:val="00E5414E"/>
    <w:rsid w:val="00E54207"/>
    <w:rsid w:val="00E5432B"/>
    <w:rsid w:val="00E54366"/>
    <w:rsid w:val="00E54706"/>
    <w:rsid w:val="00E54906"/>
    <w:rsid w:val="00E54E85"/>
    <w:rsid w:val="00E54F9F"/>
    <w:rsid w:val="00E5542C"/>
    <w:rsid w:val="00E55592"/>
    <w:rsid w:val="00E555B8"/>
    <w:rsid w:val="00E559DC"/>
    <w:rsid w:val="00E55C67"/>
    <w:rsid w:val="00E55E02"/>
    <w:rsid w:val="00E560D1"/>
    <w:rsid w:val="00E56163"/>
    <w:rsid w:val="00E562A6"/>
    <w:rsid w:val="00E56BF7"/>
    <w:rsid w:val="00E56CA6"/>
    <w:rsid w:val="00E56D74"/>
    <w:rsid w:val="00E56E62"/>
    <w:rsid w:val="00E570B2"/>
    <w:rsid w:val="00E57142"/>
    <w:rsid w:val="00E5779D"/>
    <w:rsid w:val="00E57BFA"/>
    <w:rsid w:val="00E602C6"/>
    <w:rsid w:val="00E60334"/>
    <w:rsid w:val="00E60BC2"/>
    <w:rsid w:val="00E613D9"/>
    <w:rsid w:val="00E61419"/>
    <w:rsid w:val="00E619B1"/>
    <w:rsid w:val="00E619B6"/>
    <w:rsid w:val="00E62134"/>
    <w:rsid w:val="00E6239D"/>
    <w:rsid w:val="00E623FC"/>
    <w:rsid w:val="00E62722"/>
    <w:rsid w:val="00E62827"/>
    <w:rsid w:val="00E6289D"/>
    <w:rsid w:val="00E62BBD"/>
    <w:rsid w:val="00E62C16"/>
    <w:rsid w:val="00E62D2E"/>
    <w:rsid w:val="00E63333"/>
    <w:rsid w:val="00E6352E"/>
    <w:rsid w:val="00E639B6"/>
    <w:rsid w:val="00E63BF2"/>
    <w:rsid w:val="00E6400D"/>
    <w:rsid w:val="00E641C9"/>
    <w:rsid w:val="00E641F5"/>
    <w:rsid w:val="00E642E7"/>
    <w:rsid w:val="00E642EE"/>
    <w:rsid w:val="00E64394"/>
    <w:rsid w:val="00E64505"/>
    <w:rsid w:val="00E646CA"/>
    <w:rsid w:val="00E64792"/>
    <w:rsid w:val="00E648FF"/>
    <w:rsid w:val="00E64D38"/>
    <w:rsid w:val="00E64F4D"/>
    <w:rsid w:val="00E650A6"/>
    <w:rsid w:val="00E65182"/>
    <w:rsid w:val="00E655AE"/>
    <w:rsid w:val="00E656F2"/>
    <w:rsid w:val="00E65720"/>
    <w:rsid w:val="00E659D2"/>
    <w:rsid w:val="00E65B87"/>
    <w:rsid w:val="00E65CAF"/>
    <w:rsid w:val="00E65E21"/>
    <w:rsid w:val="00E65FDC"/>
    <w:rsid w:val="00E661A9"/>
    <w:rsid w:val="00E661E6"/>
    <w:rsid w:val="00E66310"/>
    <w:rsid w:val="00E66E68"/>
    <w:rsid w:val="00E66F8C"/>
    <w:rsid w:val="00E6762D"/>
    <w:rsid w:val="00E67695"/>
    <w:rsid w:val="00E676FA"/>
    <w:rsid w:val="00E67D12"/>
    <w:rsid w:val="00E67D9E"/>
    <w:rsid w:val="00E67DF6"/>
    <w:rsid w:val="00E67E20"/>
    <w:rsid w:val="00E70296"/>
    <w:rsid w:val="00E705F2"/>
    <w:rsid w:val="00E70673"/>
    <w:rsid w:val="00E70C0D"/>
    <w:rsid w:val="00E70D0C"/>
    <w:rsid w:val="00E71067"/>
    <w:rsid w:val="00E71077"/>
    <w:rsid w:val="00E710A3"/>
    <w:rsid w:val="00E717CD"/>
    <w:rsid w:val="00E718B5"/>
    <w:rsid w:val="00E71BF7"/>
    <w:rsid w:val="00E71FAF"/>
    <w:rsid w:val="00E7239C"/>
    <w:rsid w:val="00E724B9"/>
    <w:rsid w:val="00E72714"/>
    <w:rsid w:val="00E72BDF"/>
    <w:rsid w:val="00E72DC5"/>
    <w:rsid w:val="00E72F19"/>
    <w:rsid w:val="00E73494"/>
    <w:rsid w:val="00E73538"/>
    <w:rsid w:val="00E73998"/>
    <w:rsid w:val="00E739F5"/>
    <w:rsid w:val="00E73E1E"/>
    <w:rsid w:val="00E73EDA"/>
    <w:rsid w:val="00E74476"/>
    <w:rsid w:val="00E744C9"/>
    <w:rsid w:val="00E744DF"/>
    <w:rsid w:val="00E7515A"/>
    <w:rsid w:val="00E75283"/>
    <w:rsid w:val="00E75663"/>
    <w:rsid w:val="00E75722"/>
    <w:rsid w:val="00E7583A"/>
    <w:rsid w:val="00E75A77"/>
    <w:rsid w:val="00E75C00"/>
    <w:rsid w:val="00E75FC7"/>
    <w:rsid w:val="00E7619A"/>
    <w:rsid w:val="00E76347"/>
    <w:rsid w:val="00E766EF"/>
    <w:rsid w:val="00E7681D"/>
    <w:rsid w:val="00E76E7C"/>
    <w:rsid w:val="00E7713B"/>
    <w:rsid w:val="00E771B4"/>
    <w:rsid w:val="00E77339"/>
    <w:rsid w:val="00E77420"/>
    <w:rsid w:val="00E777E2"/>
    <w:rsid w:val="00E77927"/>
    <w:rsid w:val="00E77B0A"/>
    <w:rsid w:val="00E77DAA"/>
    <w:rsid w:val="00E77EDB"/>
    <w:rsid w:val="00E80166"/>
    <w:rsid w:val="00E80BA1"/>
    <w:rsid w:val="00E80DD8"/>
    <w:rsid w:val="00E80DDB"/>
    <w:rsid w:val="00E80F9C"/>
    <w:rsid w:val="00E8106F"/>
    <w:rsid w:val="00E810AB"/>
    <w:rsid w:val="00E81155"/>
    <w:rsid w:val="00E815A8"/>
    <w:rsid w:val="00E81B2C"/>
    <w:rsid w:val="00E82882"/>
    <w:rsid w:val="00E82B5E"/>
    <w:rsid w:val="00E82BE3"/>
    <w:rsid w:val="00E82DAA"/>
    <w:rsid w:val="00E831B4"/>
    <w:rsid w:val="00E83836"/>
    <w:rsid w:val="00E83A80"/>
    <w:rsid w:val="00E83ED6"/>
    <w:rsid w:val="00E83FD7"/>
    <w:rsid w:val="00E84043"/>
    <w:rsid w:val="00E84259"/>
    <w:rsid w:val="00E84261"/>
    <w:rsid w:val="00E84456"/>
    <w:rsid w:val="00E84777"/>
    <w:rsid w:val="00E84906"/>
    <w:rsid w:val="00E84908"/>
    <w:rsid w:val="00E84F2A"/>
    <w:rsid w:val="00E84F52"/>
    <w:rsid w:val="00E8510F"/>
    <w:rsid w:val="00E851B4"/>
    <w:rsid w:val="00E856A1"/>
    <w:rsid w:val="00E859D2"/>
    <w:rsid w:val="00E85A27"/>
    <w:rsid w:val="00E85B2C"/>
    <w:rsid w:val="00E85FDB"/>
    <w:rsid w:val="00E8611A"/>
    <w:rsid w:val="00E8625A"/>
    <w:rsid w:val="00E864C3"/>
    <w:rsid w:val="00E86650"/>
    <w:rsid w:val="00E86894"/>
    <w:rsid w:val="00E86B36"/>
    <w:rsid w:val="00E86C1E"/>
    <w:rsid w:val="00E86D74"/>
    <w:rsid w:val="00E86EBB"/>
    <w:rsid w:val="00E87405"/>
    <w:rsid w:val="00E87455"/>
    <w:rsid w:val="00E878E3"/>
    <w:rsid w:val="00E87EA8"/>
    <w:rsid w:val="00E87FC5"/>
    <w:rsid w:val="00E90030"/>
    <w:rsid w:val="00E902D5"/>
    <w:rsid w:val="00E9039C"/>
    <w:rsid w:val="00E90701"/>
    <w:rsid w:val="00E9071B"/>
    <w:rsid w:val="00E90C6D"/>
    <w:rsid w:val="00E90D26"/>
    <w:rsid w:val="00E90E51"/>
    <w:rsid w:val="00E90E63"/>
    <w:rsid w:val="00E91038"/>
    <w:rsid w:val="00E913BA"/>
    <w:rsid w:val="00E91458"/>
    <w:rsid w:val="00E91574"/>
    <w:rsid w:val="00E91C06"/>
    <w:rsid w:val="00E91F38"/>
    <w:rsid w:val="00E9225F"/>
    <w:rsid w:val="00E92746"/>
    <w:rsid w:val="00E927E9"/>
    <w:rsid w:val="00E92948"/>
    <w:rsid w:val="00E92C32"/>
    <w:rsid w:val="00E92D1A"/>
    <w:rsid w:val="00E930E7"/>
    <w:rsid w:val="00E93223"/>
    <w:rsid w:val="00E932E6"/>
    <w:rsid w:val="00E933DA"/>
    <w:rsid w:val="00E9348E"/>
    <w:rsid w:val="00E937B9"/>
    <w:rsid w:val="00E93AF9"/>
    <w:rsid w:val="00E93C90"/>
    <w:rsid w:val="00E93E1E"/>
    <w:rsid w:val="00E93E99"/>
    <w:rsid w:val="00E93F41"/>
    <w:rsid w:val="00E93FC7"/>
    <w:rsid w:val="00E94405"/>
    <w:rsid w:val="00E9448F"/>
    <w:rsid w:val="00E945ED"/>
    <w:rsid w:val="00E94629"/>
    <w:rsid w:val="00E94978"/>
    <w:rsid w:val="00E94D2F"/>
    <w:rsid w:val="00E94D53"/>
    <w:rsid w:val="00E95299"/>
    <w:rsid w:val="00E95B59"/>
    <w:rsid w:val="00E95DF5"/>
    <w:rsid w:val="00E95F55"/>
    <w:rsid w:val="00E96006"/>
    <w:rsid w:val="00E960C9"/>
    <w:rsid w:val="00E9613F"/>
    <w:rsid w:val="00E96427"/>
    <w:rsid w:val="00E9644B"/>
    <w:rsid w:val="00E966AC"/>
    <w:rsid w:val="00E966C4"/>
    <w:rsid w:val="00E967B8"/>
    <w:rsid w:val="00E96802"/>
    <w:rsid w:val="00E97482"/>
    <w:rsid w:val="00E97654"/>
    <w:rsid w:val="00E9775D"/>
    <w:rsid w:val="00E97FA2"/>
    <w:rsid w:val="00EA0124"/>
    <w:rsid w:val="00EA023A"/>
    <w:rsid w:val="00EA02BC"/>
    <w:rsid w:val="00EA06FF"/>
    <w:rsid w:val="00EA0870"/>
    <w:rsid w:val="00EA0956"/>
    <w:rsid w:val="00EA0A44"/>
    <w:rsid w:val="00EA0AF4"/>
    <w:rsid w:val="00EA1332"/>
    <w:rsid w:val="00EA1649"/>
    <w:rsid w:val="00EA1684"/>
    <w:rsid w:val="00EA17A7"/>
    <w:rsid w:val="00EA2016"/>
    <w:rsid w:val="00EA2022"/>
    <w:rsid w:val="00EA2084"/>
    <w:rsid w:val="00EA24FE"/>
    <w:rsid w:val="00EA255B"/>
    <w:rsid w:val="00EA2614"/>
    <w:rsid w:val="00EA2AAB"/>
    <w:rsid w:val="00EA2F1A"/>
    <w:rsid w:val="00EA2FF1"/>
    <w:rsid w:val="00EA340B"/>
    <w:rsid w:val="00EA3557"/>
    <w:rsid w:val="00EA3929"/>
    <w:rsid w:val="00EA3C2C"/>
    <w:rsid w:val="00EA45B1"/>
    <w:rsid w:val="00EA46DF"/>
    <w:rsid w:val="00EA487A"/>
    <w:rsid w:val="00EA4B8A"/>
    <w:rsid w:val="00EA4E66"/>
    <w:rsid w:val="00EA5152"/>
    <w:rsid w:val="00EA562B"/>
    <w:rsid w:val="00EA5947"/>
    <w:rsid w:val="00EA5C92"/>
    <w:rsid w:val="00EA6A61"/>
    <w:rsid w:val="00EA6DA0"/>
    <w:rsid w:val="00EA6E0E"/>
    <w:rsid w:val="00EA6F5F"/>
    <w:rsid w:val="00EA7317"/>
    <w:rsid w:val="00EA7416"/>
    <w:rsid w:val="00EA7460"/>
    <w:rsid w:val="00EA7711"/>
    <w:rsid w:val="00EA77EA"/>
    <w:rsid w:val="00EA7AA2"/>
    <w:rsid w:val="00EA7AF1"/>
    <w:rsid w:val="00EA7E49"/>
    <w:rsid w:val="00EB00A0"/>
    <w:rsid w:val="00EB065A"/>
    <w:rsid w:val="00EB0A36"/>
    <w:rsid w:val="00EB0AE4"/>
    <w:rsid w:val="00EB0DA1"/>
    <w:rsid w:val="00EB0EDA"/>
    <w:rsid w:val="00EB0F61"/>
    <w:rsid w:val="00EB0FB6"/>
    <w:rsid w:val="00EB1353"/>
    <w:rsid w:val="00EB1403"/>
    <w:rsid w:val="00EB14DC"/>
    <w:rsid w:val="00EB1543"/>
    <w:rsid w:val="00EB18C0"/>
    <w:rsid w:val="00EB1CC9"/>
    <w:rsid w:val="00EB1DF4"/>
    <w:rsid w:val="00EB1F84"/>
    <w:rsid w:val="00EB2021"/>
    <w:rsid w:val="00EB204F"/>
    <w:rsid w:val="00EB214C"/>
    <w:rsid w:val="00EB2185"/>
    <w:rsid w:val="00EB2568"/>
    <w:rsid w:val="00EB287C"/>
    <w:rsid w:val="00EB2B3F"/>
    <w:rsid w:val="00EB2BC4"/>
    <w:rsid w:val="00EB2BE3"/>
    <w:rsid w:val="00EB2C1B"/>
    <w:rsid w:val="00EB2C56"/>
    <w:rsid w:val="00EB2D12"/>
    <w:rsid w:val="00EB2F51"/>
    <w:rsid w:val="00EB3077"/>
    <w:rsid w:val="00EB315E"/>
    <w:rsid w:val="00EB3438"/>
    <w:rsid w:val="00EB365A"/>
    <w:rsid w:val="00EB38BD"/>
    <w:rsid w:val="00EB3B56"/>
    <w:rsid w:val="00EB4A84"/>
    <w:rsid w:val="00EB4F42"/>
    <w:rsid w:val="00EB50BC"/>
    <w:rsid w:val="00EB5A71"/>
    <w:rsid w:val="00EB5EA5"/>
    <w:rsid w:val="00EB5ECB"/>
    <w:rsid w:val="00EB5FF7"/>
    <w:rsid w:val="00EB610F"/>
    <w:rsid w:val="00EB646F"/>
    <w:rsid w:val="00EB6637"/>
    <w:rsid w:val="00EB6AB9"/>
    <w:rsid w:val="00EB6C3A"/>
    <w:rsid w:val="00EB6D9B"/>
    <w:rsid w:val="00EB6EC2"/>
    <w:rsid w:val="00EB760E"/>
    <w:rsid w:val="00EB785F"/>
    <w:rsid w:val="00EB79EB"/>
    <w:rsid w:val="00EB7AB6"/>
    <w:rsid w:val="00EB7C5F"/>
    <w:rsid w:val="00EB7C61"/>
    <w:rsid w:val="00EB7D0D"/>
    <w:rsid w:val="00EC0865"/>
    <w:rsid w:val="00EC0946"/>
    <w:rsid w:val="00EC0B54"/>
    <w:rsid w:val="00EC0BC8"/>
    <w:rsid w:val="00EC0BD8"/>
    <w:rsid w:val="00EC0DEC"/>
    <w:rsid w:val="00EC1DDF"/>
    <w:rsid w:val="00EC1EC3"/>
    <w:rsid w:val="00EC1F5B"/>
    <w:rsid w:val="00EC220E"/>
    <w:rsid w:val="00EC22CA"/>
    <w:rsid w:val="00EC281E"/>
    <w:rsid w:val="00EC2890"/>
    <w:rsid w:val="00EC2971"/>
    <w:rsid w:val="00EC2CA5"/>
    <w:rsid w:val="00EC32D2"/>
    <w:rsid w:val="00EC3853"/>
    <w:rsid w:val="00EC38F6"/>
    <w:rsid w:val="00EC3C32"/>
    <w:rsid w:val="00EC3FD6"/>
    <w:rsid w:val="00EC42E7"/>
    <w:rsid w:val="00EC4693"/>
    <w:rsid w:val="00EC46BC"/>
    <w:rsid w:val="00EC487F"/>
    <w:rsid w:val="00EC4A64"/>
    <w:rsid w:val="00EC4AAE"/>
    <w:rsid w:val="00EC4BC7"/>
    <w:rsid w:val="00EC4BE4"/>
    <w:rsid w:val="00EC4D0F"/>
    <w:rsid w:val="00EC4ED3"/>
    <w:rsid w:val="00EC4F6C"/>
    <w:rsid w:val="00EC52F3"/>
    <w:rsid w:val="00EC5406"/>
    <w:rsid w:val="00EC554F"/>
    <w:rsid w:val="00EC570B"/>
    <w:rsid w:val="00EC5908"/>
    <w:rsid w:val="00EC5B9B"/>
    <w:rsid w:val="00EC5CF9"/>
    <w:rsid w:val="00EC5E0B"/>
    <w:rsid w:val="00EC5E2E"/>
    <w:rsid w:val="00EC5E31"/>
    <w:rsid w:val="00EC60CF"/>
    <w:rsid w:val="00EC621F"/>
    <w:rsid w:val="00EC6379"/>
    <w:rsid w:val="00EC658A"/>
    <w:rsid w:val="00EC675E"/>
    <w:rsid w:val="00EC67E1"/>
    <w:rsid w:val="00EC6AD2"/>
    <w:rsid w:val="00EC6B65"/>
    <w:rsid w:val="00EC6BB3"/>
    <w:rsid w:val="00EC6E19"/>
    <w:rsid w:val="00EC7044"/>
    <w:rsid w:val="00EC7432"/>
    <w:rsid w:val="00EC7653"/>
    <w:rsid w:val="00EC794F"/>
    <w:rsid w:val="00EC7B32"/>
    <w:rsid w:val="00EC7D9C"/>
    <w:rsid w:val="00EC7F73"/>
    <w:rsid w:val="00ED0373"/>
    <w:rsid w:val="00ED064F"/>
    <w:rsid w:val="00ED0B61"/>
    <w:rsid w:val="00ED0C83"/>
    <w:rsid w:val="00ED0C9B"/>
    <w:rsid w:val="00ED0D96"/>
    <w:rsid w:val="00ED0DB5"/>
    <w:rsid w:val="00ED104B"/>
    <w:rsid w:val="00ED114E"/>
    <w:rsid w:val="00ED1391"/>
    <w:rsid w:val="00ED1695"/>
    <w:rsid w:val="00ED178C"/>
    <w:rsid w:val="00ED1907"/>
    <w:rsid w:val="00ED1C4C"/>
    <w:rsid w:val="00ED1C51"/>
    <w:rsid w:val="00ED228E"/>
    <w:rsid w:val="00ED2882"/>
    <w:rsid w:val="00ED2EF7"/>
    <w:rsid w:val="00ED302D"/>
    <w:rsid w:val="00ED306D"/>
    <w:rsid w:val="00ED30C1"/>
    <w:rsid w:val="00ED366F"/>
    <w:rsid w:val="00ED3819"/>
    <w:rsid w:val="00ED3B95"/>
    <w:rsid w:val="00ED3F7A"/>
    <w:rsid w:val="00ED424F"/>
    <w:rsid w:val="00ED481A"/>
    <w:rsid w:val="00ED4A93"/>
    <w:rsid w:val="00ED53DE"/>
    <w:rsid w:val="00ED5969"/>
    <w:rsid w:val="00ED59E4"/>
    <w:rsid w:val="00ED5A33"/>
    <w:rsid w:val="00ED5FD8"/>
    <w:rsid w:val="00ED6048"/>
    <w:rsid w:val="00ED6160"/>
    <w:rsid w:val="00ED6A44"/>
    <w:rsid w:val="00ED6F2B"/>
    <w:rsid w:val="00ED6FA9"/>
    <w:rsid w:val="00ED71F4"/>
    <w:rsid w:val="00ED755B"/>
    <w:rsid w:val="00ED7588"/>
    <w:rsid w:val="00ED7964"/>
    <w:rsid w:val="00ED798D"/>
    <w:rsid w:val="00ED7B04"/>
    <w:rsid w:val="00ED7B6E"/>
    <w:rsid w:val="00ED7E8A"/>
    <w:rsid w:val="00ED7EC1"/>
    <w:rsid w:val="00EE01D4"/>
    <w:rsid w:val="00EE0389"/>
    <w:rsid w:val="00EE08DE"/>
    <w:rsid w:val="00EE0DAA"/>
    <w:rsid w:val="00EE0E67"/>
    <w:rsid w:val="00EE10A2"/>
    <w:rsid w:val="00EE1430"/>
    <w:rsid w:val="00EE15D0"/>
    <w:rsid w:val="00EE162A"/>
    <w:rsid w:val="00EE1950"/>
    <w:rsid w:val="00EE1952"/>
    <w:rsid w:val="00EE1A63"/>
    <w:rsid w:val="00EE1B34"/>
    <w:rsid w:val="00EE1D60"/>
    <w:rsid w:val="00EE2228"/>
    <w:rsid w:val="00EE2302"/>
    <w:rsid w:val="00EE24C6"/>
    <w:rsid w:val="00EE24FA"/>
    <w:rsid w:val="00EE2520"/>
    <w:rsid w:val="00EE25DA"/>
    <w:rsid w:val="00EE2B92"/>
    <w:rsid w:val="00EE2C78"/>
    <w:rsid w:val="00EE2DC2"/>
    <w:rsid w:val="00EE2DCA"/>
    <w:rsid w:val="00EE3088"/>
    <w:rsid w:val="00EE354C"/>
    <w:rsid w:val="00EE36C1"/>
    <w:rsid w:val="00EE3A7D"/>
    <w:rsid w:val="00EE3B42"/>
    <w:rsid w:val="00EE41C3"/>
    <w:rsid w:val="00EE41EA"/>
    <w:rsid w:val="00EE4220"/>
    <w:rsid w:val="00EE4285"/>
    <w:rsid w:val="00EE4324"/>
    <w:rsid w:val="00EE436F"/>
    <w:rsid w:val="00EE4461"/>
    <w:rsid w:val="00EE45EE"/>
    <w:rsid w:val="00EE4658"/>
    <w:rsid w:val="00EE472A"/>
    <w:rsid w:val="00EE486F"/>
    <w:rsid w:val="00EE4885"/>
    <w:rsid w:val="00EE4A58"/>
    <w:rsid w:val="00EE4DE6"/>
    <w:rsid w:val="00EE4EC7"/>
    <w:rsid w:val="00EE4FE8"/>
    <w:rsid w:val="00EE5056"/>
    <w:rsid w:val="00EE515E"/>
    <w:rsid w:val="00EE533B"/>
    <w:rsid w:val="00EE5533"/>
    <w:rsid w:val="00EE56E6"/>
    <w:rsid w:val="00EE5722"/>
    <w:rsid w:val="00EE5911"/>
    <w:rsid w:val="00EE59BB"/>
    <w:rsid w:val="00EE59DB"/>
    <w:rsid w:val="00EE635A"/>
    <w:rsid w:val="00EE68B4"/>
    <w:rsid w:val="00EE6E3F"/>
    <w:rsid w:val="00EE708E"/>
    <w:rsid w:val="00EE70EC"/>
    <w:rsid w:val="00EE73BF"/>
    <w:rsid w:val="00EE7589"/>
    <w:rsid w:val="00EE7704"/>
    <w:rsid w:val="00EE7943"/>
    <w:rsid w:val="00EE7D26"/>
    <w:rsid w:val="00EE7EBA"/>
    <w:rsid w:val="00EF0631"/>
    <w:rsid w:val="00EF0AE8"/>
    <w:rsid w:val="00EF122C"/>
    <w:rsid w:val="00EF1593"/>
    <w:rsid w:val="00EF15D9"/>
    <w:rsid w:val="00EF1636"/>
    <w:rsid w:val="00EF185D"/>
    <w:rsid w:val="00EF1920"/>
    <w:rsid w:val="00EF1AF9"/>
    <w:rsid w:val="00EF1BBD"/>
    <w:rsid w:val="00EF1C4B"/>
    <w:rsid w:val="00EF1C5C"/>
    <w:rsid w:val="00EF1D5F"/>
    <w:rsid w:val="00EF2704"/>
    <w:rsid w:val="00EF2DDE"/>
    <w:rsid w:val="00EF3263"/>
    <w:rsid w:val="00EF3560"/>
    <w:rsid w:val="00EF35E6"/>
    <w:rsid w:val="00EF3C69"/>
    <w:rsid w:val="00EF3C9C"/>
    <w:rsid w:val="00EF3DFB"/>
    <w:rsid w:val="00EF4582"/>
    <w:rsid w:val="00EF4650"/>
    <w:rsid w:val="00EF469B"/>
    <w:rsid w:val="00EF479D"/>
    <w:rsid w:val="00EF4862"/>
    <w:rsid w:val="00EF492F"/>
    <w:rsid w:val="00EF4B32"/>
    <w:rsid w:val="00EF4E22"/>
    <w:rsid w:val="00EF5318"/>
    <w:rsid w:val="00EF540C"/>
    <w:rsid w:val="00EF54F1"/>
    <w:rsid w:val="00EF56AD"/>
    <w:rsid w:val="00EF57F6"/>
    <w:rsid w:val="00EF582B"/>
    <w:rsid w:val="00EF58F8"/>
    <w:rsid w:val="00EF59C3"/>
    <w:rsid w:val="00EF5B56"/>
    <w:rsid w:val="00EF5C25"/>
    <w:rsid w:val="00EF5E24"/>
    <w:rsid w:val="00EF624A"/>
    <w:rsid w:val="00EF64E7"/>
    <w:rsid w:val="00EF66FA"/>
    <w:rsid w:val="00EF68D0"/>
    <w:rsid w:val="00EF6D6E"/>
    <w:rsid w:val="00EF708A"/>
    <w:rsid w:val="00EF7093"/>
    <w:rsid w:val="00EF785D"/>
    <w:rsid w:val="00EF7A2D"/>
    <w:rsid w:val="00EF7BC2"/>
    <w:rsid w:val="00EF7C78"/>
    <w:rsid w:val="00EF7E10"/>
    <w:rsid w:val="00EF7E6C"/>
    <w:rsid w:val="00F0004B"/>
    <w:rsid w:val="00F000D4"/>
    <w:rsid w:val="00F002AB"/>
    <w:rsid w:val="00F00347"/>
    <w:rsid w:val="00F003F1"/>
    <w:rsid w:val="00F005E8"/>
    <w:rsid w:val="00F006C9"/>
    <w:rsid w:val="00F00778"/>
    <w:rsid w:val="00F00846"/>
    <w:rsid w:val="00F0085D"/>
    <w:rsid w:val="00F00A6E"/>
    <w:rsid w:val="00F00D99"/>
    <w:rsid w:val="00F00DA3"/>
    <w:rsid w:val="00F00F40"/>
    <w:rsid w:val="00F01327"/>
    <w:rsid w:val="00F0135E"/>
    <w:rsid w:val="00F014BC"/>
    <w:rsid w:val="00F015B5"/>
    <w:rsid w:val="00F01760"/>
    <w:rsid w:val="00F01831"/>
    <w:rsid w:val="00F01B05"/>
    <w:rsid w:val="00F01C34"/>
    <w:rsid w:val="00F01C9D"/>
    <w:rsid w:val="00F01CB1"/>
    <w:rsid w:val="00F02726"/>
    <w:rsid w:val="00F0303E"/>
    <w:rsid w:val="00F032E4"/>
    <w:rsid w:val="00F034DD"/>
    <w:rsid w:val="00F03C34"/>
    <w:rsid w:val="00F03F77"/>
    <w:rsid w:val="00F040E9"/>
    <w:rsid w:val="00F04263"/>
    <w:rsid w:val="00F04355"/>
    <w:rsid w:val="00F04367"/>
    <w:rsid w:val="00F04380"/>
    <w:rsid w:val="00F045FD"/>
    <w:rsid w:val="00F04737"/>
    <w:rsid w:val="00F047D5"/>
    <w:rsid w:val="00F04D3C"/>
    <w:rsid w:val="00F04ECF"/>
    <w:rsid w:val="00F050B5"/>
    <w:rsid w:val="00F054DF"/>
    <w:rsid w:val="00F05735"/>
    <w:rsid w:val="00F05A9E"/>
    <w:rsid w:val="00F05C41"/>
    <w:rsid w:val="00F05C5E"/>
    <w:rsid w:val="00F06528"/>
    <w:rsid w:val="00F06870"/>
    <w:rsid w:val="00F06A03"/>
    <w:rsid w:val="00F06CED"/>
    <w:rsid w:val="00F06FBC"/>
    <w:rsid w:val="00F070C6"/>
    <w:rsid w:val="00F070DD"/>
    <w:rsid w:val="00F072BC"/>
    <w:rsid w:val="00F07B3D"/>
    <w:rsid w:val="00F07CCD"/>
    <w:rsid w:val="00F10103"/>
    <w:rsid w:val="00F10285"/>
    <w:rsid w:val="00F1064B"/>
    <w:rsid w:val="00F107BD"/>
    <w:rsid w:val="00F10812"/>
    <w:rsid w:val="00F10888"/>
    <w:rsid w:val="00F10AC8"/>
    <w:rsid w:val="00F10AFE"/>
    <w:rsid w:val="00F10DF9"/>
    <w:rsid w:val="00F1111E"/>
    <w:rsid w:val="00F11CF4"/>
    <w:rsid w:val="00F11E49"/>
    <w:rsid w:val="00F11F92"/>
    <w:rsid w:val="00F11FCC"/>
    <w:rsid w:val="00F12131"/>
    <w:rsid w:val="00F1235C"/>
    <w:rsid w:val="00F1247E"/>
    <w:rsid w:val="00F12738"/>
    <w:rsid w:val="00F1282D"/>
    <w:rsid w:val="00F12CB3"/>
    <w:rsid w:val="00F12E79"/>
    <w:rsid w:val="00F130E1"/>
    <w:rsid w:val="00F132C2"/>
    <w:rsid w:val="00F13510"/>
    <w:rsid w:val="00F13638"/>
    <w:rsid w:val="00F136D2"/>
    <w:rsid w:val="00F1379F"/>
    <w:rsid w:val="00F139DE"/>
    <w:rsid w:val="00F13A17"/>
    <w:rsid w:val="00F13E4C"/>
    <w:rsid w:val="00F13F23"/>
    <w:rsid w:val="00F13F43"/>
    <w:rsid w:val="00F140D7"/>
    <w:rsid w:val="00F14254"/>
    <w:rsid w:val="00F1428A"/>
    <w:rsid w:val="00F14C61"/>
    <w:rsid w:val="00F14E39"/>
    <w:rsid w:val="00F154A1"/>
    <w:rsid w:val="00F15650"/>
    <w:rsid w:val="00F158AE"/>
    <w:rsid w:val="00F15913"/>
    <w:rsid w:val="00F15AD6"/>
    <w:rsid w:val="00F15BC2"/>
    <w:rsid w:val="00F15BF2"/>
    <w:rsid w:val="00F15D2C"/>
    <w:rsid w:val="00F15D7B"/>
    <w:rsid w:val="00F15DAC"/>
    <w:rsid w:val="00F15E9D"/>
    <w:rsid w:val="00F16197"/>
    <w:rsid w:val="00F1630B"/>
    <w:rsid w:val="00F16550"/>
    <w:rsid w:val="00F167BD"/>
    <w:rsid w:val="00F169E2"/>
    <w:rsid w:val="00F16F0B"/>
    <w:rsid w:val="00F1755F"/>
    <w:rsid w:val="00F175B9"/>
    <w:rsid w:val="00F176DC"/>
    <w:rsid w:val="00F17E9A"/>
    <w:rsid w:val="00F204BC"/>
    <w:rsid w:val="00F204C0"/>
    <w:rsid w:val="00F212AA"/>
    <w:rsid w:val="00F21336"/>
    <w:rsid w:val="00F213D1"/>
    <w:rsid w:val="00F21703"/>
    <w:rsid w:val="00F217D5"/>
    <w:rsid w:val="00F21C30"/>
    <w:rsid w:val="00F21C9C"/>
    <w:rsid w:val="00F21EDA"/>
    <w:rsid w:val="00F220C1"/>
    <w:rsid w:val="00F221A4"/>
    <w:rsid w:val="00F2234F"/>
    <w:rsid w:val="00F2241C"/>
    <w:rsid w:val="00F2247B"/>
    <w:rsid w:val="00F2276B"/>
    <w:rsid w:val="00F2281D"/>
    <w:rsid w:val="00F2299B"/>
    <w:rsid w:val="00F22A8F"/>
    <w:rsid w:val="00F23006"/>
    <w:rsid w:val="00F23328"/>
    <w:rsid w:val="00F23629"/>
    <w:rsid w:val="00F236E6"/>
    <w:rsid w:val="00F23D1E"/>
    <w:rsid w:val="00F23D63"/>
    <w:rsid w:val="00F23DBB"/>
    <w:rsid w:val="00F24031"/>
    <w:rsid w:val="00F241EE"/>
    <w:rsid w:val="00F24245"/>
    <w:rsid w:val="00F242F7"/>
    <w:rsid w:val="00F24692"/>
    <w:rsid w:val="00F246BE"/>
    <w:rsid w:val="00F24AC5"/>
    <w:rsid w:val="00F24BB9"/>
    <w:rsid w:val="00F24C22"/>
    <w:rsid w:val="00F24CB8"/>
    <w:rsid w:val="00F24E75"/>
    <w:rsid w:val="00F24F6E"/>
    <w:rsid w:val="00F25093"/>
    <w:rsid w:val="00F253F3"/>
    <w:rsid w:val="00F257A3"/>
    <w:rsid w:val="00F25A47"/>
    <w:rsid w:val="00F25BEA"/>
    <w:rsid w:val="00F25EB7"/>
    <w:rsid w:val="00F26260"/>
    <w:rsid w:val="00F265B4"/>
    <w:rsid w:val="00F26849"/>
    <w:rsid w:val="00F26A67"/>
    <w:rsid w:val="00F26B41"/>
    <w:rsid w:val="00F26BD3"/>
    <w:rsid w:val="00F26C4D"/>
    <w:rsid w:val="00F26CF4"/>
    <w:rsid w:val="00F26DAF"/>
    <w:rsid w:val="00F26E41"/>
    <w:rsid w:val="00F27280"/>
    <w:rsid w:val="00F274AB"/>
    <w:rsid w:val="00F27661"/>
    <w:rsid w:val="00F2767D"/>
    <w:rsid w:val="00F27684"/>
    <w:rsid w:val="00F2792F"/>
    <w:rsid w:val="00F2793E"/>
    <w:rsid w:val="00F27A3E"/>
    <w:rsid w:val="00F27A87"/>
    <w:rsid w:val="00F27AD1"/>
    <w:rsid w:val="00F27B21"/>
    <w:rsid w:val="00F27BB0"/>
    <w:rsid w:val="00F27D8E"/>
    <w:rsid w:val="00F301B4"/>
    <w:rsid w:val="00F30426"/>
    <w:rsid w:val="00F304B0"/>
    <w:rsid w:val="00F3057C"/>
    <w:rsid w:val="00F30711"/>
    <w:rsid w:val="00F30836"/>
    <w:rsid w:val="00F30A91"/>
    <w:rsid w:val="00F30EB5"/>
    <w:rsid w:val="00F30ECA"/>
    <w:rsid w:val="00F31885"/>
    <w:rsid w:val="00F318DC"/>
    <w:rsid w:val="00F318F5"/>
    <w:rsid w:val="00F3206F"/>
    <w:rsid w:val="00F320C1"/>
    <w:rsid w:val="00F321F3"/>
    <w:rsid w:val="00F3222A"/>
    <w:rsid w:val="00F32383"/>
    <w:rsid w:val="00F32600"/>
    <w:rsid w:val="00F328E1"/>
    <w:rsid w:val="00F32BF3"/>
    <w:rsid w:val="00F32C00"/>
    <w:rsid w:val="00F32CBA"/>
    <w:rsid w:val="00F330CC"/>
    <w:rsid w:val="00F330E7"/>
    <w:rsid w:val="00F33144"/>
    <w:rsid w:val="00F332D2"/>
    <w:rsid w:val="00F335D5"/>
    <w:rsid w:val="00F336FE"/>
    <w:rsid w:val="00F33701"/>
    <w:rsid w:val="00F338F0"/>
    <w:rsid w:val="00F3395E"/>
    <w:rsid w:val="00F33A51"/>
    <w:rsid w:val="00F33CEC"/>
    <w:rsid w:val="00F33D3F"/>
    <w:rsid w:val="00F33EE5"/>
    <w:rsid w:val="00F341D0"/>
    <w:rsid w:val="00F341E7"/>
    <w:rsid w:val="00F3428A"/>
    <w:rsid w:val="00F34432"/>
    <w:rsid w:val="00F34452"/>
    <w:rsid w:val="00F34F0E"/>
    <w:rsid w:val="00F34FBE"/>
    <w:rsid w:val="00F34FFB"/>
    <w:rsid w:val="00F3517D"/>
    <w:rsid w:val="00F35331"/>
    <w:rsid w:val="00F35363"/>
    <w:rsid w:val="00F3647E"/>
    <w:rsid w:val="00F36540"/>
    <w:rsid w:val="00F367DF"/>
    <w:rsid w:val="00F367EE"/>
    <w:rsid w:val="00F36B53"/>
    <w:rsid w:val="00F36D3E"/>
    <w:rsid w:val="00F36F85"/>
    <w:rsid w:val="00F37099"/>
    <w:rsid w:val="00F376DC"/>
    <w:rsid w:val="00F377F8"/>
    <w:rsid w:val="00F37BAF"/>
    <w:rsid w:val="00F40514"/>
    <w:rsid w:val="00F410C8"/>
    <w:rsid w:val="00F410DA"/>
    <w:rsid w:val="00F411CB"/>
    <w:rsid w:val="00F41314"/>
    <w:rsid w:val="00F413E6"/>
    <w:rsid w:val="00F41706"/>
    <w:rsid w:val="00F417BC"/>
    <w:rsid w:val="00F419C0"/>
    <w:rsid w:val="00F41A70"/>
    <w:rsid w:val="00F4218F"/>
    <w:rsid w:val="00F421A8"/>
    <w:rsid w:val="00F42862"/>
    <w:rsid w:val="00F42B74"/>
    <w:rsid w:val="00F42F7F"/>
    <w:rsid w:val="00F4301F"/>
    <w:rsid w:val="00F43062"/>
    <w:rsid w:val="00F4310F"/>
    <w:rsid w:val="00F43359"/>
    <w:rsid w:val="00F4390F"/>
    <w:rsid w:val="00F44067"/>
    <w:rsid w:val="00F44218"/>
    <w:rsid w:val="00F44585"/>
    <w:rsid w:val="00F44632"/>
    <w:rsid w:val="00F446C7"/>
    <w:rsid w:val="00F4479B"/>
    <w:rsid w:val="00F447A3"/>
    <w:rsid w:val="00F44935"/>
    <w:rsid w:val="00F450A3"/>
    <w:rsid w:val="00F4523F"/>
    <w:rsid w:val="00F45883"/>
    <w:rsid w:val="00F458D8"/>
    <w:rsid w:val="00F4592F"/>
    <w:rsid w:val="00F45A6A"/>
    <w:rsid w:val="00F45A9D"/>
    <w:rsid w:val="00F45C3E"/>
    <w:rsid w:val="00F45D0D"/>
    <w:rsid w:val="00F45D4A"/>
    <w:rsid w:val="00F45F81"/>
    <w:rsid w:val="00F463B3"/>
    <w:rsid w:val="00F46918"/>
    <w:rsid w:val="00F469BE"/>
    <w:rsid w:val="00F46E05"/>
    <w:rsid w:val="00F47515"/>
    <w:rsid w:val="00F475F5"/>
    <w:rsid w:val="00F476AF"/>
    <w:rsid w:val="00F47A0E"/>
    <w:rsid w:val="00F502A1"/>
    <w:rsid w:val="00F504FC"/>
    <w:rsid w:val="00F506A8"/>
    <w:rsid w:val="00F50E57"/>
    <w:rsid w:val="00F50F10"/>
    <w:rsid w:val="00F50F40"/>
    <w:rsid w:val="00F5103F"/>
    <w:rsid w:val="00F510E8"/>
    <w:rsid w:val="00F51215"/>
    <w:rsid w:val="00F513D0"/>
    <w:rsid w:val="00F519DA"/>
    <w:rsid w:val="00F51A2B"/>
    <w:rsid w:val="00F51D2A"/>
    <w:rsid w:val="00F520EA"/>
    <w:rsid w:val="00F521BF"/>
    <w:rsid w:val="00F52308"/>
    <w:rsid w:val="00F52367"/>
    <w:rsid w:val="00F5264C"/>
    <w:rsid w:val="00F526DE"/>
    <w:rsid w:val="00F52802"/>
    <w:rsid w:val="00F528BF"/>
    <w:rsid w:val="00F52B30"/>
    <w:rsid w:val="00F52CED"/>
    <w:rsid w:val="00F52F6E"/>
    <w:rsid w:val="00F52FC9"/>
    <w:rsid w:val="00F530E6"/>
    <w:rsid w:val="00F53109"/>
    <w:rsid w:val="00F5326F"/>
    <w:rsid w:val="00F532D9"/>
    <w:rsid w:val="00F532ED"/>
    <w:rsid w:val="00F53762"/>
    <w:rsid w:val="00F53994"/>
    <w:rsid w:val="00F53C91"/>
    <w:rsid w:val="00F5426C"/>
    <w:rsid w:val="00F54454"/>
    <w:rsid w:val="00F54504"/>
    <w:rsid w:val="00F5457D"/>
    <w:rsid w:val="00F54738"/>
    <w:rsid w:val="00F54A0A"/>
    <w:rsid w:val="00F54A58"/>
    <w:rsid w:val="00F54BE4"/>
    <w:rsid w:val="00F54CA4"/>
    <w:rsid w:val="00F54DC0"/>
    <w:rsid w:val="00F5511F"/>
    <w:rsid w:val="00F55509"/>
    <w:rsid w:val="00F55682"/>
    <w:rsid w:val="00F55786"/>
    <w:rsid w:val="00F5595E"/>
    <w:rsid w:val="00F55BDB"/>
    <w:rsid w:val="00F55D9A"/>
    <w:rsid w:val="00F5642B"/>
    <w:rsid w:val="00F564D4"/>
    <w:rsid w:val="00F56599"/>
    <w:rsid w:val="00F56782"/>
    <w:rsid w:val="00F569DB"/>
    <w:rsid w:val="00F56B55"/>
    <w:rsid w:val="00F56DC2"/>
    <w:rsid w:val="00F57007"/>
    <w:rsid w:val="00F578B0"/>
    <w:rsid w:val="00F57DB7"/>
    <w:rsid w:val="00F57F95"/>
    <w:rsid w:val="00F60212"/>
    <w:rsid w:val="00F603D1"/>
    <w:rsid w:val="00F6052B"/>
    <w:rsid w:val="00F605AD"/>
    <w:rsid w:val="00F6081F"/>
    <w:rsid w:val="00F6093C"/>
    <w:rsid w:val="00F60A85"/>
    <w:rsid w:val="00F615BA"/>
    <w:rsid w:val="00F6171A"/>
    <w:rsid w:val="00F61745"/>
    <w:rsid w:val="00F61A27"/>
    <w:rsid w:val="00F61EEA"/>
    <w:rsid w:val="00F622A0"/>
    <w:rsid w:val="00F623AB"/>
    <w:rsid w:val="00F62521"/>
    <w:rsid w:val="00F62740"/>
    <w:rsid w:val="00F62BFD"/>
    <w:rsid w:val="00F62D0B"/>
    <w:rsid w:val="00F62D63"/>
    <w:rsid w:val="00F632E6"/>
    <w:rsid w:val="00F63476"/>
    <w:rsid w:val="00F63504"/>
    <w:rsid w:val="00F637A8"/>
    <w:rsid w:val="00F637E8"/>
    <w:rsid w:val="00F639C9"/>
    <w:rsid w:val="00F63A04"/>
    <w:rsid w:val="00F63A6D"/>
    <w:rsid w:val="00F63C1C"/>
    <w:rsid w:val="00F63E2A"/>
    <w:rsid w:val="00F641BD"/>
    <w:rsid w:val="00F641F0"/>
    <w:rsid w:val="00F643F5"/>
    <w:rsid w:val="00F64489"/>
    <w:rsid w:val="00F64497"/>
    <w:rsid w:val="00F649E9"/>
    <w:rsid w:val="00F64CF5"/>
    <w:rsid w:val="00F64DD7"/>
    <w:rsid w:val="00F65909"/>
    <w:rsid w:val="00F659A6"/>
    <w:rsid w:val="00F659BE"/>
    <w:rsid w:val="00F65ACF"/>
    <w:rsid w:val="00F65BE3"/>
    <w:rsid w:val="00F65E0A"/>
    <w:rsid w:val="00F65EC3"/>
    <w:rsid w:val="00F65F0E"/>
    <w:rsid w:val="00F66056"/>
    <w:rsid w:val="00F660A8"/>
    <w:rsid w:val="00F661C7"/>
    <w:rsid w:val="00F66379"/>
    <w:rsid w:val="00F66380"/>
    <w:rsid w:val="00F66517"/>
    <w:rsid w:val="00F665E4"/>
    <w:rsid w:val="00F66AF8"/>
    <w:rsid w:val="00F66B1C"/>
    <w:rsid w:val="00F66C41"/>
    <w:rsid w:val="00F66EA8"/>
    <w:rsid w:val="00F66F52"/>
    <w:rsid w:val="00F67070"/>
    <w:rsid w:val="00F67144"/>
    <w:rsid w:val="00F67B64"/>
    <w:rsid w:val="00F67BD5"/>
    <w:rsid w:val="00F7030F"/>
    <w:rsid w:val="00F709DE"/>
    <w:rsid w:val="00F70BC1"/>
    <w:rsid w:val="00F70CED"/>
    <w:rsid w:val="00F70F93"/>
    <w:rsid w:val="00F71258"/>
    <w:rsid w:val="00F719D5"/>
    <w:rsid w:val="00F71AA5"/>
    <w:rsid w:val="00F71DF1"/>
    <w:rsid w:val="00F71E5E"/>
    <w:rsid w:val="00F71F51"/>
    <w:rsid w:val="00F7225A"/>
    <w:rsid w:val="00F72564"/>
    <w:rsid w:val="00F725E3"/>
    <w:rsid w:val="00F72A53"/>
    <w:rsid w:val="00F72AB4"/>
    <w:rsid w:val="00F72AE2"/>
    <w:rsid w:val="00F72B44"/>
    <w:rsid w:val="00F73051"/>
    <w:rsid w:val="00F7313A"/>
    <w:rsid w:val="00F73BF3"/>
    <w:rsid w:val="00F73BFC"/>
    <w:rsid w:val="00F73D18"/>
    <w:rsid w:val="00F73EC0"/>
    <w:rsid w:val="00F7472D"/>
    <w:rsid w:val="00F747B4"/>
    <w:rsid w:val="00F747CB"/>
    <w:rsid w:val="00F74848"/>
    <w:rsid w:val="00F74A81"/>
    <w:rsid w:val="00F74AC0"/>
    <w:rsid w:val="00F74C8E"/>
    <w:rsid w:val="00F74F02"/>
    <w:rsid w:val="00F74FD1"/>
    <w:rsid w:val="00F75067"/>
    <w:rsid w:val="00F7520A"/>
    <w:rsid w:val="00F7522A"/>
    <w:rsid w:val="00F75409"/>
    <w:rsid w:val="00F7553A"/>
    <w:rsid w:val="00F75BBB"/>
    <w:rsid w:val="00F75C40"/>
    <w:rsid w:val="00F75D5A"/>
    <w:rsid w:val="00F75D6C"/>
    <w:rsid w:val="00F75DE9"/>
    <w:rsid w:val="00F75E8F"/>
    <w:rsid w:val="00F768B1"/>
    <w:rsid w:val="00F76DB7"/>
    <w:rsid w:val="00F76E1A"/>
    <w:rsid w:val="00F76E5F"/>
    <w:rsid w:val="00F77179"/>
    <w:rsid w:val="00F77293"/>
    <w:rsid w:val="00F773C7"/>
    <w:rsid w:val="00F7756B"/>
    <w:rsid w:val="00F77A11"/>
    <w:rsid w:val="00F77A42"/>
    <w:rsid w:val="00F77AF6"/>
    <w:rsid w:val="00F77BAF"/>
    <w:rsid w:val="00F77D18"/>
    <w:rsid w:val="00F80002"/>
    <w:rsid w:val="00F809E5"/>
    <w:rsid w:val="00F80B51"/>
    <w:rsid w:val="00F80D29"/>
    <w:rsid w:val="00F80DF2"/>
    <w:rsid w:val="00F80EF2"/>
    <w:rsid w:val="00F816C3"/>
    <w:rsid w:val="00F81935"/>
    <w:rsid w:val="00F81945"/>
    <w:rsid w:val="00F81AA5"/>
    <w:rsid w:val="00F81F3E"/>
    <w:rsid w:val="00F82185"/>
    <w:rsid w:val="00F8223A"/>
    <w:rsid w:val="00F82871"/>
    <w:rsid w:val="00F8290B"/>
    <w:rsid w:val="00F82EE8"/>
    <w:rsid w:val="00F830B5"/>
    <w:rsid w:val="00F83C53"/>
    <w:rsid w:val="00F83DA9"/>
    <w:rsid w:val="00F83DFA"/>
    <w:rsid w:val="00F83F14"/>
    <w:rsid w:val="00F842C0"/>
    <w:rsid w:val="00F84595"/>
    <w:rsid w:val="00F8461A"/>
    <w:rsid w:val="00F84FC0"/>
    <w:rsid w:val="00F8525D"/>
    <w:rsid w:val="00F85341"/>
    <w:rsid w:val="00F853D9"/>
    <w:rsid w:val="00F854B9"/>
    <w:rsid w:val="00F85F2C"/>
    <w:rsid w:val="00F86B00"/>
    <w:rsid w:val="00F86BDD"/>
    <w:rsid w:val="00F87037"/>
    <w:rsid w:val="00F87091"/>
    <w:rsid w:val="00F87382"/>
    <w:rsid w:val="00F873AF"/>
    <w:rsid w:val="00F87ADF"/>
    <w:rsid w:val="00F87E44"/>
    <w:rsid w:val="00F87EC6"/>
    <w:rsid w:val="00F90CA0"/>
    <w:rsid w:val="00F90DD7"/>
    <w:rsid w:val="00F90DDC"/>
    <w:rsid w:val="00F90EEB"/>
    <w:rsid w:val="00F90F43"/>
    <w:rsid w:val="00F911B5"/>
    <w:rsid w:val="00F912C4"/>
    <w:rsid w:val="00F9133E"/>
    <w:rsid w:val="00F91448"/>
    <w:rsid w:val="00F915A0"/>
    <w:rsid w:val="00F917EE"/>
    <w:rsid w:val="00F91FEB"/>
    <w:rsid w:val="00F920CA"/>
    <w:rsid w:val="00F920D3"/>
    <w:rsid w:val="00F928A9"/>
    <w:rsid w:val="00F92B8D"/>
    <w:rsid w:val="00F92C0B"/>
    <w:rsid w:val="00F92C42"/>
    <w:rsid w:val="00F92DA5"/>
    <w:rsid w:val="00F92DBB"/>
    <w:rsid w:val="00F92E1F"/>
    <w:rsid w:val="00F930DD"/>
    <w:rsid w:val="00F930EC"/>
    <w:rsid w:val="00F93160"/>
    <w:rsid w:val="00F93411"/>
    <w:rsid w:val="00F93615"/>
    <w:rsid w:val="00F93F00"/>
    <w:rsid w:val="00F93FB6"/>
    <w:rsid w:val="00F9430D"/>
    <w:rsid w:val="00F9439B"/>
    <w:rsid w:val="00F945DB"/>
    <w:rsid w:val="00F946B0"/>
    <w:rsid w:val="00F948C2"/>
    <w:rsid w:val="00F949BE"/>
    <w:rsid w:val="00F9503E"/>
    <w:rsid w:val="00F95059"/>
    <w:rsid w:val="00F95409"/>
    <w:rsid w:val="00F958EA"/>
    <w:rsid w:val="00F95D89"/>
    <w:rsid w:val="00F95F59"/>
    <w:rsid w:val="00F95FB6"/>
    <w:rsid w:val="00F960B9"/>
    <w:rsid w:val="00F9680C"/>
    <w:rsid w:val="00F96819"/>
    <w:rsid w:val="00F96F52"/>
    <w:rsid w:val="00F97433"/>
    <w:rsid w:val="00F977BB"/>
    <w:rsid w:val="00F97824"/>
    <w:rsid w:val="00F97888"/>
    <w:rsid w:val="00F97AC8"/>
    <w:rsid w:val="00FA01C3"/>
    <w:rsid w:val="00FA0302"/>
    <w:rsid w:val="00FA04F8"/>
    <w:rsid w:val="00FA055F"/>
    <w:rsid w:val="00FA0CF8"/>
    <w:rsid w:val="00FA0E26"/>
    <w:rsid w:val="00FA0F6E"/>
    <w:rsid w:val="00FA11BE"/>
    <w:rsid w:val="00FA136B"/>
    <w:rsid w:val="00FA13BE"/>
    <w:rsid w:val="00FA1661"/>
    <w:rsid w:val="00FA1AFE"/>
    <w:rsid w:val="00FA1B55"/>
    <w:rsid w:val="00FA1C3F"/>
    <w:rsid w:val="00FA1C57"/>
    <w:rsid w:val="00FA1CE3"/>
    <w:rsid w:val="00FA1D90"/>
    <w:rsid w:val="00FA2096"/>
    <w:rsid w:val="00FA2560"/>
    <w:rsid w:val="00FA26EF"/>
    <w:rsid w:val="00FA2C47"/>
    <w:rsid w:val="00FA2DFF"/>
    <w:rsid w:val="00FA3457"/>
    <w:rsid w:val="00FA3727"/>
    <w:rsid w:val="00FA3A45"/>
    <w:rsid w:val="00FA3C4A"/>
    <w:rsid w:val="00FA3CCC"/>
    <w:rsid w:val="00FA3E78"/>
    <w:rsid w:val="00FA42F0"/>
    <w:rsid w:val="00FA45B2"/>
    <w:rsid w:val="00FA4986"/>
    <w:rsid w:val="00FA49AB"/>
    <w:rsid w:val="00FA4C50"/>
    <w:rsid w:val="00FA4F97"/>
    <w:rsid w:val="00FA4FE2"/>
    <w:rsid w:val="00FA5327"/>
    <w:rsid w:val="00FA55A2"/>
    <w:rsid w:val="00FA55EC"/>
    <w:rsid w:val="00FA5665"/>
    <w:rsid w:val="00FA599C"/>
    <w:rsid w:val="00FA5A4A"/>
    <w:rsid w:val="00FA5F99"/>
    <w:rsid w:val="00FA5FE5"/>
    <w:rsid w:val="00FA611C"/>
    <w:rsid w:val="00FA61A9"/>
    <w:rsid w:val="00FA6357"/>
    <w:rsid w:val="00FA6358"/>
    <w:rsid w:val="00FA669E"/>
    <w:rsid w:val="00FA6773"/>
    <w:rsid w:val="00FA68BD"/>
    <w:rsid w:val="00FA6A70"/>
    <w:rsid w:val="00FA6C64"/>
    <w:rsid w:val="00FA7062"/>
    <w:rsid w:val="00FA70FD"/>
    <w:rsid w:val="00FA72D4"/>
    <w:rsid w:val="00FA7356"/>
    <w:rsid w:val="00FA7F0D"/>
    <w:rsid w:val="00FA7FC3"/>
    <w:rsid w:val="00FB00E8"/>
    <w:rsid w:val="00FB0189"/>
    <w:rsid w:val="00FB03D3"/>
    <w:rsid w:val="00FB067A"/>
    <w:rsid w:val="00FB07D9"/>
    <w:rsid w:val="00FB085A"/>
    <w:rsid w:val="00FB0958"/>
    <w:rsid w:val="00FB0C56"/>
    <w:rsid w:val="00FB1510"/>
    <w:rsid w:val="00FB15B8"/>
    <w:rsid w:val="00FB18D4"/>
    <w:rsid w:val="00FB195D"/>
    <w:rsid w:val="00FB1C27"/>
    <w:rsid w:val="00FB2051"/>
    <w:rsid w:val="00FB2A12"/>
    <w:rsid w:val="00FB2BB2"/>
    <w:rsid w:val="00FB2FC1"/>
    <w:rsid w:val="00FB3850"/>
    <w:rsid w:val="00FB38F9"/>
    <w:rsid w:val="00FB3BD8"/>
    <w:rsid w:val="00FB3BE8"/>
    <w:rsid w:val="00FB4488"/>
    <w:rsid w:val="00FB46AD"/>
    <w:rsid w:val="00FB4985"/>
    <w:rsid w:val="00FB49FF"/>
    <w:rsid w:val="00FB4A9F"/>
    <w:rsid w:val="00FB4AD3"/>
    <w:rsid w:val="00FB4E4A"/>
    <w:rsid w:val="00FB4F73"/>
    <w:rsid w:val="00FB51D7"/>
    <w:rsid w:val="00FB5262"/>
    <w:rsid w:val="00FB53BE"/>
    <w:rsid w:val="00FB544A"/>
    <w:rsid w:val="00FB54DA"/>
    <w:rsid w:val="00FB55D6"/>
    <w:rsid w:val="00FB5759"/>
    <w:rsid w:val="00FB58C5"/>
    <w:rsid w:val="00FB59D9"/>
    <w:rsid w:val="00FB5C49"/>
    <w:rsid w:val="00FB5E1C"/>
    <w:rsid w:val="00FB63F6"/>
    <w:rsid w:val="00FB6543"/>
    <w:rsid w:val="00FB655D"/>
    <w:rsid w:val="00FB6C33"/>
    <w:rsid w:val="00FB6E54"/>
    <w:rsid w:val="00FB7043"/>
    <w:rsid w:val="00FB716D"/>
    <w:rsid w:val="00FB71BD"/>
    <w:rsid w:val="00FB7650"/>
    <w:rsid w:val="00FB7D62"/>
    <w:rsid w:val="00FB7FC6"/>
    <w:rsid w:val="00FB7FF7"/>
    <w:rsid w:val="00FC0120"/>
    <w:rsid w:val="00FC0134"/>
    <w:rsid w:val="00FC01D4"/>
    <w:rsid w:val="00FC02D1"/>
    <w:rsid w:val="00FC0D14"/>
    <w:rsid w:val="00FC0D7D"/>
    <w:rsid w:val="00FC0E94"/>
    <w:rsid w:val="00FC130B"/>
    <w:rsid w:val="00FC1717"/>
    <w:rsid w:val="00FC1799"/>
    <w:rsid w:val="00FC179F"/>
    <w:rsid w:val="00FC1991"/>
    <w:rsid w:val="00FC1E39"/>
    <w:rsid w:val="00FC1FE7"/>
    <w:rsid w:val="00FC22E8"/>
    <w:rsid w:val="00FC2832"/>
    <w:rsid w:val="00FC2B81"/>
    <w:rsid w:val="00FC2DDF"/>
    <w:rsid w:val="00FC2FA2"/>
    <w:rsid w:val="00FC3012"/>
    <w:rsid w:val="00FC3698"/>
    <w:rsid w:val="00FC3F69"/>
    <w:rsid w:val="00FC4257"/>
    <w:rsid w:val="00FC42AD"/>
    <w:rsid w:val="00FC436E"/>
    <w:rsid w:val="00FC454C"/>
    <w:rsid w:val="00FC479F"/>
    <w:rsid w:val="00FC47A6"/>
    <w:rsid w:val="00FC4B50"/>
    <w:rsid w:val="00FC4B64"/>
    <w:rsid w:val="00FC4C86"/>
    <w:rsid w:val="00FC4E51"/>
    <w:rsid w:val="00FC518C"/>
    <w:rsid w:val="00FC5648"/>
    <w:rsid w:val="00FC57D5"/>
    <w:rsid w:val="00FC584F"/>
    <w:rsid w:val="00FC59E3"/>
    <w:rsid w:val="00FC5CBD"/>
    <w:rsid w:val="00FC5DDE"/>
    <w:rsid w:val="00FC604C"/>
    <w:rsid w:val="00FC6548"/>
    <w:rsid w:val="00FC6621"/>
    <w:rsid w:val="00FC66A3"/>
    <w:rsid w:val="00FC6719"/>
    <w:rsid w:val="00FC6C00"/>
    <w:rsid w:val="00FC7234"/>
    <w:rsid w:val="00FC75AA"/>
    <w:rsid w:val="00FC7777"/>
    <w:rsid w:val="00FC7AF0"/>
    <w:rsid w:val="00FC7C2A"/>
    <w:rsid w:val="00FC7EEC"/>
    <w:rsid w:val="00FD0329"/>
    <w:rsid w:val="00FD03E8"/>
    <w:rsid w:val="00FD0B38"/>
    <w:rsid w:val="00FD0FE6"/>
    <w:rsid w:val="00FD1008"/>
    <w:rsid w:val="00FD11F3"/>
    <w:rsid w:val="00FD1568"/>
    <w:rsid w:val="00FD160A"/>
    <w:rsid w:val="00FD174A"/>
    <w:rsid w:val="00FD1B06"/>
    <w:rsid w:val="00FD1D1B"/>
    <w:rsid w:val="00FD1D29"/>
    <w:rsid w:val="00FD1F67"/>
    <w:rsid w:val="00FD2009"/>
    <w:rsid w:val="00FD2039"/>
    <w:rsid w:val="00FD20AF"/>
    <w:rsid w:val="00FD22F4"/>
    <w:rsid w:val="00FD28D1"/>
    <w:rsid w:val="00FD29C4"/>
    <w:rsid w:val="00FD2BFE"/>
    <w:rsid w:val="00FD3089"/>
    <w:rsid w:val="00FD31B4"/>
    <w:rsid w:val="00FD38AE"/>
    <w:rsid w:val="00FD3C52"/>
    <w:rsid w:val="00FD3DD8"/>
    <w:rsid w:val="00FD4060"/>
    <w:rsid w:val="00FD406E"/>
    <w:rsid w:val="00FD45D7"/>
    <w:rsid w:val="00FD5010"/>
    <w:rsid w:val="00FD5529"/>
    <w:rsid w:val="00FD5BE9"/>
    <w:rsid w:val="00FD5CE3"/>
    <w:rsid w:val="00FD5EE2"/>
    <w:rsid w:val="00FD60B6"/>
    <w:rsid w:val="00FD65E2"/>
    <w:rsid w:val="00FD66A5"/>
    <w:rsid w:val="00FD6797"/>
    <w:rsid w:val="00FD6CA7"/>
    <w:rsid w:val="00FD6DA6"/>
    <w:rsid w:val="00FD6E96"/>
    <w:rsid w:val="00FD6EF5"/>
    <w:rsid w:val="00FD6FB3"/>
    <w:rsid w:val="00FD7066"/>
    <w:rsid w:val="00FD7108"/>
    <w:rsid w:val="00FD72E0"/>
    <w:rsid w:val="00FD762B"/>
    <w:rsid w:val="00FD76A8"/>
    <w:rsid w:val="00FD76AD"/>
    <w:rsid w:val="00FD7A6E"/>
    <w:rsid w:val="00FD7A73"/>
    <w:rsid w:val="00FD7B50"/>
    <w:rsid w:val="00FD7CE7"/>
    <w:rsid w:val="00FE03FF"/>
    <w:rsid w:val="00FE0454"/>
    <w:rsid w:val="00FE09D2"/>
    <w:rsid w:val="00FE0F49"/>
    <w:rsid w:val="00FE1368"/>
    <w:rsid w:val="00FE1417"/>
    <w:rsid w:val="00FE162E"/>
    <w:rsid w:val="00FE178E"/>
    <w:rsid w:val="00FE193F"/>
    <w:rsid w:val="00FE196F"/>
    <w:rsid w:val="00FE1DA4"/>
    <w:rsid w:val="00FE1EDF"/>
    <w:rsid w:val="00FE20B1"/>
    <w:rsid w:val="00FE23A0"/>
    <w:rsid w:val="00FE270C"/>
    <w:rsid w:val="00FE27B2"/>
    <w:rsid w:val="00FE2A10"/>
    <w:rsid w:val="00FE2B90"/>
    <w:rsid w:val="00FE2BA2"/>
    <w:rsid w:val="00FE2C2E"/>
    <w:rsid w:val="00FE2F05"/>
    <w:rsid w:val="00FE305D"/>
    <w:rsid w:val="00FE375D"/>
    <w:rsid w:val="00FE378D"/>
    <w:rsid w:val="00FE3877"/>
    <w:rsid w:val="00FE38FA"/>
    <w:rsid w:val="00FE39D8"/>
    <w:rsid w:val="00FE3C46"/>
    <w:rsid w:val="00FE3E72"/>
    <w:rsid w:val="00FE4131"/>
    <w:rsid w:val="00FE491B"/>
    <w:rsid w:val="00FE49B6"/>
    <w:rsid w:val="00FE4BBD"/>
    <w:rsid w:val="00FE4C70"/>
    <w:rsid w:val="00FE4CF6"/>
    <w:rsid w:val="00FE4D04"/>
    <w:rsid w:val="00FE4F2E"/>
    <w:rsid w:val="00FE4FE1"/>
    <w:rsid w:val="00FE5804"/>
    <w:rsid w:val="00FE5827"/>
    <w:rsid w:val="00FE5C79"/>
    <w:rsid w:val="00FE61AE"/>
    <w:rsid w:val="00FE6A38"/>
    <w:rsid w:val="00FE6AB9"/>
    <w:rsid w:val="00FE6B2E"/>
    <w:rsid w:val="00FE7509"/>
    <w:rsid w:val="00FE7C15"/>
    <w:rsid w:val="00FE7CA6"/>
    <w:rsid w:val="00FE7D6D"/>
    <w:rsid w:val="00FF05BB"/>
    <w:rsid w:val="00FF06C9"/>
    <w:rsid w:val="00FF094B"/>
    <w:rsid w:val="00FF0B00"/>
    <w:rsid w:val="00FF0BA9"/>
    <w:rsid w:val="00FF0FC4"/>
    <w:rsid w:val="00FF0FF3"/>
    <w:rsid w:val="00FF13A5"/>
    <w:rsid w:val="00FF152B"/>
    <w:rsid w:val="00FF1573"/>
    <w:rsid w:val="00FF1580"/>
    <w:rsid w:val="00FF15C0"/>
    <w:rsid w:val="00FF1738"/>
    <w:rsid w:val="00FF1A94"/>
    <w:rsid w:val="00FF1F28"/>
    <w:rsid w:val="00FF22E0"/>
    <w:rsid w:val="00FF22EA"/>
    <w:rsid w:val="00FF231C"/>
    <w:rsid w:val="00FF23C6"/>
    <w:rsid w:val="00FF23D2"/>
    <w:rsid w:val="00FF26CD"/>
    <w:rsid w:val="00FF2BEB"/>
    <w:rsid w:val="00FF2BFB"/>
    <w:rsid w:val="00FF2CBC"/>
    <w:rsid w:val="00FF303B"/>
    <w:rsid w:val="00FF319C"/>
    <w:rsid w:val="00FF31D9"/>
    <w:rsid w:val="00FF3438"/>
    <w:rsid w:val="00FF3458"/>
    <w:rsid w:val="00FF361D"/>
    <w:rsid w:val="00FF37B8"/>
    <w:rsid w:val="00FF3AAA"/>
    <w:rsid w:val="00FF3D22"/>
    <w:rsid w:val="00FF3E32"/>
    <w:rsid w:val="00FF3F1F"/>
    <w:rsid w:val="00FF40D6"/>
    <w:rsid w:val="00FF4617"/>
    <w:rsid w:val="00FF4781"/>
    <w:rsid w:val="00FF48BE"/>
    <w:rsid w:val="00FF4E26"/>
    <w:rsid w:val="00FF4F86"/>
    <w:rsid w:val="00FF51BF"/>
    <w:rsid w:val="00FF5250"/>
    <w:rsid w:val="00FF5520"/>
    <w:rsid w:val="00FF554D"/>
    <w:rsid w:val="00FF5660"/>
    <w:rsid w:val="00FF58BD"/>
    <w:rsid w:val="00FF5B7A"/>
    <w:rsid w:val="00FF5BA4"/>
    <w:rsid w:val="00FF5DCA"/>
    <w:rsid w:val="00FF6519"/>
    <w:rsid w:val="00FF69CD"/>
    <w:rsid w:val="00FF6AC0"/>
    <w:rsid w:val="00FF6B9C"/>
    <w:rsid w:val="00FF6D0D"/>
    <w:rsid w:val="00FF6DBE"/>
    <w:rsid w:val="00FF6EB7"/>
    <w:rsid w:val="00FF6EEE"/>
    <w:rsid w:val="00FF6F00"/>
    <w:rsid w:val="00FF7186"/>
    <w:rsid w:val="00FF726B"/>
    <w:rsid w:val="00FF7395"/>
    <w:rsid w:val="00FF79BF"/>
    <w:rsid w:val="00FF7C9E"/>
    <w:rsid w:val="00FF7DAE"/>
    <w:rsid w:val="00FF7EE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5358F5"/>
  <w15:docId w15:val="{232CC9BA-EF5B-AD41-A5F9-FB1F75BED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22C0"/>
    <w:rPr>
      <w:lang w:eastAsia="es-ES"/>
    </w:rPr>
  </w:style>
  <w:style w:type="paragraph" w:styleId="Ttulo1">
    <w:name w:val="heading 1"/>
    <w:basedOn w:val="Normal"/>
    <w:next w:val="Normal"/>
    <w:link w:val="Ttulo1Car"/>
    <w:qFormat/>
    <w:rsid w:val="00E3693D"/>
    <w:pPr>
      <w:keepNext/>
      <w:spacing w:before="240" w:after="60"/>
      <w:outlineLvl w:val="0"/>
    </w:pPr>
    <w:rPr>
      <w:rFonts w:ascii="Arial" w:hAnsi="Arial" w:cs="Arial"/>
      <w:b/>
      <w:bCs/>
      <w:kern w:val="32"/>
      <w:sz w:val="32"/>
      <w:szCs w:val="32"/>
    </w:rPr>
  </w:style>
  <w:style w:type="paragraph" w:styleId="Ttulo2">
    <w:name w:val="heading 2"/>
    <w:aliases w:val="H2"/>
    <w:basedOn w:val="Normal"/>
    <w:next w:val="Normal"/>
    <w:link w:val="Ttulo2Car"/>
    <w:qFormat/>
    <w:rsid w:val="00E3693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3693D"/>
    <w:pPr>
      <w:keepNext/>
      <w:tabs>
        <w:tab w:val="left" w:pos="3119"/>
      </w:tabs>
      <w:ind w:left="4536" w:hanging="4536"/>
      <w:jc w:val="right"/>
      <w:outlineLvl w:val="2"/>
    </w:pPr>
    <w:rPr>
      <w:rFonts w:ascii="Arial" w:hAnsi="Arial" w:cs="Arial"/>
      <w:sz w:val="24"/>
      <w:lang w:bidi="he-IL"/>
    </w:rPr>
  </w:style>
  <w:style w:type="paragraph" w:styleId="Ttulo4">
    <w:name w:val="heading 4"/>
    <w:basedOn w:val="Normal"/>
    <w:next w:val="Normal"/>
    <w:link w:val="Ttulo4Car"/>
    <w:qFormat/>
    <w:rsid w:val="00E3693D"/>
    <w:pPr>
      <w:keepNext/>
      <w:spacing w:before="240" w:after="60"/>
      <w:outlineLvl w:val="3"/>
    </w:pPr>
    <w:rPr>
      <w:b/>
      <w:bCs/>
      <w:sz w:val="28"/>
      <w:szCs w:val="28"/>
    </w:rPr>
  </w:style>
  <w:style w:type="paragraph" w:styleId="Ttulo5">
    <w:name w:val="heading 5"/>
    <w:basedOn w:val="Normal"/>
    <w:next w:val="Normal"/>
    <w:link w:val="Ttulo5Car"/>
    <w:qFormat/>
    <w:rsid w:val="00E3693D"/>
    <w:pPr>
      <w:spacing w:before="240" w:after="60"/>
      <w:outlineLvl w:val="4"/>
    </w:pPr>
    <w:rPr>
      <w:b/>
      <w:bCs/>
      <w:i/>
      <w:iCs/>
      <w:sz w:val="26"/>
      <w:szCs w:val="26"/>
    </w:rPr>
  </w:style>
  <w:style w:type="paragraph" w:styleId="Ttulo6">
    <w:name w:val="heading 6"/>
    <w:basedOn w:val="Normal"/>
    <w:next w:val="Normal"/>
    <w:link w:val="Ttulo6Car"/>
    <w:qFormat/>
    <w:rsid w:val="00E3693D"/>
    <w:pPr>
      <w:spacing w:before="240" w:after="60"/>
      <w:outlineLvl w:val="5"/>
    </w:pPr>
    <w:rPr>
      <w:b/>
      <w:bCs/>
      <w:sz w:val="22"/>
      <w:szCs w:val="22"/>
    </w:rPr>
  </w:style>
  <w:style w:type="paragraph" w:styleId="Ttulo7">
    <w:name w:val="heading 7"/>
    <w:basedOn w:val="Normal"/>
    <w:next w:val="Normal"/>
    <w:link w:val="Ttulo7Car"/>
    <w:qFormat/>
    <w:rsid w:val="00E3693D"/>
    <w:pPr>
      <w:spacing w:before="240" w:after="60"/>
      <w:outlineLvl w:val="6"/>
    </w:pPr>
    <w:rPr>
      <w:sz w:val="24"/>
      <w:szCs w:val="24"/>
    </w:rPr>
  </w:style>
  <w:style w:type="paragraph" w:styleId="Ttulo8">
    <w:name w:val="heading 8"/>
    <w:basedOn w:val="Normal"/>
    <w:next w:val="Normal"/>
    <w:link w:val="Ttulo8Car"/>
    <w:qFormat/>
    <w:rsid w:val="00E3693D"/>
    <w:pPr>
      <w:spacing w:before="240" w:after="60"/>
      <w:outlineLvl w:val="7"/>
    </w:pPr>
    <w:rPr>
      <w:i/>
      <w:iCs/>
      <w:sz w:val="24"/>
      <w:szCs w:val="24"/>
    </w:rPr>
  </w:style>
  <w:style w:type="paragraph" w:styleId="Ttulo9">
    <w:name w:val="heading 9"/>
    <w:basedOn w:val="Normal"/>
    <w:next w:val="Normal"/>
    <w:link w:val="Ttulo9Car"/>
    <w:qFormat/>
    <w:rsid w:val="00E3693D"/>
    <w:pPr>
      <w:spacing w:before="240" w:after="60"/>
      <w:outlineLvl w:val="8"/>
    </w:pPr>
    <w:rPr>
      <w:rFonts w:ascii="Arial" w:hAnsi="Arial" w:cs="Arial"/>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794057"/>
    <w:rPr>
      <w:rFonts w:ascii="Arial" w:hAnsi="Arial" w:cs="Arial"/>
      <w:b/>
      <w:bCs/>
      <w:kern w:val="32"/>
      <w:sz w:val="32"/>
      <w:szCs w:val="32"/>
      <w:lang w:val="es-ES" w:eastAsia="es-ES" w:bidi="ar-SA"/>
    </w:rPr>
  </w:style>
  <w:style w:type="character" w:customStyle="1" w:styleId="Ttulo2Car">
    <w:name w:val="Título 2 Car"/>
    <w:aliases w:val="H2 Car"/>
    <w:link w:val="Ttulo2"/>
    <w:locked/>
    <w:rsid w:val="00E3693D"/>
    <w:rPr>
      <w:rFonts w:ascii="Arial" w:hAnsi="Arial" w:cs="Arial"/>
      <w:b/>
      <w:bCs/>
      <w:i/>
      <w:iCs/>
      <w:sz w:val="28"/>
      <w:szCs w:val="28"/>
      <w:lang w:val="es-ES" w:eastAsia="es-ES" w:bidi="ar-SA"/>
    </w:rPr>
  </w:style>
  <w:style w:type="character" w:customStyle="1" w:styleId="Ttulo3Car">
    <w:name w:val="Título 3 Car"/>
    <w:link w:val="Ttulo3"/>
    <w:locked/>
    <w:rsid w:val="00794057"/>
    <w:rPr>
      <w:rFonts w:ascii="Arial" w:hAnsi="Arial" w:cs="Arial"/>
      <w:sz w:val="24"/>
      <w:lang w:val="es-ES" w:eastAsia="es-ES" w:bidi="he-IL"/>
    </w:rPr>
  </w:style>
  <w:style w:type="character" w:customStyle="1" w:styleId="Ttulo4Car">
    <w:name w:val="Título 4 Car"/>
    <w:link w:val="Ttulo4"/>
    <w:locked/>
    <w:rsid w:val="00794057"/>
    <w:rPr>
      <w:b/>
      <w:bCs/>
      <w:sz w:val="28"/>
      <w:szCs w:val="28"/>
      <w:lang w:val="es-ES" w:eastAsia="es-ES" w:bidi="ar-SA"/>
    </w:rPr>
  </w:style>
  <w:style w:type="character" w:customStyle="1" w:styleId="Ttulo5Car">
    <w:name w:val="Título 5 Car"/>
    <w:link w:val="Ttulo5"/>
    <w:locked/>
    <w:rsid w:val="00794057"/>
    <w:rPr>
      <w:b/>
      <w:bCs/>
      <w:i/>
      <w:iCs/>
      <w:sz w:val="26"/>
      <w:szCs w:val="26"/>
      <w:lang w:val="es-ES" w:eastAsia="es-ES" w:bidi="ar-SA"/>
    </w:rPr>
  </w:style>
  <w:style w:type="character" w:customStyle="1" w:styleId="Ttulo6Car">
    <w:name w:val="Título 6 Car"/>
    <w:link w:val="Ttulo6"/>
    <w:locked/>
    <w:rsid w:val="00794057"/>
    <w:rPr>
      <w:b/>
      <w:bCs/>
      <w:sz w:val="22"/>
      <w:szCs w:val="22"/>
      <w:lang w:val="es-ES" w:eastAsia="es-ES" w:bidi="ar-SA"/>
    </w:rPr>
  </w:style>
  <w:style w:type="character" w:customStyle="1" w:styleId="Ttulo7Car">
    <w:name w:val="Título 7 Car"/>
    <w:link w:val="Ttulo7"/>
    <w:locked/>
    <w:rsid w:val="00794057"/>
    <w:rPr>
      <w:sz w:val="24"/>
      <w:szCs w:val="24"/>
      <w:lang w:val="es-ES" w:eastAsia="es-ES" w:bidi="ar-SA"/>
    </w:rPr>
  </w:style>
  <w:style w:type="character" w:customStyle="1" w:styleId="Ttulo8Car">
    <w:name w:val="Título 8 Car"/>
    <w:link w:val="Ttulo8"/>
    <w:locked/>
    <w:rsid w:val="00794057"/>
    <w:rPr>
      <w:i/>
      <w:iCs/>
      <w:sz w:val="24"/>
      <w:szCs w:val="24"/>
      <w:lang w:val="es-ES" w:eastAsia="es-ES" w:bidi="ar-SA"/>
    </w:rPr>
  </w:style>
  <w:style w:type="character" w:customStyle="1" w:styleId="Ttulo9Car">
    <w:name w:val="Título 9 Car"/>
    <w:link w:val="Ttulo9"/>
    <w:locked/>
    <w:rsid w:val="00794057"/>
    <w:rPr>
      <w:rFonts w:ascii="Arial" w:hAnsi="Arial" w:cs="Arial"/>
      <w:sz w:val="22"/>
      <w:szCs w:val="22"/>
      <w:lang w:val="es-ES_tradnl" w:eastAsia="es-ES" w:bidi="ar-SA"/>
    </w:rPr>
  </w:style>
  <w:style w:type="paragraph" w:styleId="Encabezado">
    <w:name w:val="header"/>
    <w:basedOn w:val="Normal"/>
    <w:link w:val="EncabezadoCar"/>
    <w:rsid w:val="00E3693D"/>
    <w:pPr>
      <w:tabs>
        <w:tab w:val="center" w:pos="4419"/>
        <w:tab w:val="right" w:pos="8838"/>
      </w:tabs>
    </w:pPr>
  </w:style>
  <w:style w:type="character" w:customStyle="1" w:styleId="EncabezadoCar">
    <w:name w:val="Encabezado Car"/>
    <w:link w:val="Encabezado"/>
    <w:rsid w:val="00E3693D"/>
    <w:rPr>
      <w:lang w:val="es-ES" w:eastAsia="es-ES" w:bidi="ar-SA"/>
    </w:rPr>
  </w:style>
  <w:style w:type="paragraph" w:styleId="Piedepgina">
    <w:name w:val="footer"/>
    <w:basedOn w:val="Normal"/>
    <w:link w:val="PiedepginaCar"/>
    <w:rsid w:val="00E3693D"/>
    <w:pPr>
      <w:tabs>
        <w:tab w:val="center" w:pos="4419"/>
        <w:tab w:val="right" w:pos="8838"/>
      </w:tabs>
    </w:pPr>
  </w:style>
  <w:style w:type="character" w:customStyle="1" w:styleId="PiedepginaCar">
    <w:name w:val="Pie de página Car"/>
    <w:link w:val="Piedepgina"/>
    <w:locked/>
    <w:rsid w:val="00794057"/>
    <w:rPr>
      <w:lang w:val="es-ES" w:eastAsia="es-ES" w:bidi="ar-SA"/>
    </w:rPr>
  </w:style>
  <w:style w:type="paragraph" w:styleId="Sangradetextonormal">
    <w:name w:val="Body Text Indent"/>
    <w:basedOn w:val="Normal"/>
    <w:link w:val="SangradetextonormalCar"/>
    <w:rsid w:val="00E3693D"/>
    <w:pPr>
      <w:tabs>
        <w:tab w:val="left" w:pos="4536"/>
      </w:tabs>
      <w:ind w:left="4536" w:hanging="4536"/>
      <w:jc w:val="both"/>
    </w:pPr>
    <w:rPr>
      <w:rFonts w:ascii="Arial" w:hAnsi="Arial"/>
      <w:sz w:val="22"/>
      <w:lang w:val="es-MX"/>
    </w:rPr>
  </w:style>
  <w:style w:type="character" w:customStyle="1" w:styleId="SangradetextonormalCar">
    <w:name w:val="Sangría de texto normal Car"/>
    <w:link w:val="Sangradetextonormal"/>
    <w:rsid w:val="009848B4"/>
    <w:rPr>
      <w:rFonts w:ascii="Arial" w:hAnsi="Arial"/>
      <w:sz w:val="22"/>
      <w:lang w:val="es-MX" w:eastAsia="es-ES" w:bidi="ar-SA"/>
    </w:rPr>
  </w:style>
  <w:style w:type="paragraph" w:styleId="Sangra2detindependiente">
    <w:name w:val="Body Text Indent 2"/>
    <w:basedOn w:val="Normal"/>
    <w:link w:val="Sangra2detindependienteCar"/>
    <w:rsid w:val="00E3693D"/>
    <w:pPr>
      <w:spacing w:after="120" w:line="480" w:lineRule="auto"/>
      <w:ind w:left="283"/>
    </w:pPr>
  </w:style>
  <w:style w:type="character" w:customStyle="1" w:styleId="Sangra2detindependienteCar">
    <w:name w:val="Sangría 2 de t. independiente Car"/>
    <w:link w:val="Sangra2detindependiente"/>
    <w:locked/>
    <w:rsid w:val="00E3693D"/>
    <w:rPr>
      <w:lang w:val="es-ES" w:eastAsia="es-ES" w:bidi="ar-SA"/>
    </w:rPr>
  </w:style>
  <w:style w:type="paragraph" w:styleId="Textoindependiente">
    <w:name w:val="Body Text"/>
    <w:basedOn w:val="Normal"/>
    <w:link w:val="TextoindependienteCar"/>
    <w:qFormat/>
    <w:rsid w:val="00E3693D"/>
    <w:pPr>
      <w:spacing w:after="120"/>
    </w:pPr>
  </w:style>
  <w:style w:type="character" w:customStyle="1" w:styleId="TextoindependienteCar">
    <w:name w:val="Texto independiente Car"/>
    <w:link w:val="Textoindependiente"/>
    <w:rsid w:val="00E3693D"/>
    <w:rPr>
      <w:lang w:val="es-ES" w:eastAsia="es-ES" w:bidi="ar-SA"/>
    </w:rPr>
  </w:style>
  <w:style w:type="paragraph" w:customStyle="1" w:styleId="toa">
    <w:name w:val="toa"/>
    <w:basedOn w:val="Normal"/>
    <w:rsid w:val="00E3693D"/>
    <w:pPr>
      <w:tabs>
        <w:tab w:val="left" w:pos="9000"/>
        <w:tab w:val="right" w:pos="9360"/>
      </w:tabs>
      <w:suppressAutoHyphens/>
    </w:pPr>
    <w:rPr>
      <w:rFonts w:ascii="Courier New" w:hAnsi="Courier New"/>
      <w:sz w:val="24"/>
      <w:lang w:val="en-US"/>
    </w:rPr>
  </w:style>
  <w:style w:type="character" w:styleId="Hipervnculo">
    <w:name w:val="Hyperlink"/>
    <w:rsid w:val="00E3693D"/>
    <w:rPr>
      <w:color w:val="0000FF"/>
      <w:u w:val="single"/>
    </w:rPr>
  </w:style>
  <w:style w:type="table" w:styleId="Tablaconcuadrcula">
    <w:name w:val="Table Grid"/>
    <w:basedOn w:val="Tablanormal"/>
    <w:uiPriority w:val="59"/>
    <w:rsid w:val="00E3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E3693D"/>
    <w:pPr>
      <w:spacing w:after="120" w:line="480" w:lineRule="auto"/>
    </w:pPr>
  </w:style>
  <w:style w:type="character" w:customStyle="1" w:styleId="Textoindependiente2Car">
    <w:name w:val="Texto independiente 2 Car"/>
    <w:link w:val="Textoindependiente2"/>
    <w:locked/>
    <w:rsid w:val="00794057"/>
    <w:rPr>
      <w:lang w:val="es-ES" w:eastAsia="es-ES" w:bidi="ar-SA"/>
    </w:rPr>
  </w:style>
  <w:style w:type="paragraph" w:styleId="Textoindependiente3">
    <w:name w:val="Body Text 3"/>
    <w:basedOn w:val="Normal"/>
    <w:link w:val="Textoindependiente3Car"/>
    <w:rsid w:val="00E3693D"/>
    <w:pPr>
      <w:spacing w:after="120"/>
    </w:pPr>
    <w:rPr>
      <w:sz w:val="16"/>
      <w:szCs w:val="16"/>
    </w:rPr>
  </w:style>
  <w:style w:type="paragraph" w:styleId="Sangra3detindependiente">
    <w:name w:val="Body Text Indent 3"/>
    <w:basedOn w:val="Normal"/>
    <w:link w:val="Sangra3detindependienteCar"/>
    <w:rsid w:val="00E3693D"/>
    <w:pPr>
      <w:spacing w:after="120"/>
      <w:ind w:left="283"/>
    </w:pPr>
    <w:rPr>
      <w:sz w:val="16"/>
      <w:szCs w:val="16"/>
    </w:rPr>
  </w:style>
  <w:style w:type="character" w:customStyle="1" w:styleId="Sangra3detindependienteCar">
    <w:name w:val="Sangría 3 de t. independiente Car"/>
    <w:link w:val="Sangra3detindependiente"/>
    <w:locked/>
    <w:rsid w:val="00794057"/>
    <w:rPr>
      <w:sz w:val="16"/>
      <w:szCs w:val="16"/>
      <w:lang w:val="es-ES" w:eastAsia="es-ES" w:bidi="ar-SA"/>
    </w:rPr>
  </w:style>
  <w:style w:type="character" w:customStyle="1" w:styleId="Fuentedeencabezadopredeter">
    <w:name w:val="Fuente de encabezado predeter."/>
    <w:rsid w:val="00E3693D"/>
  </w:style>
  <w:style w:type="paragraph" w:styleId="TDC1">
    <w:name w:val="toc 1"/>
    <w:basedOn w:val="Normal"/>
    <w:next w:val="Normal"/>
    <w:semiHidden/>
    <w:rsid w:val="00E3693D"/>
    <w:pPr>
      <w:tabs>
        <w:tab w:val="left" w:leader="dot" w:pos="9000"/>
        <w:tab w:val="right" w:pos="9360"/>
      </w:tabs>
      <w:suppressAutoHyphens/>
      <w:spacing w:before="480"/>
      <w:ind w:left="720" w:right="720" w:hanging="720"/>
    </w:pPr>
    <w:rPr>
      <w:rFonts w:ascii="Courier New" w:hAnsi="Courier New"/>
      <w:sz w:val="24"/>
      <w:lang w:val="en-US"/>
    </w:rPr>
  </w:style>
  <w:style w:type="paragraph" w:customStyle="1" w:styleId="ndice1">
    <w:name w:val="índice 1"/>
    <w:basedOn w:val="Normal"/>
    <w:rsid w:val="00E3693D"/>
    <w:pPr>
      <w:tabs>
        <w:tab w:val="left" w:leader="dot" w:pos="9000"/>
        <w:tab w:val="right" w:pos="9360"/>
      </w:tabs>
      <w:suppressAutoHyphens/>
      <w:ind w:left="1440" w:right="720" w:hanging="1440"/>
    </w:pPr>
    <w:rPr>
      <w:rFonts w:ascii="Courier New" w:hAnsi="Courier New"/>
      <w:sz w:val="24"/>
      <w:lang w:val="en-US"/>
    </w:rPr>
  </w:style>
  <w:style w:type="paragraph" w:customStyle="1" w:styleId="ndice2">
    <w:name w:val="índice 2"/>
    <w:basedOn w:val="Normal"/>
    <w:rsid w:val="00E3693D"/>
    <w:pPr>
      <w:tabs>
        <w:tab w:val="left" w:leader="dot" w:pos="9000"/>
        <w:tab w:val="right" w:pos="9360"/>
      </w:tabs>
      <w:suppressAutoHyphens/>
      <w:ind w:left="1440" w:right="720" w:hanging="720"/>
    </w:pPr>
    <w:rPr>
      <w:rFonts w:ascii="Courier New" w:hAnsi="Courier New"/>
      <w:sz w:val="24"/>
      <w:lang w:val="en-US"/>
    </w:rPr>
  </w:style>
  <w:style w:type="paragraph" w:customStyle="1" w:styleId="epgrafe">
    <w:name w:val="epígrafe"/>
    <w:basedOn w:val="Normal"/>
    <w:rsid w:val="00E3693D"/>
    <w:rPr>
      <w:rFonts w:ascii="Courier New" w:hAnsi="Courier New"/>
      <w:sz w:val="24"/>
      <w:lang w:val="es-ES_tradnl"/>
    </w:rPr>
  </w:style>
  <w:style w:type="character" w:customStyle="1" w:styleId="EquationCaption">
    <w:name w:val="_Equation Caption"/>
    <w:rsid w:val="00E3693D"/>
  </w:style>
  <w:style w:type="character" w:styleId="Nmerodepgina">
    <w:name w:val="page number"/>
    <w:basedOn w:val="Fuentedeprrafopredeter"/>
    <w:rsid w:val="00E3693D"/>
  </w:style>
  <w:style w:type="paragraph" w:styleId="Encabezadodemensaje">
    <w:name w:val="Message Header"/>
    <w:basedOn w:val="Normal"/>
    <w:link w:val="EncabezadodemensajeCar"/>
    <w:rsid w:val="00E3693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pacing w:val="-3"/>
      <w:sz w:val="24"/>
      <w:szCs w:val="24"/>
      <w:lang w:val="es-ES_tradnl"/>
    </w:rPr>
  </w:style>
  <w:style w:type="paragraph" w:styleId="Textoindependienteprimerasangra">
    <w:name w:val="Body Text First Indent"/>
    <w:basedOn w:val="Textoindependiente"/>
    <w:link w:val="TextoindependienteprimerasangraCar"/>
    <w:rsid w:val="00E3693D"/>
    <w:pPr>
      <w:ind w:firstLine="210"/>
    </w:pPr>
    <w:rPr>
      <w:rFonts w:ascii="Arial" w:hAnsi="Arial"/>
      <w:spacing w:val="-3"/>
      <w:sz w:val="24"/>
      <w:lang w:val="es-ES_tradnl"/>
    </w:rPr>
  </w:style>
  <w:style w:type="paragraph" w:styleId="Textoindependienteprimerasangra2">
    <w:name w:val="Body Text First Indent 2"/>
    <w:basedOn w:val="Sangradetextonormal"/>
    <w:link w:val="Textoindependienteprimerasangra2Car"/>
    <w:rsid w:val="00E3693D"/>
    <w:pPr>
      <w:tabs>
        <w:tab w:val="clear" w:pos="4536"/>
      </w:tabs>
      <w:spacing w:after="120"/>
      <w:ind w:left="283" w:firstLine="210"/>
      <w:jc w:val="left"/>
    </w:pPr>
    <w:rPr>
      <w:spacing w:val="-3"/>
      <w:sz w:val="24"/>
      <w:lang w:val="es-ES_tradnl"/>
    </w:rPr>
  </w:style>
  <w:style w:type="paragraph" w:styleId="Textodebloque">
    <w:name w:val="Block Text"/>
    <w:basedOn w:val="Normal"/>
    <w:rsid w:val="00E3693D"/>
    <w:pPr>
      <w:tabs>
        <w:tab w:val="left" w:pos="8080"/>
      </w:tabs>
      <w:spacing w:before="120"/>
      <w:ind w:left="3402" w:right="1984"/>
      <w:jc w:val="both"/>
    </w:pPr>
    <w:rPr>
      <w:rFonts w:ascii="Arial" w:hAnsi="Arial"/>
      <w:sz w:val="24"/>
      <w:lang w:val="es-ES_tradnl"/>
    </w:rPr>
  </w:style>
  <w:style w:type="paragraph" w:customStyle="1" w:styleId="Textoindependiente21">
    <w:name w:val="Texto independiente 21"/>
    <w:basedOn w:val="Normal"/>
    <w:rsid w:val="00E3693D"/>
    <w:pPr>
      <w:ind w:left="709" w:hanging="709"/>
      <w:jc w:val="both"/>
    </w:pPr>
    <w:rPr>
      <w:sz w:val="24"/>
    </w:rPr>
  </w:style>
  <w:style w:type="paragraph" w:customStyle="1" w:styleId="Sangradetextonormal1">
    <w:name w:val="Sangría de texto normal1"/>
    <w:basedOn w:val="Normal"/>
    <w:link w:val="BodyTextIndentChar"/>
    <w:rsid w:val="00E3693D"/>
    <w:pPr>
      <w:tabs>
        <w:tab w:val="left" w:pos="4536"/>
      </w:tabs>
      <w:ind w:left="4536" w:hanging="4536"/>
      <w:jc w:val="both"/>
    </w:pPr>
    <w:rPr>
      <w:rFonts w:ascii="Arial" w:hAnsi="Arial"/>
      <w:sz w:val="22"/>
      <w:lang w:val="es-MX"/>
    </w:rPr>
  </w:style>
  <w:style w:type="character" w:customStyle="1" w:styleId="BodyTextIndentChar">
    <w:name w:val="Body Text Indent Char"/>
    <w:link w:val="Sangradetextonormal1"/>
    <w:semiHidden/>
    <w:rsid w:val="00E3693D"/>
    <w:rPr>
      <w:rFonts w:ascii="Arial" w:hAnsi="Arial"/>
      <w:sz w:val="22"/>
      <w:lang w:val="es-MX" w:eastAsia="es-ES" w:bidi="ar-SA"/>
    </w:rPr>
  </w:style>
  <w:style w:type="character" w:customStyle="1" w:styleId="texto13azul">
    <w:name w:val="texto13azul"/>
    <w:basedOn w:val="Fuentedeprrafopredeter"/>
    <w:rsid w:val="00E3693D"/>
  </w:style>
  <w:style w:type="paragraph" w:customStyle="1" w:styleId="Sangra3detindependiente1">
    <w:name w:val="Sangría 3 de t. independiente1"/>
    <w:basedOn w:val="Normal"/>
    <w:rsid w:val="00E3693D"/>
    <w:pPr>
      <w:suppressAutoHyphens/>
      <w:overflowPunct w:val="0"/>
      <w:autoSpaceDE w:val="0"/>
      <w:autoSpaceDN w:val="0"/>
      <w:adjustRightInd w:val="0"/>
      <w:ind w:left="2127" w:hanging="2127"/>
      <w:jc w:val="both"/>
      <w:textAlignment w:val="baseline"/>
    </w:pPr>
    <w:rPr>
      <w:color w:val="000000"/>
      <w:spacing w:val="-3"/>
      <w:sz w:val="24"/>
    </w:rPr>
  </w:style>
  <w:style w:type="paragraph" w:customStyle="1" w:styleId="BodyText21">
    <w:name w:val="Body Text 21"/>
    <w:basedOn w:val="Normal"/>
    <w:rsid w:val="00E3693D"/>
    <w:pPr>
      <w:overflowPunct w:val="0"/>
      <w:autoSpaceDE w:val="0"/>
      <w:autoSpaceDN w:val="0"/>
      <w:adjustRightInd w:val="0"/>
      <w:spacing w:after="120"/>
      <w:ind w:left="283"/>
      <w:textAlignment w:val="baseline"/>
    </w:pPr>
    <w:rPr>
      <w:rFonts w:ascii="Courier New" w:hAnsi="Courier New"/>
      <w:lang w:val="es-ES_tradnl"/>
    </w:rPr>
  </w:style>
  <w:style w:type="paragraph" w:customStyle="1" w:styleId="BodyTextIndent21">
    <w:name w:val="Body Text Indent 21"/>
    <w:basedOn w:val="Normal"/>
    <w:rsid w:val="00E3693D"/>
    <w:pPr>
      <w:overflowPunct w:val="0"/>
      <w:autoSpaceDE w:val="0"/>
      <w:autoSpaceDN w:val="0"/>
      <w:adjustRightInd w:val="0"/>
      <w:spacing w:after="120" w:line="480" w:lineRule="auto"/>
      <w:ind w:left="283"/>
      <w:textAlignment w:val="baseline"/>
    </w:pPr>
    <w:rPr>
      <w:rFonts w:ascii="Courier New" w:hAnsi="Courier New"/>
      <w:lang w:val="es-ES_tradnl"/>
    </w:rPr>
  </w:style>
  <w:style w:type="paragraph" w:customStyle="1" w:styleId="levnl12">
    <w:name w:val="_levnl12"/>
    <w:basedOn w:val="Normal"/>
    <w:rsid w:val="00E36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 w:val="24"/>
      <w:lang w:val="en-US" w:eastAsia="es-CL"/>
    </w:rPr>
  </w:style>
  <w:style w:type="character" w:styleId="nfasis">
    <w:name w:val="Emphasis"/>
    <w:qFormat/>
    <w:rsid w:val="00E3693D"/>
    <w:rPr>
      <w:i/>
    </w:rPr>
  </w:style>
  <w:style w:type="character" w:customStyle="1" w:styleId="BodyTextChar">
    <w:name w:val="Body Text Char"/>
    <w:semiHidden/>
    <w:locked/>
    <w:rsid w:val="00E26C13"/>
    <w:rPr>
      <w:rFonts w:cs="Times New Roman"/>
      <w:lang w:val="es-ES" w:eastAsia="es-ES" w:bidi="ar-SA"/>
    </w:rPr>
  </w:style>
  <w:style w:type="paragraph" w:styleId="Mapadeldocumento">
    <w:name w:val="Document Map"/>
    <w:basedOn w:val="Normal"/>
    <w:link w:val="MapadeldocumentoCar"/>
    <w:semiHidden/>
    <w:rsid w:val="00200E89"/>
    <w:pPr>
      <w:shd w:val="clear" w:color="auto" w:fill="000080"/>
    </w:pPr>
    <w:rPr>
      <w:rFonts w:ascii="Tahoma" w:hAnsi="Tahoma" w:cs="Tahoma"/>
    </w:rPr>
  </w:style>
  <w:style w:type="character" w:customStyle="1" w:styleId="MapadeldocumentoCar">
    <w:name w:val="Mapa del documento Car"/>
    <w:link w:val="Mapadeldocumento"/>
    <w:semiHidden/>
    <w:rsid w:val="008074A1"/>
    <w:rPr>
      <w:rFonts w:ascii="Tahoma" w:hAnsi="Tahoma" w:cs="Tahoma"/>
      <w:lang w:val="es-ES" w:eastAsia="es-ES" w:bidi="ar-SA"/>
    </w:rPr>
  </w:style>
  <w:style w:type="paragraph" w:customStyle="1" w:styleId="Epgrafe1">
    <w:name w:val="Epígrafe1"/>
    <w:basedOn w:val="Normal"/>
    <w:next w:val="Normal"/>
    <w:qFormat/>
    <w:rsid w:val="00A17BAA"/>
    <w:pPr>
      <w:pBdr>
        <w:top w:val="single" w:sz="4" w:space="1" w:color="auto"/>
        <w:left w:val="single" w:sz="4" w:space="4" w:color="auto"/>
        <w:bottom w:val="single" w:sz="4" w:space="1" w:color="auto"/>
        <w:right w:val="single" w:sz="4" w:space="4" w:color="auto"/>
      </w:pBdr>
      <w:jc w:val="center"/>
    </w:pPr>
    <w:rPr>
      <w:rFonts w:ascii="Tahoma" w:hAnsi="Tahoma" w:cs="Tahoma"/>
      <w:i/>
      <w:iCs/>
      <w:color w:val="FF0000"/>
      <w:sz w:val="22"/>
      <w:szCs w:val="24"/>
    </w:rPr>
  </w:style>
  <w:style w:type="paragraph" w:styleId="TDC2">
    <w:name w:val="toc 2"/>
    <w:basedOn w:val="Normal"/>
    <w:next w:val="Normal"/>
    <w:semiHidden/>
    <w:rsid w:val="00693BE3"/>
    <w:pPr>
      <w:tabs>
        <w:tab w:val="left" w:leader="dot" w:pos="9000"/>
        <w:tab w:val="right" w:pos="9360"/>
      </w:tabs>
      <w:suppressAutoHyphens/>
      <w:ind w:left="1440" w:right="720" w:hanging="720"/>
    </w:pPr>
    <w:rPr>
      <w:rFonts w:ascii="Courier New" w:hAnsi="Courier New"/>
      <w:sz w:val="24"/>
      <w:lang w:val="en-US"/>
    </w:rPr>
  </w:style>
  <w:style w:type="paragraph" w:styleId="TDC3">
    <w:name w:val="toc 3"/>
    <w:basedOn w:val="Normal"/>
    <w:next w:val="Normal"/>
    <w:semiHidden/>
    <w:rsid w:val="00693BE3"/>
    <w:pPr>
      <w:tabs>
        <w:tab w:val="left" w:leader="dot" w:pos="9000"/>
        <w:tab w:val="right" w:pos="9360"/>
      </w:tabs>
      <w:suppressAutoHyphens/>
      <w:ind w:left="2160" w:right="720" w:hanging="720"/>
    </w:pPr>
    <w:rPr>
      <w:rFonts w:ascii="Courier New" w:hAnsi="Courier New"/>
      <w:sz w:val="24"/>
      <w:lang w:val="en-US"/>
    </w:rPr>
  </w:style>
  <w:style w:type="paragraph" w:styleId="TDC4">
    <w:name w:val="toc 4"/>
    <w:basedOn w:val="Normal"/>
    <w:next w:val="Normal"/>
    <w:semiHidden/>
    <w:rsid w:val="00693BE3"/>
    <w:pPr>
      <w:tabs>
        <w:tab w:val="left" w:leader="dot" w:pos="9000"/>
        <w:tab w:val="right" w:pos="9360"/>
      </w:tabs>
      <w:suppressAutoHyphens/>
      <w:ind w:left="2880" w:right="720" w:hanging="720"/>
    </w:pPr>
    <w:rPr>
      <w:rFonts w:ascii="Courier New" w:hAnsi="Courier New"/>
      <w:sz w:val="24"/>
      <w:lang w:val="en-US"/>
    </w:rPr>
  </w:style>
  <w:style w:type="paragraph" w:styleId="TDC5">
    <w:name w:val="toc 5"/>
    <w:basedOn w:val="Normal"/>
    <w:next w:val="Normal"/>
    <w:semiHidden/>
    <w:rsid w:val="00693BE3"/>
    <w:pPr>
      <w:tabs>
        <w:tab w:val="left" w:leader="dot" w:pos="9000"/>
        <w:tab w:val="right" w:pos="9360"/>
      </w:tabs>
      <w:suppressAutoHyphens/>
      <w:ind w:left="3600" w:right="720" w:hanging="720"/>
    </w:pPr>
    <w:rPr>
      <w:rFonts w:ascii="Courier New" w:hAnsi="Courier New"/>
      <w:sz w:val="24"/>
      <w:lang w:val="en-US"/>
    </w:rPr>
  </w:style>
  <w:style w:type="paragraph" w:styleId="TDC6">
    <w:name w:val="toc 6"/>
    <w:basedOn w:val="Normal"/>
    <w:next w:val="Normal"/>
    <w:semiHidden/>
    <w:rsid w:val="00693BE3"/>
    <w:pPr>
      <w:tabs>
        <w:tab w:val="left" w:pos="9000"/>
        <w:tab w:val="right" w:pos="9360"/>
      </w:tabs>
      <w:suppressAutoHyphens/>
      <w:ind w:left="720" w:hanging="720"/>
    </w:pPr>
    <w:rPr>
      <w:rFonts w:ascii="Courier New" w:hAnsi="Courier New"/>
      <w:sz w:val="24"/>
      <w:lang w:val="en-US"/>
    </w:rPr>
  </w:style>
  <w:style w:type="paragraph" w:styleId="TDC7">
    <w:name w:val="toc 7"/>
    <w:basedOn w:val="Normal"/>
    <w:next w:val="Normal"/>
    <w:semiHidden/>
    <w:rsid w:val="00693BE3"/>
    <w:pPr>
      <w:suppressAutoHyphens/>
      <w:ind w:left="720" w:hanging="720"/>
    </w:pPr>
    <w:rPr>
      <w:rFonts w:ascii="Courier New" w:hAnsi="Courier New"/>
      <w:sz w:val="24"/>
      <w:lang w:val="en-US"/>
    </w:rPr>
  </w:style>
  <w:style w:type="paragraph" w:styleId="TDC8">
    <w:name w:val="toc 8"/>
    <w:basedOn w:val="Normal"/>
    <w:next w:val="Normal"/>
    <w:semiHidden/>
    <w:rsid w:val="00693BE3"/>
    <w:pPr>
      <w:tabs>
        <w:tab w:val="left" w:pos="9000"/>
        <w:tab w:val="right" w:pos="9360"/>
      </w:tabs>
      <w:suppressAutoHyphens/>
      <w:ind w:left="720" w:hanging="720"/>
    </w:pPr>
    <w:rPr>
      <w:rFonts w:ascii="Courier New" w:hAnsi="Courier New"/>
      <w:sz w:val="24"/>
      <w:lang w:val="en-US"/>
    </w:rPr>
  </w:style>
  <w:style w:type="paragraph" w:styleId="TDC9">
    <w:name w:val="toc 9"/>
    <w:basedOn w:val="Normal"/>
    <w:next w:val="Normal"/>
    <w:semiHidden/>
    <w:rsid w:val="00693BE3"/>
    <w:pPr>
      <w:tabs>
        <w:tab w:val="left" w:leader="dot" w:pos="9000"/>
        <w:tab w:val="right" w:pos="9360"/>
      </w:tabs>
      <w:suppressAutoHyphens/>
      <w:ind w:left="720" w:hanging="720"/>
    </w:pPr>
    <w:rPr>
      <w:rFonts w:ascii="Courier New" w:hAnsi="Courier New"/>
      <w:sz w:val="24"/>
      <w:lang w:val="en-US"/>
    </w:rPr>
  </w:style>
  <w:style w:type="paragraph" w:styleId="Textodeglobo">
    <w:name w:val="Balloon Text"/>
    <w:basedOn w:val="Normal"/>
    <w:link w:val="TextodegloboCar"/>
    <w:rsid w:val="001C7DB4"/>
    <w:rPr>
      <w:rFonts w:ascii="Tahoma" w:hAnsi="Tahoma" w:cs="Tahoma"/>
      <w:sz w:val="16"/>
      <w:szCs w:val="16"/>
    </w:rPr>
  </w:style>
  <w:style w:type="character" w:customStyle="1" w:styleId="TextodegloboCar">
    <w:name w:val="Texto de globo Car"/>
    <w:link w:val="Textodeglobo"/>
    <w:locked/>
    <w:rsid w:val="00794057"/>
    <w:rPr>
      <w:rFonts w:ascii="Tahoma" w:hAnsi="Tahoma" w:cs="Tahoma"/>
      <w:sz w:val="16"/>
      <w:szCs w:val="16"/>
      <w:lang w:val="es-ES" w:eastAsia="es-ES" w:bidi="ar-SA"/>
    </w:rPr>
  </w:style>
  <w:style w:type="character" w:styleId="Refdecomentario">
    <w:name w:val="annotation reference"/>
    <w:semiHidden/>
    <w:rsid w:val="009370CE"/>
    <w:rPr>
      <w:sz w:val="16"/>
      <w:szCs w:val="16"/>
    </w:rPr>
  </w:style>
  <w:style w:type="paragraph" w:styleId="Textocomentario">
    <w:name w:val="annotation text"/>
    <w:basedOn w:val="Normal"/>
    <w:link w:val="TextocomentarioCar"/>
    <w:uiPriority w:val="99"/>
    <w:rsid w:val="009370CE"/>
  </w:style>
  <w:style w:type="paragraph" w:styleId="Asuntodelcomentario">
    <w:name w:val="annotation subject"/>
    <w:basedOn w:val="Textocomentario"/>
    <w:next w:val="Textocomentario"/>
    <w:semiHidden/>
    <w:rsid w:val="009370CE"/>
    <w:rPr>
      <w:b/>
      <w:bCs/>
    </w:rPr>
  </w:style>
  <w:style w:type="character" w:customStyle="1" w:styleId="Heading2Char">
    <w:name w:val="Heading 2 Char"/>
    <w:locked/>
    <w:rsid w:val="00794057"/>
    <w:rPr>
      <w:rFonts w:ascii="Times New Roman" w:hAnsi="Times New Roman" w:cs="Times New Roman"/>
      <w:b/>
      <w:color w:val="008080"/>
      <w:spacing w:val="-3"/>
      <w:sz w:val="20"/>
      <w:szCs w:val="20"/>
      <w:lang w:val="en-US" w:eastAsia="es-ES"/>
    </w:rPr>
  </w:style>
  <w:style w:type="character" w:customStyle="1" w:styleId="HeaderChar">
    <w:name w:val="Header Char"/>
    <w:locked/>
    <w:rsid w:val="00794057"/>
    <w:rPr>
      <w:rFonts w:ascii="Courier" w:hAnsi="Courier" w:cs="Times New Roman"/>
      <w:sz w:val="20"/>
      <w:szCs w:val="20"/>
      <w:lang w:val="es-ES_tradnl" w:eastAsia="es-ES"/>
    </w:rPr>
  </w:style>
  <w:style w:type="character" w:customStyle="1" w:styleId="BodyTextIndent2Char">
    <w:name w:val="Body Text Indent 2 Char"/>
    <w:locked/>
    <w:rsid w:val="00794057"/>
    <w:rPr>
      <w:rFonts w:ascii="Times New Roman" w:hAnsi="Times New Roman" w:cs="Times New Roman"/>
      <w:spacing w:val="-3"/>
      <w:sz w:val="20"/>
      <w:szCs w:val="20"/>
      <w:lang w:val="es-CL" w:eastAsia="es-ES"/>
    </w:rPr>
  </w:style>
  <w:style w:type="paragraph" w:styleId="Listaconvietas2">
    <w:name w:val="List Bullet 2"/>
    <w:basedOn w:val="Normal"/>
    <w:rsid w:val="008074A1"/>
    <w:pPr>
      <w:numPr>
        <w:numId w:val="1"/>
      </w:numPr>
    </w:pPr>
    <w:rPr>
      <w:rFonts w:ascii="Courier" w:hAnsi="Courier"/>
      <w:sz w:val="24"/>
      <w:lang w:val="es-ES_tradnl"/>
    </w:rPr>
  </w:style>
  <w:style w:type="paragraph" w:styleId="Listaconvietas3">
    <w:name w:val="List Bullet 3"/>
    <w:basedOn w:val="Normal"/>
    <w:rsid w:val="008074A1"/>
    <w:pPr>
      <w:numPr>
        <w:numId w:val="2"/>
      </w:numPr>
    </w:pPr>
    <w:rPr>
      <w:rFonts w:ascii="Courier" w:hAnsi="Courier"/>
      <w:sz w:val="24"/>
      <w:lang w:val="es-ES_tradnl"/>
    </w:rPr>
  </w:style>
  <w:style w:type="character" w:customStyle="1" w:styleId="CarCar16">
    <w:name w:val="Car Car16"/>
    <w:rsid w:val="00015B2F"/>
    <w:rPr>
      <w:rFonts w:ascii="Arial" w:hAnsi="Arial" w:cs="Arial"/>
      <w:b/>
      <w:bCs/>
      <w:kern w:val="32"/>
      <w:sz w:val="32"/>
      <w:szCs w:val="32"/>
      <w:lang w:val="es-ES" w:eastAsia="es-ES" w:bidi="ar-SA"/>
    </w:rPr>
  </w:style>
  <w:style w:type="character" w:customStyle="1" w:styleId="CarCar15">
    <w:name w:val="Car Car15"/>
    <w:rsid w:val="00D61B3E"/>
    <w:rPr>
      <w:rFonts w:ascii="Arial" w:eastAsia="Times New Roman" w:hAnsi="Arial" w:cs="Times New Roman"/>
      <w:b/>
      <w:color w:val="808080"/>
      <w:sz w:val="20"/>
      <w:szCs w:val="20"/>
      <w:lang w:val="es-CL" w:eastAsia="es-ES"/>
    </w:rPr>
  </w:style>
  <w:style w:type="character" w:customStyle="1" w:styleId="CarCar14">
    <w:name w:val="Car Car14"/>
    <w:rsid w:val="00D61B3E"/>
    <w:rPr>
      <w:rFonts w:ascii="Times New Roman" w:eastAsia="Times New Roman" w:hAnsi="Times New Roman" w:cs="Times New Roman"/>
      <w:color w:val="000000"/>
      <w:spacing w:val="-3"/>
      <w:sz w:val="24"/>
      <w:szCs w:val="20"/>
      <w:lang w:val="es-CL" w:eastAsia="es-ES"/>
    </w:rPr>
  </w:style>
  <w:style w:type="character" w:customStyle="1" w:styleId="CarCar12">
    <w:name w:val="Car Car12"/>
    <w:rsid w:val="00D61B3E"/>
    <w:rPr>
      <w:rFonts w:ascii="Courier" w:eastAsia="Times New Roman" w:hAnsi="Courier" w:cs="Times New Roman"/>
      <w:sz w:val="20"/>
      <w:szCs w:val="20"/>
      <w:lang w:val="es-ES_tradnl" w:eastAsia="es-ES"/>
    </w:rPr>
  </w:style>
  <w:style w:type="character" w:customStyle="1" w:styleId="CarCar11">
    <w:name w:val="Car Car11"/>
    <w:rsid w:val="00D61B3E"/>
    <w:rPr>
      <w:rFonts w:ascii="Courier" w:eastAsia="Times New Roman" w:hAnsi="Courier" w:cs="Times New Roman"/>
      <w:sz w:val="20"/>
      <w:szCs w:val="20"/>
      <w:lang w:val="es-ES_tradnl" w:eastAsia="es-ES"/>
    </w:rPr>
  </w:style>
  <w:style w:type="character" w:customStyle="1" w:styleId="CarCar10">
    <w:name w:val="Car Car10"/>
    <w:rsid w:val="00D61B3E"/>
    <w:rPr>
      <w:rFonts w:ascii="Times New Roman" w:eastAsia="Times New Roman" w:hAnsi="Times New Roman" w:cs="Times New Roman"/>
      <w:color w:val="000000"/>
      <w:spacing w:val="-3"/>
      <w:sz w:val="20"/>
      <w:szCs w:val="20"/>
      <w:lang w:val="es-CL" w:eastAsia="es-ES"/>
    </w:rPr>
  </w:style>
  <w:style w:type="character" w:customStyle="1" w:styleId="CarCar9">
    <w:name w:val="Car Car9"/>
    <w:rsid w:val="00D61B3E"/>
    <w:rPr>
      <w:rFonts w:ascii="Times New Roman" w:eastAsia="Times New Roman" w:hAnsi="Times New Roman" w:cs="Times New Roman"/>
      <w:spacing w:val="-3"/>
      <w:sz w:val="24"/>
      <w:szCs w:val="20"/>
      <w:lang w:val="es-CL" w:eastAsia="es-ES"/>
    </w:rPr>
  </w:style>
  <w:style w:type="character" w:customStyle="1" w:styleId="CarCar8">
    <w:name w:val="Car Car8"/>
    <w:rsid w:val="00D61B3E"/>
    <w:rPr>
      <w:rFonts w:ascii="Times New Roman" w:eastAsia="Times New Roman" w:hAnsi="Times New Roman" w:cs="Times New Roman"/>
      <w:spacing w:val="-3"/>
      <w:sz w:val="24"/>
      <w:szCs w:val="20"/>
      <w:lang w:val="es-CL" w:eastAsia="es-ES"/>
    </w:rPr>
  </w:style>
  <w:style w:type="character" w:customStyle="1" w:styleId="CarCar4">
    <w:name w:val="Car Car4"/>
    <w:rsid w:val="00D61B3E"/>
    <w:rPr>
      <w:rFonts w:ascii="Times New Roman" w:eastAsia="Times New Roman" w:hAnsi="Times New Roman" w:cs="Times New Roman"/>
      <w:spacing w:val="-3"/>
      <w:sz w:val="24"/>
      <w:szCs w:val="20"/>
      <w:lang w:val="es-CL" w:eastAsia="es-ES"/>
    </w:rPr>
  </w:style>
  <w:style w:type="paragraph" w:styleId="Saludo">
    <w:name w:val="Salutation"/>
    <w:basedOn w:val="Normal"/>
    <w:next w:val="Normal"/>
    <w:link w:val="SaludoCar"/>
    <w:rsid w:val="00D61B3E"/>
    <w:rPr>
      <w:rFonts w:ascii="Courier" w:hAnsi="Courier"/>
      <w:sz w:val="24"/>
      <w:lang w:val="es-ES_tradnl"/>
    </w:rPr>
  </w:style>
  <w:style w:type="paragraph" w:customStyle="1" w:styleId="Direccininterior">
    <w:name w:val="Dirección interior"/>
    <w:basedOn w:val="Normal"/>
    <w:rsid w:val="00D61B3E"/>
    <w:rPr>
      <w:rFonts w:ascii="Courier" w:hAnsi="Courier"/>
      <w:sz w:val="24"/>
      <w:lang w:val="es-ES_tradnl"/>
    </w:rPr>
  </w:style>
  <w:style w:type="paragraph" w:customStyle="1" w:styleId="Imagen">
    <w:name w:val="Imagen"/>
    <w:basedOn w:val="Normal"/>
    <w:rsid w:val="00D61B3E"/>
    <w:rPr>
      <w:rFonts w:ascii="Courier" w:hAnsi="Courier"/>
      <w:sz w:val="24"/>
      <w:lang w:val="es-ES_tradnl"/>
    </w:rPr>
  </w:style>
  <w:style w:type="character" w:customStyle="1" w:styleId="EncabezadodemensajeCar">
    <w:name w:val="Encabezado de mensaje Car"/>
    <w:link w:val="Encabezadodemensaje"/>
    <w:rsid w:val="008A6CBC"/>
    <w:rPr>
      <w:rFonts w:ascii="Arial" w:hAnsi="Arial" w:cs="Arial"/>
      <w:spacing w:val="-3"/>
      <w:sz w:val="24"/>
      <w:szCs w:val="24"/>
      <w:shd w:val="pct20" w:color="auto" w:fill="auto"/>
      <w:lang w:val="es-ES_tradnl" w:eastAsia="es-ES"/>
    </w:rPr>
  </w:style>
  <w:style w:type="character" w:customStyle="1" w:styleId="SaludoCar">
    <w:name w:val="Saludo Car"/>
    <w:link w:val="Saludo"/>
    <w:rsid w:val="008A6CBC"/>
    <w:rPr>
      <w:rFonts w:ascii="Courier" w:hAnsi="Courier"/>
      <w:sz w:val="24"/>
      <w:lang w:val="es-ES_tradnl" w:eastAsia="es-ES"/>
    </w:rPr>
  </w:style>
  <w:style w:type="character" w:customStyle="1" w:styleId="TextoindependienteprimerasangraCar">
    <w:name w:val="Texto independiente primera sangría Car"/>
    <w:link w:val="Textoindependienteprimerasangra"/>
    <w:rsid w:val="008A6CBC"/>
    <w:rPr>
      <w:rFonts w:ascii="Arial" w:hAnsi="Arial"/>
      <w:spacing w:val="-3"/>
      <w:sz w:val="24"/>
      <w:lang w:val="es-ES_tradnl" w:eastAsia="es-ES" w:bidi="ar-SA"/>
    </w:rPr>
  </w:style>
  <w:style w:type="character" w:customStyle="1" w:styleId="Textoindependienteprimerasangra2Car">
    <w:name w:val="Texto independiente primera sangría 2 Car"/>
    <w:link w:val="Textoindependienteprimerasangra2"/>
    <w:rsid w:val="008A6CBC"/>
    <w:rPr>
      <w:rFonts w:ascii="Arial" w:hAnsi="Arial"/>
      <w:spacing w:val="-3"/>
      <w:sz w:val="24"/>
      <w:lang w:val="es-ES_tradnl" w:eastAsia="es-ES" w:bidi="ar-SA"/>
    </w:rPr>
  </w:style>
  <w:style w:type="paragraph" w:styleId="Sinespaciado">
    <w:name w:val="No Spacing"/>
    <w:link w:val="SinespaciadoCar"/>
    <w:uiPriority w:val="1"/>
    <w:qFormat/>
    <w:rsid w:val="009F2D37"/>
    <w:rPr>
      <w:rFonts w:ascii="Calibri" w:eastAsia="Calibri" w:hAnsi="Calibri"/>
      <w:sz w:val="22"/>
      <w:szCs w:val="22"/>
      <w:lang w:val="es-ES" w:eastAsia="en-US"/>
    </w:rPr>
  </w:style>
  <w:style w:type="paragraph" w:customStyle="1" w:styleId="Sinespaciado1">
    <w:name w:val="Sin espaciado1"/>
    <w:uiPriority w:val="1"/>
    <w:qFormat/>
    <w:rsid w:val="00531D0A"/>
    <w:rPr>
      <w:rFonts w:ascii="Calibri" w:hAnsi="Calibri"/>
      <w:sz w:val="22"/>
      <w:szCs w:val="22"/>
      <w:lang w:eastAsia="en-US"/>
    </w:rPr>
  </w:style>
  <w:style w:type="paragraph" w:styleId="Prrafodelista">
    <w:name w:val="List Paragraph"/>
    <w:aliases w:val="Titulos_I,Lista de nivel 1,Bullet Points,Liste Paragraf,Párrafo de titulo 3,Párrafo,Sub Titulo Paper,Heading 2_sj,Parrafo destacado,lp1,Bullet Number,Bullet 1,Use Case List Paragraph,lp11,Steps,List Paragraph11,Bullet List,FooterText"/>
    <w:basedOn w:val="Normal"/>
    <w:link w:val="PrrafodelistaCar"/>
    <w:uiPriority w:val="34"/>
    <w:qFormat/>
    <w:rsid w:val="00D07D19"/>
    <w:pPr>
      <w:ind w:left="708"/>
    </w:pPr>
  </w:style>
  <w:style w:type="character" w:customStyle="1" w:styleId="Textoindependiente3Car">
    <w:name w:val="Texto independiente 3 Car"/>
    <w:link w:val="Textoindependiente3"/>
    <w:rsid w:val="00E6400D"/>
    <w:rPr>
      <w:sz w:val="16"/>
      <w:szCs w:val="16"/>
      <w:lang w:eastAsia="es-ES"/>
    </w:rPr>
  </w:style>
  <w:style w:type="character" w:customStyle="1" w:styleId="Mencinsinresolver1">
    <w:name w:val="Mención sin resolver1"/>
    <w:uiPriority w:val="99"/>
    <w:semiHidden/>
    <w:unhideWhenUsed/>
    <w:rsid w:val="00A446F7"/>
    <w:rPr>
      <w:color w:val="808080"/>
      <w:shd w:val="clear" w:color="auto" w:fill="E6E6E6"/>
    </w:rPr>
  </w:style>
  <w:style w:type="character" w:customStyle="1" w:styleId="st">
    <w:name w:val="st"/>
    <w:basedOn w:val="Fuentedeprrafopredeter"/>
    <w:rsid w:val="00DB0600"/>
  </w:style>
  <w:style w:type="character" w:styleId="nfasissutil">
    <w:name w:val="Subtle Emphasis"/>
    <w:basedOn w:val="Fuentedeprrafopredeter"/>
    <w:uiPriority w:val="19"/>
    <w:qFormat/>
    <w:rsid w:val="00594966"/>
    <w:rPr>
      <w:i/>
      <w:iCs/>
      <w:color w:val="404040" w:themeColor="text1" w:themeTint="BF"/>
    </w:rPr>
  </w:style>
  <w:style w:type="character" w:customStyle="1" w:styleId="notranslate">
    <w:name w:val="notranslate"/>
    <w:basedOn w:val="Fuentedeprrafopredeter"/>
    <w:rsid w:val="00594966"/>
  </w:style>
  <w:style w:type="paragraph" w:customStyle="1" w:styleId="Normal1">
    <w:name w:val="Normal1"/>
    <w:rsid w:val="00A9614C"/>
    <w:pPr>
      <w:jc w:val="both"/>
    </w:pPr>
  </w:style>
  <w:style w:type="character" w:customStyle="1" w:styleId="Ninguno">
    <w:name w:val="Ninguno"/>
    <w:rsid w:val="00641F21"/>
    <w:rPr>
      <w:lang w:val="es-ES_tradnl"/>
    </w:rPr>
  </w:style>
  <w:style w:type="paragraph" w:customStyle="1" w:styleId="Cuerpo">
    <w:name w:val="Cuerpo"/>
    <w:rsid w:val="00A518AF"/>
    <w:pPr>
      <w:pBdr>
        <w:top w:val="nil"/>
        <w:left w:val="nil"/>
        <w:bottom w:val="nil"/>
        <w:right w:val="nil"/>
        <w:between w:val="nil"/>
        <w:bar w:val="nil"/>
      </w:pBdr>
    </w:pPr>
    <w:rPr>
      <w:rFonts w:eastAsia="Arial Unicode MS" w:cs="Arial Unicode MS"/>
      <w:color w:val="000000"/>
      <w:u w:color="000000"/>
      <w:bdr w:val="nil"/>
      <w:lang w:val="pt-PT"/>
    </w:rPr>
  </w:style>
  <w:style w:type="numbering" w:customStyle="1" w:styleId="Estiloimportado9">
    <w:name w:val="Estilo importado 9"/>
    <w:rsid w:val="00A518AF"/>
    <w:pPr>
      <w:numPr>
        <w:numId w:val="7"/>
      </w:numPr>
    </w:pPr>
  </w:style>
  <w:style w:type="table" w:customStyle="1" w:styleId="TableNormal">
    <w:name w:val="Table Normal"/>
    <w:rsid w:val="004F5335"/>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311A29"/>
  </w:style>
  <w:style w:type="numbering" w:customStyle="1" w:styleId="Sinlista2">
    <w:name w:val="Sin lista2"/>
    <w:next w:val="Sinlista"/>
    <w:uiPriority w:val="99"/>
    <w:semiHidden/>
    <w:unhideWhenUsed/>
    <w:rsid w:val="00532820"/>
  </w:style>
  <w:style w:type="numbering" w:customStyle="1" w:styleId="Sinlista3">
    <w:name w:val="Sin lista3"/>
    <w:next w:val="Sinlista"/>
    <w:uiPriority w:val="99"/>
    <w:semiHidden/>
    <w:unhideWhenUsed/>
    <w:rsid w:val="00794F16"/>
  </w:style>
  <w:style w:type="numbering" w:customStyle="1" w:styleId="Estiloimportado91">
    <w:name w:val="Estilo importado 91"/>
    <w:rsid w:val="00076A39"/>
    <w:pPr>
      <w:numPr>
        <w:numId w:val="23"/>
      </w:numPr>
    </w:pPr>
  </w:style>
  <w:style w:type="numbering" w:customStyle="1" w:styleId="Estiloimportado10">
    <w:name w:val="Estilo importado 10"/>
    <w:rsid w:val="00076A39"/>
    <w:pPr>
      <w:numPr>
        <w:numId w:val="22"/>
      </w:numPr>
    </w:pPr>
  </w:style>
  <w:style w:type="paragraph" w:customStyle="1" w:styleId="Default">
    <w:name w:val="Default"/>
    <w:qFormat/>
    <w:rsid w:val="00063073"/>
    <w:pPr>
      <w:autoSpaceDE w:val="0"/>
      <w:autoSpaceDN w:val="0"/>
      <w:adjustRightInd w:val="0"/>
      <w:jc w:val="both"/>
    </w:pPr>
    <w:rPr>
      <w:rFonts w:ascii="Arial" w:hAnsi="Arial" w:cs="Arial"/>
      <w:color w:val="000000"/>
      <w:sz w:val="24"/>
      <w:szCs w:val="24"/>
    </w:rPr>
  </w:style>
  <w:style w:type="paragraph" w:customStyle="1" w:styleId="Listavistosa-nfasis11">
    <w:name w:val="Lista vistosa - Énfasis 11"/>
    <w:basedOn w:val="Normal"/>
    <w:uiPriority w:val="34"/>
    <w:qFormat/>
    <w:rsid w:val="000E4497"/>
    <w:pPr>
      <w:ind w:left="720"/>
      <w:contextualSpacing/>
    </w:pPr>
    <w:rPr>
      <w:rFonts w:ascii="Courier" w:hAnsi="Courier"/>
      <w:sz w:val="24"/>
      <w:lang w:val="es-ES_tradnl"/>
    </w:rPr>
  </w:style>
  <w:style w:type="character" w:customStyle="1" w:styleId="PrrafodelistaCar">
    <w:name w:val="Párrafo de lista Car"/>
    <w:aliases w:val="Titulos_I Car,Lista de nivel 1 Car,Bullet Points Car,Liste Paragraf Car,Párrafo de titulo 3 Car,Párrafo Car,Sub Titulo Paper Car,Heading 2_sj Car,Parrafo destacado Car,lp1 Car,Bullet Number Car,Bullet 1 Car,lp11 Car,Steps Car"/>
    <w:link w:val="Prrafodelista"/>
    <w:uiPriority w:val="34"/>
    <w:qFormat/>
    <w:locked/>
    <w:rsid w:val="00AC7EE6"/>
    <w:rPr>
      <w:lang w:eastAsia="es-ES"/>
    </w:rPr>
  </w:style>
  <w:style w:type="numbering" w:customStyle="1" w:styleId="Estiloimportado101">
    <w:name w:val="Estilo importado 101"/>
    <w:rsid w:val="00054E68"/>
  </w:style>
  <w:style w:type="paragraph" w:styleId="Descripcin">
    <w:name w:val="caption"/>
    <w:basedOn w:val="Normal"/>
    <w:next w:val="Normal"/>
    <w:qFormat/>
    <w:rsid w:val="00AB506F"/>
    <w:pPr>
      <w:tabs>
        <w:tab w:val="left" w:pos="-720"/>
      </w:tabs>
      <w:suppressAutoHyphens/>
      <w:jc w:val="both"/>
    </w:pPr>
    <w:rPr>
      <w:sz w:val="24"/>
    </w:rPr>
  </w:style>
  <w:style w:type="character" w:styleId="Textodelmarcadordeposicin">
    <w:name w:val="Placeholder Text"/>
    <w:basedOn w:val="Fuentedeprrafopredeter"/>
    <w:uiPriority w:val="99"/>
    <w:semiHidden/>
    <w:rsid w:val="001273D0"/>
    <w:rPr>
      <w:color w:val="808080"/>
    </w:rPr>
  </w:style>
  <w:style w:type="paragraph" w:customStyle="1" w:styleId="Listamulticolor-nfasis11">
    <w:name w:val="Lista multicolor - Énfasis 11"/>
    <w:basedOn w:val="Normal"/>
    <w:uiPriority w:val="34"/>
    <w:qFormat/>
    <w:rsid w:val="00243569"/>
    <w:pPr>
      <w:ind w:left="720"/>
      <w:contextualSpacing/>
    </w:pPr>
    <w:rPr>
      <w:rFonts w:ascii="Courier" w:hAnsi="Courier"/>
      <w:sz w:val="24"/>
      <w:lang w:val="es-ES_tradnl"/>
    </w:rPr>
  </w:style>
  <w:style w:type="numbering" w:customStyle="1" w:styleId="Sinlista4">
    <w:name w:val="Sin lista4"/>
    <w:next w:val="Sinlista"/>
    <w:uiPriority w:val="99"/>
    <w:semiHidden/>
    <w:unhideWhenUsed/>
    <w:rsid w:val="004D553A"/>
  </w:style>
  <w:style w:type="paragraph" w:styleId="Revisin">
    <w:name w:val="Revision"/>
    <w:hidden/>
    <w:uiPriority w:val="99"/>
    <w:semiHidden/>
    <w:rsid w:val="001D3EAC"/>
    <w:rPr>
      <w:lang w:eastAsia="es-ES"/>
    </w:rPr>
  </w:style>
  <w:style w:type="character" w:customStyle="1" w:styleId="Mencinsinresolver2">
    <w:name w:val="Mención sin resolver2"/>
    <w:basedOn w:val="Fuentedeprrafopredeter"/>
    <w:uiPriority w:val="99"/>
    <w:semiHidden/>
    <w:unhideWhenUsed/>
    <w:rsid w:val="00557090"/>
    <w:rPr>
      <w:color w:val="605E5C"/>
      <w:shd w:val="clear" w:color="auto" w:fill="E1DFDD"/>
    </w:rPr>
  </w:style>
  <w:style w:type="character" w:customStyle="1" w:styleId="n">
    <w:name w:val="n"/>
    <w:basedOn w:val="Fuentedeprrafopredeter"/>
    <w:rsid w:val="0032099A"/>
  </w:style>
  <w:style w:type="numbering" w:customStyle="1" w:styleId="Sinlista5">
    <w:name w:val="Sin lista5"/>
    <w:next w:val="Sinlista"/>
    <w:uiPriority w:val="99"/>
    <w:semiHidden/>
    <w:unhideWhenUsed/>
    <w:rsid w:val="00551A75"/>
  </w:style>
  <w:style w:type="paragraph" w:customStyle="1" w:styleId="Textodecuerpo21">
    <w:name w:val="Texto de cuerpo 21"/>
    <w:basedOn w:val="Normal"/>
    <w:rsid w:val="00551A75"/>
    <w:pPr>
      <w:suppressAutoHyphens/>
      <w:ind w:left="993" w:hanging="993"/>
      <w:jc w:val="both"/>
    </w:pPr>
    <w:rPr>
      <w:rFonts w:ascii="Arial" w:hAnsi="Arial"/>
      <w:spacing w:val="-3"/>
      <w:sz w:val="22"/>
      <w:lang w:val="en-US"/>
    </w:rPr>
  </w:style>
  <w:style w:type="numbering" w:customStyle="1" w:styleId="Sinlista6">
    <w:name w:val="Sin lista6"/>
    <w:next w:val="Sinlista"/>
    <w:uiPriority w:val="99"/>
    <w:semiHidden/>
    <w:unhideWhenUsed/>
    <w:rsid w:val="00551A75"/>
  </w:style>
  <w:style w:type="numbering" w:customStyle="1" w:styleId="Sinlista7">
    <w:name w:val="Sin lista7"/>
    <w:next w:val="Sinlista"/>
    <w:uiPriority w:val="99"/>
    <w:semiHidden/>
    <w:unhideWhenUsed/>
    <w:rsid w:val="00150C6D"/>
  </w:style>
  <w:style w:type="numbering" w:customStyle="1" w:styleId="Sinlista8">
    <w:name w:val="Sin lista8"/>
    <w:next w:val="Sinlista"/>
    <w:uiPriority w:val="99"/>
    <w:semiHidden/>
    <w:unhideWhenUsed/>
    <w:rsid w:val="00335EE7"/>
  </w:style>
  <w:style w:type="paragraph" w:customStyle="1" w:styleId="TableParagraph">
    <w:name w:val="Table Paragraph"/>
    <w:basedOn w:val="Normal"/>
    <w:uiPriority w:val="1"/>
    <w:qFormat/>
    <w:rsid w:val="00507D32"/>
    <w:pPr>
      <w:widowControl w:val="0"/>
      <w:autoSpaceDE w:val="0"/>
      <w:autoSpaceDN w:val="0"/>
      <w:spacing w:line="172" w:lineRule="exact"/>
      <w:jc w:val="center"/>
    </w:pPr>
    <w:rPr>
      <w:rFonts w:ascii="Calibri Light" w:eastAsia="Calibri Light" w:hAnsi="Calibri Light" w:cs="Calibri Light"/>
      <w:sz w:val="22"/>
      <w:szCs w:val="22"/>
      <w:lang w:val="es-ES" w:eastAsia="en-US"/>
    </w:rPr>
  </w:style>
  <w:style w:type="character" w:styleId="Fuerte">
    <w:name w:val="Strong"/>
    <w:basedOn w:val="Fuentedeprrafopredeter"/>
    <w:uiPriority w:val="22"/>
    <w:qFormat/>
    <w:rsid w:val="007C095B"/>
    <w:rPr>
      <w:b/>
      <w:bCs/>
    </w:rPr>
  </w:style>
  <w:style w:type="paragraph" w:customStyle="1" w:styleId="BodyTextIndent1">
    <w:name w:val="Body Text Indent1"/>
    <w:basedOn w:val="Normal"/>
    <w:rsid w:val="00934854"/>
    <w:pPr>
      <w:tabs>
        <w:tab w:val="left" w:pos="4536"/>
      </w:tabs>
      <w:ind w:left="4536" w:hanging="4536"/>
      <w:jc w:val="both"/>
    </w:pPr>
    <w:rPr>
      <w:rFonts w:ascii="Arial" w:hAnsi="Arial"/>
      <w:sz w:val="22"/>
      <w:lang w:val="es-MX"/>
    </w:rPr>
  </w:style>
  <w:style w:type="character" w:customStyle="1" w:styleId="SinespaciadoCar">
    <w:name w:val="Sin espaciado Car"/>
    <w:basedOn w:val="Fuentedeprrafopredeter"/>
    <w:link w:val="Sinespaciado"/>
    <w:uiPriority w:val="1"/>
    <w:rsid w:val="008434CB"/>
    <w:rPr>
      <w:rFonts w:ascii="Calibri" w:eastAsia="Calibri" w:hAnsi="Calibri"/>
      <w:sz w:val="22"/>
      <w:szCs w:val="22"/>
      <w:lang w:val="es-ES" w:eastAsia="en-US"/>
    </w:rPr>
  </w:style>
  <w:style w:type="character" w:customStyle="1" w:styleId="TextonotapieCar">
    <w:name w:val="Texto nota pie Car"/>
    <w:basedOn w:val="Fuentedeprrafopredeter"/>
    <w:link w:val="Textonotapie"/>
    <w:uiPriority w:val="99"/>
    <w:rsid w:val="00306C30"/>
    <w:rPr>
      <w:lang w:eastAsia="en-US"/>
    </w:rPr>
  </w:style>
  <w:style w:type="paragraph" w:styleId="Textonotapie">
    <w:name w:val="footnote text"/>
    <w:basedOn w:val="Normal"/>
    <w:link w:val="TextonotapieCar"/>
    <w:uiPriority w:val="99"/>
    <w:unhideWhenUsed/>
    <w:rsid w:val="00306C30"/>
    <w:pPr>
      <w:spacing w:after="200" w:line="276" w:lineRule="auto"/>
    </w:pPr>
    <w:rPr>
      <w:lang w:eastAsia="en-US"/>
    </w:rPr>
  </w:style>
  <w:style w:type="character" w:customStyle="1" w:styleId="TextonotapieCar1">
    <w:name w:val="Texto nota pie Car1"/>
    <w:basedOn w:val="Fuentedeprrafopredeter"/>
    <w:rsid w:val="00306C30"/>
    <w:rPr>
      <w:lang w:eastAsia="es-ES"/>
    </w:rPr>
  </w:style>
  <w:style w:type="numbering" w:customStyle="1" w:styleId="Sinlista9">
    <w:name w:val="Sin lista9"/>
    <w:next w:val="Sinlista"/>
    <w:uiPriority w:val="99"/>
    <w:semiHidden/>
    <w:unhideWhenUsed/>
    <w:rsid w:val="00587850"/>
  </w:style>
  <w:style w:type="numbering" w:customStyle="1" w:styleId="Sinlista10">
    <w:name w:val="Sin lista10"/>
    <w:next w:val="Sinlista"/>
    <w:uiPriority w:val="99"/>
    <w:semiHidden/>
    <w:unhideWhenUsed/>
    <w:rsid w:val="00917467"/>
  </w:style>
  <w:style w:type="numbering" w:customStyle="1" w:styleId="Sinlista11">
    <w:name w:val="Sin lista11"/>
    <w:next w:val="Sinlista"/>
    <w:uiPriority w:val="99"/>
    <w:semiHidden/>
    <w:unhideWhenUsed/>
    <w:rsid w:val="00F23D1E"/>
  </w:style>
  <w:style w:type="character" w:customStyle="1" w:styleId="TextocomentarioCar">
    <w:name w:val="Texto comentario Car"/>
    <w:basedOn w:val="Fuentedeprrafopredeter"/>
    <w:link w:val="Textocomentario"/>
    <w:uiPriority w:val="99"/>
    <w:rsid w:val="00D7489A"/>
    <w:rPr>
      <w:lang w:eastAsia="es-ES"/>
    </w:rPr>
  </w:style>
  <w:style w:type="table" w:customStyle="1" w:styleId="Tablaconcuadrcula1">
    <w:name w:val="Tabla con cuadrícula1"/>
    <w:basedOn w:val="Tablanormal"/>
    <w:next w:val="Tablaconcuadrcula"/>
    <w:rsid w:val="00485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uiPriority w:val="99"/>
    <w:locked/>
    <w:rsid w:val="009D0D71"/>
    <w:rPr>
      <w:rFonts w:ascii="Arial" w:hAnsi="Arial"/>
      <w:sz w:val="22"/>
      <w:lang w:val="es-MX"/>
    </w:rPr>
  </w:style>
  <w:style w:type="character" w:customStyle="1" w:styleId="cssinputdatagrande">
    <w:name w:val="cssinputdatagrande"/>
    <w:basedOn w:val="Fuentedeprrafopredeter"/>
    <w:rsid w:val="009D0D71"/>
  </w:style>
  <w:style w:type="paragraph" w:styleId="NormalWeb">
    <w:name w:val="Normal (Web)"/>
    <w:basedOn w:val="Normal"/>
    <w:uiPriority w:val="99"/>
    <w:unhideWhenUsed/>
    <w:rsid w:val="00747057"/>
    <w:pPr>
      <w:spacing w:before="100" w:beforeAutospacing="1" w:after="100" w:afterAutospacing="1"/>
    </w:pPr>
    <w:rPr>
      <w:rFonts w:eastAsiaTheme="minorHAnsi"/>
      <w:sz w:val="24"/>
      <w:szCs w:val="24"/>
      <w:lang w:eastAsia="es-CL"/>
    </w:rPr>
  </w:style>
  <w:style w:type="numbering" w:customStyle="1" w:styleId="Sinlista12">
    <w:name w:val="Sin lista12"/>
    <w:next w:val="Sinlista"/>
    <w:uiPriority w:val="99"/>
    <w:semiHidden/>
    <w:unhideWhenUsed/>
    <w:rsid w:val="00834AF0"/>
  </w:style>
  <w:style w:type="numbering" w:customStyle="1" w:styleId="Sinlista13">
    <w:name w:val="Sin lista13"/>
    <w:next w:val="Sinlista"/>
    <w:uiPriority w:val="99"/>
    <w:semiHidden/>
    <w:unhideWhenUsed/>
    <w:rsid w:val="00834AF0"/>
  </w:style>
  <w:style w:type="paragraph" w:styleId="Lista2">
    <w:name w:val="List 2"/>
    <w:basedOn w:val="Normal"/>
    <w:rsid w:val="00834AF0"/>
    <w:pPr>
      <w:ind w:left="566" w:hanging="283"/>
      <w:contextualSpacing/>
    </w:pPr>
  </w:style>
  <w:style w:type="paragraph" w:customStyle="1" w:styleId="xl72">
    <w:name w:val="xl72"/>
    <w:basedOn w:val="Normal"/>
    <w:rsid w:val="00834AF0"/>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ES"/>
    </w:rPr>
  </w:style>
  <w:style w:type="numbering" w:customStyle="1" w:styleId="Sinlista14">
    <w:name w:val="Sin lista14"/>
    <w:next w:val="Sinlista"/>
    <w:uiPriority w:val="99"/>
    <w:semiHidden/>
    <w:unhideWhenUsed/>
    <w:rsid w:val="00834AF0"/>
  </w:style>
  <w:style w:type="table" w:customStyle="1" w:styleId="Tablaconcuadrcula2">
    <w:name w:val="Tabla con cuadrícula2"/>
    <w:basedOn w:val="Tablanormal"/>
    <w:next w:val="Tablaconcuadrcula"/>
    <w:rsid w:val="00834AF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491C03"/>
  </w:style>
  <w:style w:type="paragraph" w:customStyle="1" w:styleId="BASESLICITACIN">
    <w:name w:val="BASES LICITACIÓN"/>
    <w:basedOn w:val="Normal"/>
    <w:qFormat/>
    <w:rsid w:val="005B3188"/>
    <w:pPr>
      <w:widowControl w:val="0"/>
      <w:spacing w:before="60" w:after="60" w:line="276" w:lineRule="auto"/>
      <w:jc w:val="both"/>
    </w:pPr>
    <w:rPr>
      <w:rFonts w:ascii="Tahoma" w:eastAsia="Calibri" w:hAnsi="Tahoma"/>
      <w:spacing w:val="-3"/>
      <w:kern w:val="2"/>
      <w:szCs w:val="22"/>
      <w:lang w:eastAsia="en-US"/>
    </w:rPr>
  </w:style>
  <w:style w:type="paragraph" w:styleId="Subttulo">
    <w:name w:val="Subtitle"/>
    <w:basedOn w:val="Normal"/>
    <w:next w:val="Normal"/>
    <w:link w:val="SubttuloCar"/>
    <w:qFormat/>
    <w:rsid w:val="007B3C21"/>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rsid w:val="007B3C21"/>
    <w:rPr>
      <w:rFonts w:asciiTheme="majorHAnsi" w:eastAsiaTheme="majorEastAsia" w:hAnsiTheme="majorHAnsi" w:cstheme="majorBidi"/>
      <w:i/>
      <w:iCs/>
      <w:color w:val="4472C4" w:themeColor="accent1"/>
      <w:spacing w:val="15"/>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9863">
      <w:bodyDiv w:val="1"/>
      <w:marLeft w:val="0"/>
      <w:marRight w:val="0"/>
      <w:marTop w:val="0"/>
      <w:marBottom w:val="0"/>
      <w:divBdr>
        <w:top w:val="none" w:sz="0" w:space="0" w:color="auto"/>
        <w:left w:val="none" w:sz="0" w:space="0" w:color="auto"/>
        <w:bottom w:val="none" w:sz="0" w:space="0" w:color="auto"/>
        <w:right w:val="none" w:sz="0" w:space="0" w:color="auto"/>
      </w:divBdr>
    </w:div>
    <w:div w:id="11956302">
      <w:bodyDiv w:val="1"/>
      <w:marLeft w:val="0"/>
      <w:marRight w:val="0"/>
      <w:marTop w:val="0"/>
      <w:marBottom w:val="0"/>
      <w:divBdr>
        <w:top w:val="none" w:sz="0" w:space="0" w:color="auto"/>
        <w:left w:val="none" w:sz="0" w:space="0" w:color="auto"/>
        <w:bottom w:val="none" w:sz="0" w:space="0" w:color="auto"/>
        <w:right w:val="none" w:sz="0" w:space="0" w:color="auto"/>
      </w:divBdr>
    </w:div>
    <w:div w:id="12347806">
      <w:bodyDiv w:val="1"/>
      <w:marLeft w:val="0"/>
      <w:marRight w:val="0"/>
      <w:marTop w:val="0"/>
      <w:marBottom w:val="0"/>
      <w:divBdr>
        <w:top w:val="none" w:sz="0" w:space="0" w:color="auto"/>
        <w:left w:val="none" w:sz="0" w:space="0" w:color="auto"/>
        <w:bottom w:val="none" w:sz="0" w:space="0" w:color="auto"/>
        <w:right w:val="none" w:sz="0" w:space="0" w:color="auto"/>
      </w:divBdr>
    </w:div>
    <w:div w:id="29763462">
      <w:bodyDiv w:val="1"/>
      <w:marLeft w:val="0"/>
      <w:marRight w:val="0"/>
      <w:marTop w:val="0"/>
      <w:marBottom w:val="0"/>
      <w:divBdr>
        <w:top w:val="none" w:sz="0" w:space="0" w:color="auto"/>
        <w:left w:val="none" w:sz="0" w:space="0" w:color="auto"/>
        <w:bottom w:val="none" w:sz="0" w:space="0" w:color="auto"/>
        <w:right w:val="none" w:sz="0" w:space="0" w:color="auto"/>
      </w:divBdr>
    </w:div>
    <w:div w:id="35593499">
      <w:bodyDiv w:val="1"/>
      <w:marLeft w:val="0"/>
      <w:marRight w:val="0"/>
      <w:marTop w:val="0"/>
      <w:marBottom w:val="0"/>
      <w:divBdr>
        <w:top w:val="none" w:sz="0" w:space="0" w:color="auto"/>
        <w:left w:val="none" w:sz="0" w:space="0" w:color="auto"/>
        <w:bottom w:val="none" w:sz="0" w:space="0" w:color="auto"/>
        <w:right w:val="none" w:sz="0" w:space="0" w:color="auto"/>
      </w:divBdr>
    </w:div>
    <w:div w:id="38893948">
      <w:bodyDiv w:val="1"/>
      <w:marLeft w:val="0"/>
      <w:marRight w:val="0"/>
      <w:marTop w:val="0"/>
      <w:marBottom w:val="0"/>
      <w:divBdr>
        <w:top w:val="none" w:sz="0" w:space="0" w:color="auto"/>
        <w:left w:val="none" w:sz="0" w:space="0" w:color="auto"/>
        <w:bottom w:val="none" w:sz="0" w:space="0" w:color="auto"/>
        <w:right w:val="none" w:sz="0" w:space="0" w:color="auto"/>
      </w:divBdr>
    </w:div>
    <w:div w:id="74127764">
      <w:bodyDiv w:val="1"/>
      <w:marLeft w:val="0"/>
      <w:marRight w:val="0"/>
      <w:marTop w:val="0"/>
      <w:marBottom w:val="0"/>
      <w:divBdr>
        <w:top w:val="none" w:sz="0" w:space="0" w:color="auto"/>
        <w:left w:val="none" w:sz="0" w:space="0" w:color="auto"/>
        <w:bottom w:val="none" w:sz="0" w:space="0" w:color="auto"/>
        <w:right w:val="none" w:sz="0" w:space="0" w:color="auto"/>
      </w:divBdr>
    </w:div>
    <w:div w:id="75130814">
      <w:bodyDiv w:val="1"/>
      <w:marLeft w:val="0"/>
      <w:marRight w:val="0"/>
      <w:marTop w:val="0"/>
      <w:marBottom w:val="0"/>
      <w:divBdr>
        <w:top w:val="none" w:sz="0" w:space="0" w:color="auto"/>
        <w:left w:val="none" w:sz="0" w:space="0" w:color="auto"/>
        <w:bottom w:val="none" w:sz="0" w:space="0" w:color="auto"/>
        <w:right w:val="none" w:sz="0" w:space="0" w:color="auto"/>
      </w:divBdr>
    </w:div>
    <w:div w:id="82268979">
      <w:bodyDiv w:val="1"/>
      <w:marLeft w:val="0"/>
      <w:marRight w:val="0"/>
      <w:marTop w:val="0"/>
      <w:marBottom w:val="0"/>
      <w:divBdr>
        <w:top w:val="none" w:sz="0" w:space="0" w:color="auto"/>
        <w:left w:val="none" w:sz="0" w:space="0" w:color="auto"/>
        <w:bottom w:val="none" w:sz="0" w:space="0" w:color="auto"/>
        <w:right w:val="none" w:sz="0" w:space="0" w:color="auto"/>
      </w:divBdr>
    </w:div>
    <w:div w:id="83190331">
      <w:bodyDiv w:val="1"/>
      <w:marLeft w:val="0"/>
      <w:marRight w:val="0"/>
      <w:marTop w:val="0"/>
      <w:marBottom w:val="0"/>
      <w:divBdr>
        <w:top w:val="none" w:sz="0" w:space="0" w:color="auto"/>
        <w:left w:val="none" w:sz="0" w:space="0" w:color="auto"/>
        <w:bottom w:val="none" w:sz="0" w:space="0" w:color="auto"/>
        <w:right w:val="none" w:sz="0" w:space="0" w:color="auto"/>
      </w:divBdr>
    </w:div>
    <w:div w:id="103810591">
      <w:bodyDiv w:val="1"/>
      <w:marLeft w:val="0"/>
      <w:marRight w:val="0"/>
      <w:marTop w:val="0"/>
      <w:marBottom w:val="0"/>
      <w:divBdr>
        <w:top w:val="none" w:sz="0" w:space="0" w:color="auto"/>
        <w:left w:val="none" w:sz="0" w:space="0" w:color="auto"/>
        <w:bottom w:val="none" w:sz="0" w:space="0" w:color="auto"/>
        <w:right w:val="none" w:sz="0" w:space="0" w:color="auto"/>
      </w:divBdr>
    </w:div>
    <w:div w:id="128323336">
      <w:bodyDiv w:val="1"/>
      <w:marLeft w:val="0"/>
      <w:marRight w:val="0"/>
      <w:marTop w:val="0"/>
      <w:marBottom w:val="0"/>
      <w:divBdr>
        <w:top w:val="none" w:sz="0" w:space="0" w:color="auto"/>
        <w:left w:val="none" w:sz="0" w:space="0" w:color="auto"/>
        <w:bottom w:val="none" w:sz="0" w:space="0" w:color="auto"/>
        <w:right w:val="none" w:sz="0" w:space="0" w:color="auto"/>
      </w:divBdr>
    </w:div>
    <w:div w:id="140656972">
      <w:bodyDiv w:val="1"/>
      <w:marLeft w:val="0"/>
      <w:marRight w:val="0"/>
      <w:marTop w:val="0"/>
      <w:marBottom w:val="0"/>
      <w:divBdr>
        <w:top w:val="none" w:sz="0" w:space="0" w:color="auto"/>
        <w:left w:val="none" w:sz="0" w:space="0" w:color="auto"/>
        <w:bottom w:val="none" w:sz="0" w:space="0" w:color="auto"/>
        <w:right w:val="none" w:sz="0" w:space="0" w:color="auto"/>
      </w:divBdr>
    </w:div>
    <w:div w:id="146938078">
      <w:bodyDiv w:val="1"/>
      <w:marLeft w:val="0"/>
      <w:marRight w:val="0"/>
      <w:marTop w:val="0"/>
      <w:marBottom w:val="0"/>
      <w:divBdr>
        <w:top w:val="none" w:sz="0" w:space="0" w:color="auto"/>
        <w:left w:val="none" w:sz="0" w:space="0" w:color="auto"/>
        <w:bottom w:val="none" w:sz="0" w:space="0" w:color="auto"/>
        <w:right w:val="none" w:sz="0" w:space="0" w:color="auto"/>
      </w:divBdr>
    </w:div>
    <w:div w:id="167015663">
      <w:bodyDiv w:val="1"/>
      <w:marLeft w:val="0"/>
      <w:marRight w:val="0"/>
      <w:marTop w:val="0"/>
      <w:marBottom w:val="0"/>
      <w:divBdr>
        <w:top w:val="none" w:sz="0" w:space="0" w:color="auto"/>
        <w:left w:val="none" w:sz="0" w:space="0" w:color="auto"/>
        <w:bottom w:val="none" w:sz="0" w:space="0" w:color="auto"/>
        <w:right w:val="none" w:sz="0" w:space="0" w:color="auto"/>
      </w:divBdr>
    </w:div>
    <w:div w:id="169292517">
      <w:bodyDiv w:val="1"/>
      <w:marLeft w:val="0"/>
      <w:marRight w:val="0"/>
      <w:marTop w:val="0"/>
      <w:marBottom w:val="0"/>
      <w:divBdr>
        <w:top w:val="none" w:sz="0" w:space="0" w:color="auto"/>
        <w:left w:val="none" w:sz="0" w:space="0" w:color="auto"/>
        <w:bottom w:val="none" w:sz="0" w:space="0" w:color="auto"/>
        <w:right w:val="none" w:sz="0" w:space="0" w:color="auto"/>
      </w:divBdr>
    </w:div>
    <w:div w:id="176234645">
      <w:bodyDiv w:val="1"/>
      <w:marLeft w:val="0"/>
      <w:marRight w:val="0"/>
      <w:marTop w:val="0"/>
      <w:marBottom w:val="0"/>
      <w:divBdr>
        <w:top w:val="none" w:sz="0" w:space="0" w:color="auto"/>
        <w:left w:val="none" w:sz="0" w:space="0" w:color="auto"/>
        <w:bottom w:val="none" w:sz="0" w:space="0" w:color="auto"/>
        <w:right w:val="none" w:sz="0" w:space="0" w:color="auto"/>
      </w:divBdr>
    </w:div>
    <w:div w:id="184443366">
      <w:bodyDiv w:val="1"/>
      <w:marLeft w:val="0"/>
      <w:marRight w:val="0"/>
      <w:marTop w:val="0"/>
      <w:marBottom w:val="0"/>
      <w:divBdr>
        <w:top w:val="none" w:sz="0" w:space="0" w:color="auto"/>
        <w:left w:val="none" w:sz="0" w:space="0" w:color="auto"/>
        <w:bottom w:val="none" w:sz="0" w:space="0" w:color="auto"/>
        <w:right w:val="none" w:sz="0" w:space="0" w:color="auto"/>
      </w:divBdr>
    </w:div>
    <w:div w:id="207183776">
      <w:bodyDiv w:val="1"/>
      <w:marLeft w:val="0"/>
      <w:marRight w:val="0"/>
      <w:marTop w:val="0"/>
      <w:marBottom w:val="0"/>
      <w:divBdr>
        <w:top w:val="none" w:sz="0" w:space="0" w:color="auto"/>
        <w:left w:val="none" w:sz="0" w:space="0" w:color="auto"/>
        <w:bottom w:val="none" w:sz="0" w:space="0" w:color="auto"/>
        <w:right w:val="none" w:sz="0" w:space="0" w:color="auto"/>
      </w:divBdr>
    </w:div>
    <w:div w:id="222445033">
      <w:bodyDiv w:val="1"/>
      <w:marLeft w:val="0"/>
      <w:marRight w:val="0"/>
      <w:marTop w:val="0"/>
      <w:marBottom w:val="0"/>
      <w:divBdr>
        <w:top w:val="none" w:sz="0" w:space="0" w:color="auto"/>
        <w:left w:val="none" w:sz="0" w:space="0" w:color="auto"/>
        <w:bottom w:val="none" w:sz="0" w:space="0" w:color="auto"/>
        <w:right w:val="none" w:sz="0" w:space="0" w:color="auto"/>
      </w:divBdr>
    </w:div>
    <w:div w:id="242302736">
      <w:bodyDiv w:val="1"/>
      <w:marLeft w:val="0"/>
      <w:marRight w:val="0"/>
      <w:marTop w:val="0"/>
      <w:marBottom w:val="0"/>
      <w:divBdr>
        <w:top w:val="none" w:sz="0" w:space="0" w:color="auto"/>
        <w:left w:val="none" w:sz="0" w:space="0" w:color="auto"/>
        <w:bottom w:val="none" w:sz="0" w:space="0" w:color="auto"/>
        <w:right w:val="none" w:sz="0" w:space="0" w:color="auto"/>
      </w:divBdr>
    </w:div>
    <w:div w:id="243760908">
      <w:bodyDiv w:val="1"/>
      <w:marLeft w:val="0"/>
      <w:marRight w:val="0"/>
      <w:marTop w:val="0"/>
      <w:marBottom w:val="0"/>
      <w:divBdr>
        <w:top w:val="none" w:sz="0" w:space="0" w:color="auto"/>
        <w:left w:val="none" w:sz="0" w:space="0" w:color="auto"/>
        <w:bottom w:val="none" w:sz="0" w:space="0" w:color="auto"/>
        <w:right w:val="none" w:sz="0" w:space="0" w:color="auto"/>
      </w:divBdr>
    </w:div>
    <w:div w:id="243877857">
      <w:bodyDiv w:val="1"/>
      <w:marLeft w:val="0"/>
      <w:marRight w:val="0"/>
      <w:marTop w:val="0"/>
      <w:marBottom w:val="0"/>
      <w:divBdr>
        <w:top w:val="none" w:sz="0" w:space="0" w:color="auto"/>
        <w:left w:val="none" w:sz="0" w:space="0" w:color="auto"/>
        <w:bottom w:val="none" w:sz="0" w:space="0" w:color="auto"/>
        <w:right w:val="none" w:sz="0" w:space="0" w:color="auto"/>
      </w:divBdr>
    </w:div>
    <w:div w:id="248315974">
      <w:bodyDiv w:val="1"/>
      <w:marLeft w:val="0"/>
      <w:marRight w:val="0"/>
      <w:marTop w:val="0"/>
      <w:marBottom w:val="0"/>
      <w:divBdr>
        <w:top w:val="none" w:sz="0" w:space="0" w:color="auto"/>
        <w:left w:val="none" w:sz="0" w:space="0" w:color="auto"/>
        <w:bottom w:val="none" w:sz="0" w:space="0" w:color="auto"/>
        <w:right w:val="none" w:sz="0" w:space="0" w:color="auto"/>
      </w:divBdr>
    </w:div>
    <w:div w:id="254091041">
      <w:bodyDiv w:val="1"/>
      <w:marLeft w:val="0"/>
      <w:marRight w:val="0"/>
      <w:marTop w:val="0"/>
      <w:marBottom w:val="0"/>
      <w:divBdr>
        <w:top w:val="none" w:sz="0" w:space="0" w:color="auto"/>
        <w:left w:val="none" w:sz="0" w:space="0" w:color="auto"/>
        <w:bottom w:val="none" w:sz="0" w:space="0" w:color="auto"/>
        <w:right w:val="none" w:sz="0" w:space="0" w:color="auto"/>
      </w:divBdr>
    </w:div>
    <w:div w:id="301539359">
      <w:bodyDiv w:val="1"/>
      <w:marLeft w:val="0"/>
      <w:marRight w:val="0"/>
      <w:marTop w:val="0"/>
      <w:marBottom w:val="0"/>
      <w:divBdr>
        <w:top w:val="none" w:sz="0" w:space="0" w:color="auto"/>
        <w:left w:val="none" w:sz="0" w:space="0" w:color="auto"/>
        <w:bottom w:val="none" w:sz="0" w:space="0" w:color="auto"/>
        <w:right w:val="none" w:sz="0" w:space="0" w:color="auto"/>
      </w:divBdr>
    </w:div>
    <w:div w:id="308093168">
      <w:bodyDiv w:val="1"/>
      <w:marLeft w:val="0"/>
      <w:marRight w:val="0"/>
      <w:marTop w:val="0"/>
      <w:marBottom w:val="0"/>
      <w:divBdr>
        <w:top w:val="none" w:sz="0" w:space="0" w:color="auto"/>
        <w:left w:val="none" w:sz="0" w:space="0" w:color="auto"/>
        <w:bottom w:val="none" w:sz="0" w:space="0" w:color="auto"/>
        <w:right w:val="none" w:sz="0" w:space="0" w:color="auto"/>
      </w:divBdr>
    </w:div>
    <w:div w:id="308369774">
      <w:bodyDiv w:val="1"/>
      <w:marLeft w:val="0"/>
      <w:marRight w:val="0"/>
      <w:marTop w:val="0"/>
      <w:marBottom w:val="0"/>
      <w:divBdr>
        <w:top w:val="none" w:sz="0" w:space="0" w:color="auto"/>
        <w:left w:val="none" w:sz="0" w:space="0" w:color="auto"/>
        <w:bottom w:val="none" w:sz="0" w:space="0" w:color="auto"/>
        <w:right w:val="none" w:sz="0" w:space="0" w:color="auto"/>
      </w:divBdr>
    </w:div>
    <w:div w:id="332802165">
      <w:bodyDiv w:val="1"/>
      <w:marLeft w:val="0"/>
      <w:marRight w:val="0"/>
      <w:marTop w:val="0"/>
      <w:marBottom w:val="0"/>
      <w:divBdr>
        <w:top w:val="none" w:sz="0" w:space="0" w:color="auto"/>
        <w:left w:val="none" w:sz="0" w:space="0" w:color="auto"/>
        <w:bottom w:val="none" w:sz="0" w:space="0" w:color="auto"/>
        <w:right w:val="none" w:sz="0" w:space="0" w:color="auto"/>
      </w:divBdr>
    </w:div>
    <w:div w:id="347411273">
      <w:bodyDiv w:val="1"/>
      <w:marLeft w:val="0"/>
      <w:marRight w:val="0"/>
      <w:marTop w:val="0"/>
      <w:marBottom w:val="0"/>
      <w:divBdr>
        <w:top w:val="none" w:sz="0" w:space="0" w:color="auto"/>
        <w:left w:val="none" w:sz="0" w:space="0" w:color="auto"/>
        <w:bottom w:val="none" w:sz="0" w:space="0" w:color="auto"/>
        <w:right w:val="none" w:sz="0" w:space="0" w:color="auto"/>
      </w:divBdr>
    </w:div>
    <w:div w:id="413547812">
      <w:bodyDiv w:val="1"/>
      <w:marLeft w:val="0"/>
      <w:marRight w:val="0"/>
      <w:marTop w:val="0"/>
      <w:marBottom w:val="0"/>
      <w:divBdr>
        <w:top w:val="none" w:sz="0" w:space="0" w:color="auto"/>
        <w:left w:val="none" w:sz="0" w:space="0" w:color="auto"/>
        <w:bottom w:val="none" w:sz="0" w:space="0" w:color="auto"/>
        <w:right w:val="none" w:sz="0" w:space="0" w:color="auto"/>
      </w:divBdr>
    </w:div>
    <w:div w:id="429591487">
      <w:bodyDiv w:val="1"/>
      <w:marLeft w:val="0"/>
      <w:marRight w:val="0"/>
      <w:marTop w:val="0"/>
      <w:marBottom w:val="0"/>
      <w:divBdr>
        <w:top w:val="none" w:sz="0" w:space="0" w:color="auto"/>
        <w:left w:val="none" w:sz="0" w:space="0" w:color="auto"/>
        <w:bottom w:val="none" w:sz="0" w:space="0" w:color="auto"/>
        <w:right w:val="none" w:sz="0" w:space="0" w:color="auto"/>
      </w:divBdr>
    </w:div>
    <w:div w:id="460151769">
      <w:bodyDiv w:val="1"/>
      <w:marLeft w:val="0"/>
      <w:marRight w:val="0"/>
      <w:marTop w:val="0"/>
      <w:marBottom w:val="0"/>
      <w:divBdr>
        <w:top w:val="none" w:sz="0" w:space="0" w:color="auto"/>
        <w:left w:val="none" w:sz="0" w:space="0" w:color="auto"/>
        <w:bottom w:val="none" w:sz="0" w:space="0" w:color="auto"/>
        <w:right w:val="none" w:sz="0" w:space="0" w:color="auto"/>
      </w:divBdr>
    </w:div>
    <w:div w:id="479544402">
      <w:bodyDiv w:val="1"/>
      <w:marLeft w:val="0"/>
      <w:marRight w:val="0"/>
      <w:marTop w:val="0"/>
      <w:marBottom w:val="0"/>
      <w:divBdr>
        <w:top w:val="none" w:sz="0" w:space="0" w:color="auto"/>
        <w:left w:val="none" w:sz="0" w:space="0" w:color="auto"/>
        <w:bottom w:val="none" w:sz="0" w:space="0" w:color="auto"/>
        <w:right w:val="none" w:sz="0" w:space="0" w:color="auto"/>
      </w:divBdr>
    </w:div>
    <w:div w:id="494539591">
      <w:bodyDiv w:val="1"/>
      <w:marLeft w:val="0"/>
      <w:marRight w:val="0"/>
      <w:marTop w:val="0"/>
      <w:marBottom w:val="0"/>
      <w:divBdr>
        <w:top w:val="none" w:sz="0" w:space="0" w:color="auto"/>
        <w:left w:val="none" w:sz="0" w:space="0" w:color="auto"/>
        <w:bottom w:val="none" w:sz="0" w:space="0" w:color="auto"/>
        <w:right w:val="none" w:sz="0" w:space="0" w:color="auto"/>
      </w:divBdr>
    </w:div>
    <w:div w:id="510073732">
      <w:bodyDiv w:val="1"/>
      <w:marLeft w:val="0"/>
      <w:marRight w:val="0"/>
      <w:marTop w:val="0"/>
      <w:marBottom w:val="0"/>
      <w:divBdr>
        <w:top w:val="none" w:sz="0" w:space="0" w:color="auto"/>
        <w:left w:val="none" w:sz="0" w:space="0" w:color="auto"/>
        <w:bottom w:val="none" w:sz="0" w:space="0" w:color="auto"/>
        <w:right w:val="none" w:sz="0" w:space="0" w:color="auto"/>
      </w:divBdr>
    </w:div>
    <w:div w:id="513030852">
      <w:bodyDiv w:val="1"/>
      <w:marLeft w:val="0"/>
      <w:marRight w:val="0"/>
      <w:marTop w:val="0"/>
      <w:marBottom w:val="0"/>
      <w:divBdr>
        <w:top w:val="none" w:sz="0" w:space="0" w:color="auto"/>
        <w:left w:val="none" w:sz="0" w:space="0" w:color="auto"/>
        <w:bottom w:val="none" w:sz="0" w:space="0" w:color="auto"/>
        <w:right w:val="none" w:sz="0" w:space="0" w:color="auto"/>
      </w:divBdr>
    </w:div>
    <w:div w:id="525800291">
      <w:bodyDiv w:val="1"/>
      <w:marLeft w:val="0"/>
      <w:marRight w:val="0"/>
      <w:marTop w:val="0"/>
      <w:marBottom w:val="0"/>
      <w:divBdr>
        <w:top w:val="none" w:sz="0" w:space="0" w:color="auto"/>
        <w:left w:val="none" w:sz="0" w:space="0" w:color="auto"/>
        <w:bottom w:val="none" w:sz="0" w:space="0" w:color="auto"/>
        <w:right w:val="none" w:sz="0" w:space="0" w:color="auto"/>
      </w:divBdr>
    </w:div>
    <w:div w:id="555318589">
      <w:bodyDiv w:val="1"/>
      <w:marLeft w:val="0"/>
      <w:marRight w:val="0"/>
      <w:marTop w:val="0"/>
      <w:marBottom w:val="0"/>
      <w:divBdr>
        <w:top w:val="none" w:sz="0" w:space="0" w:color="auto"/>
        <w:left w:val="none" w:sz="0" w:space="0" w:color="auto"/>
        <w:bottom w:val="none" w:sz="0" w:space="0" w:color="auto"/>
        <w:right w:val="none" w:sz="0" w:space="0" w:color="auto"/>
      </w:divBdr>
    </w:div>
    <w:div w:id="569003211">
      <w:bodyDiv w:val="1"/>
      <w:marLeft w:val="0"/>
      <w:marRight w:val="0"/>
      <w:marTop w:val="0"/>
      <w:marBottom w:val="0"/>
      <w:divBdr>
        <w:top w:val="none" w:sz="0" w:space="0" w:color="auto"/>
        <w:left w:val="none" w:sz="0" w:space="0" w:color="auto"/>
        <w:bottom w:val="none" w:sz="0" w:space="0" w:color="auto"/>
        <w:right w:val="none" w:sz="0" w:space="0" w:color="auto"/>
      </w:divBdr>
    </w:div>
    <w:div w:id="574054065">
      <w:bodyDiv w:val="1"/>
      <w:marLeft w:val="0"/>
      <w:marRight w:val="0"/>
      <w:marTop w:val="0"/>
      <w:marBottom w:val="0"/>
      <w:divBdr>
        <w:top w:val="none" w:sz="0" w:space="0" w:color="auto"/>
        <w:left w:val="none" w:sz="0" w:space="0" w:color="auto"/>
        <w:bottom w:val="none" w:sz="0" w:space="0" w:color="auto"/>
        <w:right w:val="none" w:sz="0" w:space="0" w:color="auto"/>
      </w:divBdr>
    </w:div>
    <w:div w:id="592588569">
      <w:bodyDiv w:val="1"/>
      <w:marLeft w:val="0"/>
      <w:marRight w:val="0"/>
      <w:marTop w:val="0"/>
      <w:marBottom w:val="0"/>
      <w:divBdr>
        <w:top w:val="none" w:sz="0" w:space="0" w:color="auto"/>
        <w:left w:val="none" w:sz="0" w:space="0" w:color="auto"/>
        <w:bottom w:val="none" w:sz="0" w:space="0" w:color="auto"/>
        <w:right w:val="none" w:sz="0" w:space="0" w:color="auto"/>
      </w:divBdr>
    </w:div>
    <w:div w:id="596254254">
      <w:bodyDiv w:val="1"/>
      <w:marLeft w:val="0"/>
      <w:marRight w:val="0"/>
      <w:marTop w:val="0"/>
      <w:marBottom w:val="0"/>
      <w:divBdr>
        <w:top w:val="none" w:sz="0" w:space="0" w:color="auto"/>
        <w:left w:val="none" w:sz="0" w:space="0" w:color="auto"/>
        <w:bottom w:val="none" w:sz="0" w:space="0" w:color="auto"/>
        <w:right w:val="none" w:sz="0" w:space="0" w:color="auto"/>
      </w:divBdr>
    </w:div>
    <w:div w:id="597373843">
      <w:bodyDiv w:val="1"/>
      <w:marLeft w:val="0"/>
      <w:marRight w:val="0"/>
      <w:marTop w:val="0"/>
      <w:marBottom w:val="0"/>
      <w:divBdr>
        <w:top w:val="none" w:sz="0" w:space="0" w:color="auto"/>
        <w:left w:val="none" w:sz="0" w:space="0" w:color="auto"/>
        <w:bottom w:val="none" w:sz="0" w:space="0" w:color="auto"/>
        <w:right w:val="none" w:sz="0" w:space="0" w:color="auto"/>
      </w:divBdr>
    </w:div>
    <w:div w:id="616986368">
      <w:bodyDiv w:val="1"/>
      <w:marLeft w:val="0"/>
      <w:marRight w:val="0"/>
      <w:marTop w:val="0"/>
      <w:marBottom w:val="0"/>
      <w:divBdr>
        <w:top w:val="none" w:sz="0" w:space="0" w:color="auto"/>
        <w:left w:val="none" w:sz="0" w:space="0" w:color="auto"/>
        <w:bottom w:val="none" w:sz="0" w:space="0" w:color="auto"/>
        <w:right w:val="none" w:sz="0" w:space="0" w:color="auto"/>
      </w:divBdr>
    </w:div>
    <w:div w:id="622884625">
      <w:bodyDiv w:val="1"/>
      <w:marLeft w:val="0"/>
      <w:marRight w:val="0"/>
      <w:marTop w:val="0"/>
      <w:marBottom w:val="0"/>
      <w:divBdr>
        <w:top w:val="none" w:sz="0" w:space="0" w:color="auto"/>
        <w:left w:val="none" w:sz="0" w:space="0" w:color="auto"/>
        <w:bottom w:val="none" w:sz="0" w:space="0" w:color="auto"/>
        <w:right w:val="none" w:sz="0" w:space="0" w:color="auto"/>
      </w:divBdr>
    </w:div>
    <w:div w:id="635916868">
      <w:bodyDiv w:val="1"/>
      <w:marLeft w:val="0"/>
      <w:marRight w:val="0"/>
      <w:marTop w:val="0"/>
      <w:marBottom w:val="0"/>
      <w:divBdr>
        <w:top w:val="none" w:sz="0" w:space="0" w:color="auto"/>
        <w:left w:val="none" w:sz="0" w:space="0" w:color="auto"/>
        <w:bottom w:val="none" w:sz="0" w:space="0" w:color="auto"/>
        <w:right w:val="none" w:sz="0" w:space="0" w:color="auto"/>
      </w:divBdr>
    </w:div>
    <w:div w:id="651131730">
      <w:bodyDiv w:val="1"/>
      <w:marLeft w:val="0"/>
      <w:marRight w:val="0"/>
      <w:marTop w:val="0"/>
      <w:marBottom w:val="0"/>
      <w:divBdr>
        <w:top w:val="none" w:sz="0" w:space="0" w:color="auto"/>
        <w:left w:val="none" w:sz="0" w:space="0" w:color="auto"/>
        <w:bottom w:val="none" w:sz="0" w:space="0" w:color="auto"/>
        <w:right w:val="none" w:sz="0" w:space="0" w:color="auto"/>
      </w:divBdr>
    </w:div>
    <w:div w:id="660542477">
      <w:bodyDiv w:val="1"/>
      <w:marLeft w:val="0"/>
      <w:marRight w:val="0"/>
      <w:marTop w:val="0"/>
      <w:marBottom w:val="0"/>
      <w:divBdr>
        <w:top w:val="none" w:sz="0" w:space="0" w:color="auto"/>
        <w:left w:val="none" w:sz="0" w:space="0" w:color="auto"/>
        <w:bottom w:val="none" w:sz="0" w:space="0" w:color="auto"/>
        <w:right w:val="none" w:sz="0" w:space="0" w:color="auto"/>
      </w:divBdr>
    </w:div>
    <w:div w:id="663624540">
      <w:bodyDiv w:val="1"/>
      <w:marLeft w:val="0"/>
      <w:marRight w:val="0"/>
      <w:marTop w:val="0"/>
      <w:marBottom w:val="0"/>
      <w:divBdr>
        <w:top w:val="none" w:sz="0" w:space="0" w:color="auto"/>
        <w:left w:val="none" w:sz="0" w:space="0" w:color="auto"/>
        <w:bottom w:val="none" w:sz="0" w:space="0" w:color="auto"/>
        <w:right w:val="none" w:sz="0" w:space="0" w:color="auto"/>
      </w:divBdr>
    </w:div>
    <w:div w:id="673847826">
      <w:bodyDiv w:val="1"/>
      <w:marLeft w:val="0"/>
      <w:marRight w:val="0"/>
      <w:marTop w:val="0"/>
      <w:marBottom w:val="0"/>
      <w:divBdr>
        <w:top w:val="none" w:sz="0" w:space="0" w:color="auto"/>
        <w:left w:val="none" w:sz="0" w:space="0" w:color="auto"/>
        <w:bottom w:val="none" w:sz="0" w:space="0" w:color="auto"/>
        <w:right w:val="none" w:sz="0" w:space="0" w:color="auto"/>
      </w:divBdr>
    </w:div>
    <w:div w:id="691810205">
      <w:bodyDiv w:val="1"/>
      <w:marLeft w:val="0"/>
      <w:marRight w:val="0"/>
      <w:marTop w:val="0"/>
      <w:marBottom w:val="0"/>
      <w:divBdr>
        <w:top w:val="none" w:sz="0" w:space="0" w:color="auto"/>
        <w:left w:val="none" w:sz="0" w:space="0" w:color="auto"/>
        <w:bottom w:val="none" w:sz="0" w:space="0" w:color="auto"/>
        <w:right w:val="none" w:sz="0" w:space="0" w:color="auto"/>
      </w:divBdr>
    </w:div>
    <w:div w:id="766580455">
      <w:bodyDiv w:val="1"/>
      <w:marLeft w:val="0"/>
      <w:marRight w:val="0"/>
      <w:marTop w:val="0"/>
      <w:marBottom w:val="0"/>
      <w:divBdr>
        <w:top w:val="none" w:sz="0" w:space="0" w:color="auto"/>
        <w:left w:val="none" w:sz="0" w:space="0" w:color="auto"/>
        <w:bottom w:val="none" w:sz="0" w:space="0" w:color="auto"/>
        <w:right w:val="none" w:sz="0" w:space="0" w:color="auto"/>
      </w:divBdr>
    </w:div>
    <w:div w:id="794176327">
      <w:bodyDiv w:val="1"/>
      <w:marLeft w:val="0"/>
      <w:marRight w:val="0"/>
      <w:marTop w:val="0"/>
      <w:marBottom w:val="0"/>
      <w:divBdr>
        <w:top w:val="none" w:sz="0" w:space="0" w:color="auto"/>
        <w:left w:val="none" w:sz="0" w:space="0" w:color="auto"/>
        <w:bottom w:val="none" w:sz="0" w:space="0" w:color="auto"/>
        <w:right w:val="none" w:sz="0" w:space="0" w:color="auto"/>
      </w:divBdr>
    </w:div>
    <w:div w:id="810901784">
      <w:bodyDiv w:val="1"/>
      <w:marLeft w:val="0"/>
      <w:marRight w:val="0"/>
      <w:marTop w:val="0"/>
      <w:marBottom w:val="0"/>
      <w:divBdr>
        <w:top w:val="none" w:sz="0" w:space="0" w:color="auto"/>
        <w:left w:val="none" w:sz="0" w:space="0" w:color="auto"/>
        <w:bottom w:val="none" w:sz="0" w:space="0" w:color="auto"/>
        <w:right w:val="none" w:sz="0" w:space="0" w:color="auto"/>
      </w:divBdr>
    </w:div>
    <w:div w:id="833843137">
      <w:bodyDiv w:val="1"/>
      <w:marLeft w:val="0"/>
      <w:marRight w:val="0"/>
      <w:marTop w:val="0"/>
      <w:marBottom w:val="0"/>
      <w:divBdr>
        <w:top w:val="none" w:sz="0" w:space="0" w:color="auto"/>
        <w:left w:val="none" w:sz="0" w:space="0" w:color="auto"/>
        <w:bottom w:val="none" w:sz="0" w:space="0" w:color="auto"/>
        <w:right w:val="none" w:sz="0" w:space="0" w:color="auto"/>
      </w:divBdr>
    </w:div>
    <w:div w:id="846290086">
      <w:bodyDiv w:val="1"/>
      <w:marLeft w:val="0"/>
      <w:marRight w:val="0"/>
      <w:marTop w:val="0"/>
      <w:marBottom w:val="0"/>
      <w:divBdr>
        <w:top w:val="none" w:sz="0" w:space="0" w:color="auto"/>
        <w:left w:val="none" w:sz="0" w:space="0" w:color="auto"/>
        <w:bottom w:val="none" w:sz="0" w:space="0" w:color="auto"/>
        <w:right w:val="none" w:sz="0" w:space="0" w:color="auto"/>
      </w:divBdr>
    </w:div>
    <w:div w:id="856121377">
      <w:bodyDiv w:val="1"/>
      <w:marLeft w:val="0"/>
      <w:marRight w:val="0"/>
      <w:marTop w:val="0"/>
      <w:marBottom w:val="0"/>
      <w:divBdr>
        <w:top w:val="none" w:sz="0" w:space="0" w:color="auto"/>
        <w:left w:val="none" w:sz="0" w:space="0" w:color="auto"/>
        <w:bottom w:val="none" w:sz="0" w:space="0" w:color="auto"/>
        <w:right w:val="none" w:sz="0" w:space="0" w:color="auto"/>
      </w:divBdr>
    </w:div>
    <w:div w:id="870803104">
      <w:bodyDiv w:val="1"/>
      <w:marLeft w:val="0"/>
      <w:marRight w:val="0"/>
      <w:marTop w:val="0"/>
      <w:marBottom w:val="0"/>
      <w:divBdr>
        <w:top w:val="none" w:sz="0" w:space="0" w:color="auto"/>
        <w:left w:val="none" w:sz="0" w:space="0" w:color="auto"/>
        <w:bottom w:val="none" w:sz="0" w:space="0" w:color="auto"/>
        <w:right w:val="none" w:sz="0" w:space="0" w:color="auto"/>
      </w:divBdr>
    </w:div>
    <w:div w:id="872107895">
      <w:bodyDiv w:val="1"/>
      <w:marLeft w:val="0"/>
      <w:marRight w:val="0"/>
      <w:marTop w:val="0"/>
      <w:marBottom w:val="0"/>
      <w:divBdr>
        <w:top w:val="none" w:sz="0" w:space="0" w:color="auto"/>
        <w:left w:val="none" w:sz="0" w:space="0" w:color="auto"/>
        <w:bottom w:val="none" w:sz="0" w:space="0" w:color="auto"/>
        <w:right w:val="none" w:sz="0" w:space="0" w:color="auto"/>
      </w:divBdr>
    </w:div>
    <w:div w:id="896475721">
      <w:bodyDiv w:val="1"/>
      <w:marLeft w:val="0"/>
      <w:marRight w:val="0"/>
      <w:marTop w:val="0"/>
      <w:marBottom w:val="0"/>
      <w:divBdr>
        <w:top w:val="none" w:sz="0" w:space="0" w:color="auto"/>
        <w:left w:val="none" w:sz="0" w:space="0" w:color="auto"/>
        <w:bottom w:val="none" w:sz="0" w:space="0" w:color="auto"/>
        <w:right w:val="none" w:sz="0" w:space="0" w:color="auto"/>
      </w:divBdr>
    </w:div>
    <w:div w:id="906451082">
      <w:bodyDiv w:val="1"/>
      <w:marLeft w:val="0"/>
      <w:marRight w:val="0"/>
      <w:marTop w:val="0"/>
      <w:marBottom w:val="0"/>
      <w:divBdr>
        <w:top w:val="none" w:sz="0" w:space="0" w:color="auto"/>
        <w:left w:val="none" w:sz="0" w:space="0" w:color="auto"/>
        <w:bottom w:val="none" w:sz="0" w:space="0" w:color="auto"/>
        <w:right w:val="none" w:sz="0" w:space="0" w:color="auto"/>
      </w:divBdr>
    </w:div>
    <w:div w:id="914582378">
      <w:bodyDiv w:val="1"/>
      <w:marLeft w:val="0"/>
      <w:marRight w:val="0"/>
      <w:marTop w:val="0"/>
      <w:marBottom w:val="0"/>
      <w:divBdr>
        <w:top w:val="none" w:sz="0" w:space="0" w:color="auto"/>
        <w:left w:val="none" w:sz="0" w:space="0" w:color="auto"/>
        <w:bottom w:val="none" w:sz="0" w:space="0" w:color="auto"/>
        <w:right w:val="none" w:sz="0" w:space="0" w:color="auto"/>
      </w:divBdr>
    </w:div>
    <w:div w:id="938292455">
      <w:bodyDiv w:val="1"/>
      <w:marLeft w:val="0"/>
      <w:marRight w:val="0"/>
      <w:marTop w:val="0"/>
      <w:marBottom w:val="0"/>
      <w:divBdr>
        <w:top w:val="none" w:sz="0" w:space="0" w:color="auto"/>
        <w:left w:val="none" w:sz="0" w:space="0" w:color="auto"/>
        <w:bottom w:val="none" w:sz="0" w:space="0" w:color="auto"/>
        <w:right w:val="none" w:sz="0" w:space="0" w:color="auto"/>
      </w:divBdr>
    </w:div>
    <w:div w:id="944657552">
      <w:bodyDiv w:val="1"/>
      <w:marLeft w:val="0"/>
      <w:marRight w:val="0"/>
      <w:marTop w:val="0"/>
      <w:marBottom w:val="0"/>
      <w:divBdr>
        <w:top w:val="none" w:sz="0" w:space="0" w:color="auto"/>
        <w:left w:val="none" w:sz="0" w:space="0" w:color="auto"/>
        <w:bottom w:val="none" w:sz="0" w:space="0" w:color="auto"/>
        <w:right w:val="none" w:sz="0" w:space="0" w:color="auto"/>
      </w:divBdr>
    </w:div>
    <w:div w:id="982395239">
      <w:bodyDiv w:val="1"/>
      <w:marLeft w:val="0"/>
      <w:marRight w:val="0"/>
      <w:marTop w:val="0"/>
      <w:marBottom w:val="0"/>
      <w:divBdr>
        <w:top w:val="none" w:sz="0" w:space="0" w:color="auto"/>
        <w:left w:val="none" w:sz="0" w:space="0" w:color="auto"/>
        <w:bottom w:val="none" w:sz="0" w:space="0" w:color="auto"/>
        <w:right w:val="none" w:sz="0" w:space="0" w:color="auto"/>
      </w:divBdr>
    </w:div>
    <w:div w:id="1030758586">
      <w:bodyDiv w:val="1"/>
      <w:marLeft w:val="0"/>
      <w:marRight w:val="0"/>
      <w:marTop w:val="0"/>
      <w:marBottom w:val="0"/>
      <w:divBdr>
        <w:top w:val="none" w:sz="0" w:space="0" w:color="auto"/>
        <w:left w:val="none" w:sz="0" w:space="0" w:color="auto"/>
        <w:bottom w:val="none" w:sz="0" w:space="0" w:color="auto"/>
        <w:right w:val="none" w:sz="0" w:space="0" w:color="auto"/>
      </w:divBdr>
    </w:div>
    <w:div w:id="1082683677">
      <w:bodyDiv w:val="1"/>
      <w:marLeft w:val="0"/>
      <w:marRight w:val="0"/>
      <w:marTop w:val="0"/>
      <w:marBottom w:val="0"/>
      <w:divBdr>
        <w:top w:val="none" w:sz="0" w:space="0" w:color="auto"/>
        <w:left w:val="none" w:sz="0" w:space="0" w:color="auto"/>
        <w:bottom w:val="none" w:sz="0" w:space="0" w:color="auto"/>
        <w:right w:val="none" w:sz="0" w:space="0" w:color="auto"/>
      </w:divBdr>
    </w:div>
    <w:div w:id="1102338119">
      <w:bodyDiv w:val="1"/>
      <w:marLeft w:val="0"/>
      <w:marRight w:val="0"/>
      <w:marTop w:val="0"/>
      <w:marBottom w:val="0"/>
      <w:divBdr>
        <w:top w:val="none" w:sz="0" w:space="0" w:color="auto"/>
        <w:left w:val="none" w:sz="0" w:space="0" w:color="auto"/>
        <w:bottom w:val="none" w:sz="0" w:space="0" w:color="auto"/>
        <w:right w:val="none" w:sz="0" w:space="0" w:color="auto"/>
      </w:divBdr>
    </w:div>
    <w:div w:id="1107970438">
      <w:bodyDiv w:val="1"/>
      <w:marLeft w:val="0"/>
      <w:marRight w:val="0"/>
      <w:marTop w:val="0"/>
      <w:marBottom w:val="0"/>
      <w:divBdr>
        <w:top w:val="none" w:sz="0" w:space="0" w:color="auto"/>
        <w:left w:val="none" w:sz="0" w:space="0" w:color="auto"/>
        <w:bottom w:val="none" w:sz="0" w:space="0" w:color="auto"/>
        <w:right w:val="none" w:sz="0" w:space="0" w:color="auto"/>
      </w:divBdr>
    </w:div>
    <w:div w:id="1121799207">
      <w:bodyDiv w:val="1"/>
      <w:marLeft w:val="0"/>
      <w:marRight w:val="0"/>
      <w:marTop w:val="0"/>
      <w:marBottom w:val="0"/>
      <w:divBdr>
        <w:top w:val="none" w:sz="0" w:space="0" w:color="auto"/>
        <w:left w:val="none" w:sz="0" w:space="0" w:color="auto"/>
        <w:bottom w:val="none" w:sz="0" w:space="0" w:color="auto"/>
        <w:right w:val="none" w:sz="0" w:space="0" w:color="auto"/>
      </w:divBdr>
    </w:div>
    <w:div w:id="1129128602">
      <w:bodyDiv w:val="1"/>
      <w:marLeft w:val="0"/>
      <w:marRight w:val="0"/>
      <w:marTop w:val="0"/>
      <w:marBottom w:val="0"/>
      <w:divBdr>
        <w:top w:val="none" w:sz="0" w:space="0" w:color="auto"/>
        <w:left w:val="none" w:sz="0" w:space="0" w:color="auto"/>
        <w:bottom w:val="none" w:sz="0" w:space="0" w:color="auto"/>
        <w:right w:val="none" w:sz="0" w:space="0" w:color="auto"/>
      </w:divBdr>
    </w:div>
    <w:div w:id="1130853837">
      <w:bodyDiv w:val="1"/>
      <w:marLeft w:val="0"/>
      <w:marRight w:val="0"/>
      <w:marTop w:val="0"/>
      <w:marBottom w:val="0"/>
      <w:divBdr>
        <w:top w:val="none" w:sz="0" w:space="0" w:color="auto"/>
        <w:left w:val="none" w:sz="0" w:space="0" w:color="auto"/>
        <w:bottom w:val="none" w:sz="0" w:space="0" w:color="auto"/>
        <w:right w:val="none" w:sz="0" w:space="0" w:color="auto"/>
      </w:divBdr>
    </w:div>
    <w:div w:id="1140073017">
      <w:bodyDiv w:val="1"/>
      <w:marLeft w:val="0"/>
      <w:marRight w:val="0"/>
      <w:marTop w:val="0"/>
      <w:marBottom w:val="0"/>
      <w:divBdr>
        <w:top w:val="none" w:sz="0" w:space="0" w:color="auto"/>
        <w:left w:val="none" w:sz="0" w:space="0" w:color="auto"/>
        <w:bottom w:val="none" w:sz="0" w:space="0" w:color="auto"/>
        <w:right w:val="none" w:sz="0" w:space="0" w:color="auto"/>
      </w:divBdr>
    </w:div>
    <w:div w:id="1143810075">
      <w:bodyDiv w:val="1"/>
      <w:marLeft w:val="0"/>
      <w:marRight w:val="0"/>
      <w:marTop w:val="0"/>
      <w:marBottom w:val="0"/>
      <w:divBdr>
        <w:top w:val="none" w:sz="0" w:space="0" w:color="auto"/>
        <w:left w:val="none" w:sz="0" w:space="0" w:color="auto"/>
        <w:bottom w:val="none" w:sz="0" w:space="0" w:color="auto"/>
        <w:right w:val="none" w:sz="0" w:space="0" w:color="auto"/>
      </w:divBdr>
    </w:div>
    <w:div w:id="1170949948">
      <w:bodyDiv w:val="1"/>
      <w:marLeft w:val="0"/>
      <w:marRight w:val="0"/>
      <w:marTop w:val="0"/>
      <w:marBottom w:val="0"/>
      <w:divBdr>
        <w:top w:val="none" w:sz="0" w:space="0" w:color="auto"/>
        <w:left w:val="none" w:sz="0" w:space="0" w:color="auto"/>
        <w:bottom w:val="none" w:sz="0" w:space="0" w:color="auto"/>
        <w:right w:val="none" w:sz="0" w:space="0" w:color="auto"/>
      </w:divBdr>
    </w:div>
    <w:div w:id="1187138618">
      <w:bodyDiv w:val="1"/>
      <w:marLeft w:val="0"/>
      <w:marRight w:val="0"/>
      <w:marTop w:val="0"/>
      <w:marBottom w:val="0"/>
      <w:divBdr>
        <w:top w:val="none" w:sz="0" w:space="0" w:color="auto"/>
        <w:left w:val="none" w:sz="0" w:space="0" w:color="auto"/>
        <w:bottom w:val="none" w:sz="0" w:space="0" w:color="auto"/>
        <w:right w:val="none" w:sz="0" w:space="0" w:color="auto"/>
      </w:divBdr>
    </w:div>
    <w:div w:id="1206137578">
      <w:bodyDiv w:val="1"/>
      <w:marLeft w:val="0"/>
      <w:marRight w:val="0"/>
      <w:marTop w:val="0"/>
      <w:marBottom w:val="0"/>
      <w:divBdr>
        <w:top w:val="none" w:sz="0" w:space="0" w:color="auto"/>
        <w:left w:val="none" w:sz="0" w:space="0" w:color="auto"/>
        <w:bottom w:val="none" w:sz="0" w:space="0" w:color="auto"/>
        <w:right w:val="none" w:sz="0" w:space="0" w:color="auto"/>
      </w:divBdr>
    </w:div>
    <w:div w:id="1223755714">
      <w:bodyDiv w:val="1"/>
      <w:marLeft w:val="0"/>
      <w:marRight w:val="0"/>
      <w:marTop w:val="0"/>
      <w:marBottom w:val="0"/>
      <w:divBdr>
        <w:top w:val="none" w:sz="0" w:space="0" w:color="auto"/>
        <w:left w:val="none" w:sz="0" w:space="0" w:color="auto"/>
        <w:bottom w:val="none" w:sz="0" w:space="0" w:color="auto"/>
        <w:right w:val="none" w:sz="0" w:space="0" w:color="auto"/>
      </w:divBdr>
    </w:div>
    <w:div w:id="1227567438">
      <w:bodyDiv w:val="1"/>
      <w:marLeft w:val="0"/>
      <w:marRight w:val="0"/>
      <w:marTop w:val="0"/>
      <w:marBottom w:val="0"/>
      <w:divBdr>
        <w:top w:val="none" w:sz="0" w:space="0" w:color="auto"/>
        <w:left w:val="none" w:sz="0" w:space="0" w:color="auto"/>
        <w:bottom w:val="none" w:sz="0" w:space="0" w:color="auto"/>
        <w:right w:val="none" w:sz="0" w:space="0" w:color="auto"/>
      </w:divBdr>
    </w:div>
    <w:div w:id="1251542887">
      <w:bodyDiv w:val="1"/>
      <w:marLeft w:val="0"/>
      <w:marRight w:val="0"/>
      <w:marTop w:val="0"/>
      <w:marBottom w:val="0"/>
      <w:divBdr>
        <w:top w:val="none" w:sz="0" w:space="0" w:color="auto"/>
        <w:left w:val="none" w:sz="0" w:space="0" w:color="auto"/>
        <w:bottom w:val="none" w:sz="0" w:space="0" w:color="auto"/>
        <w:right w:val="none" w:sz="0" w:space="0" w:color="auto"/>
      </w:divBdr>
    </w:div>
    <w:div w:id="1258907658">
      <w:bodyDiv w:val="1"/>
      <w:marLeft w:val="0"/>
      <w:marRight w:val="0"/>
      <w:marTop w:val="0"/>
      <w:marBottom w:val="0"/>
      <w:divBdr>
        <w:top w:val="none" w:sz="0" w:space="0" w:color="auto"/>
        <w:left w:val="none" w:sz="0" w:space="0" w:color="auto"/>
        <w:bottom w:val="none" w:sz="0" w:space="0" w:color="auto"/>
        <w:right w:val="none" w:sz="0" w:space="0" w:color="auto"/>
      </w:divBdr>
    </w:div>
    <w:div w:id="1265455901">
      <w:bodyDiv w:val="1"/>
      <w:marLeft w:val="0"/>
      <w:marRight w:val="0"/>
      <w:marTop w:val="0"/>
      <w:marBottom w:val="0"/>
      <w:divBdr>
        <w:top w:val="none" w:sz="0" w:space="0" w:color="auto"/>
        <w:left w:val="none" w:sz="0" w:space="0" w:color="auto"/>
        <w:bottom w:val="none" w:sz="0" w:space="0" w:color="auto"/>
        <w:right w:val="none" w:sz="0" w:space="0" w:color="auto"/>
      </w:divBdr>
    </w:div>
    <w:div w:id="1272780939">
      <w:bodyDiv w:val="1"/>
      <w:marLeft w:val="0"/>
      <w:marRight w:val="0"/>
      <w:marTop w:val="0"/>
      <w:marBottom w:val="0"/>
      <w:divBdr>
        <w:top w:val="none" w:sz="0" w:space="0" w:color="auto"/>
        <w:left w:val="none" w:sz="0" w:space="0" w:color="auto"/>
        <w:bottom w:val="none" w:sz="0" w:space="0" w:color="auto"/>
        <w:right w:val="none" w:sz="0" w:space="0" w:color="auto"/>
      </w:divBdr>
    </w:div>
    <w:div w:id="1282152802">
      <w:bodyDiv w:val="1"/>
      <w:marLeft w:val="0"/>
      <w:marRight w:val="0"/>
      <w:marTop w:val="0"/>
      <w:marBottom w:val="0"/>
      <w:divBdr>
        <w:top w:val="none" w:sz="0" w:space="0" w:color="auto"/>
        <w:left w:val="none" w:sz="0" w:space="0" w:color="auto"/>
        <w:bottom w:val="none" w:sz="0" w:space="0" w:color="auto"/>
        <w:right w:val="none" w:sz="0" w:space="0" w:color="auto"/>
      </w:divBdr>
    </w:div>
    <w:div w:id="1294287801">
      <w:bodyDiv w:val="1"/>
      <w:marLeft w:val="0"/>
      <w:marRight w:val="0"/>
      <w:marTop w:val="0"/>
      <w:marBottom w:val="0"/>
      <w:divBdr>
        <w:top w:val="none" w:sz="0" w:space="0" w:color="auto"/>
        <w:left w:val="none" w:sz="0" w:space="0" w:color="auto"/>
        <w:bottom w:val="none" w:sz="0" w:space="0" w:color="auto"/>
        <w:right w:val="none" w:sz="0" w:space="0" w:color="auto"/>
      </w:divBdr>
    </w:div>
    <w:div w:id="1297956366">
      <w:bodyDiv w:val="1"/>
      <w:marLeft w:val="0"/>
      <w:marRight w:val="0"/>
      <w:marTop w:val="0"/>
      <w:marBottom w:val="0"/>
      <w:divBdr>
        <w:top w:val="none" w:sz="0" w:space="0" w:color="auto"/>
        <w:left w:val="none" w:sz="0" w:space="0" w:color="auto"/>
        <w:bottom w:val="none" w:sz="0" w:space="0" w:color="auto"/>
        <w:right w:val="none" w:sz="0" w:space="0" w:color="auto"/>
      </w:divBdr>
    </w:div>
    <w:div w:id="1300114013">
      <w:bodyDiv w:val="1"/>
      <w:marLeft w:val="0"/>
      <w:marRight w:val="0"/>
      <w:marTop w:val="0"/>
      <w:marBottom w:val="0"/>
      <w:divBdr>
        <w:top w:val="none" w:sz="0" w:space="0" w:color="auto"/>
        <w:left w:val="none" w:sz="0" w:space="0" w:color="auto"/>
        <w:bottom w:val="none" w:sz="0" w:space="0" w:color="auto"/>
        <w:right w:val="none" w:sz="0" w:space="0" w:color="auto"/>
      </w:divBdr>
    </w:div>
    <w:div w:id="1307203177">
      <w:bodyDiv w:val="1"/>
      <w:marLeft w:val="0"/>
      <w:marRight w:val="0"/>
      <w:marTop w:val="0"/>
      <w:marBottom w:val="0"/>
      <w:divBdr>
        <w:top w:val="none" w:sz="0" w:space="0" w:color="auto"/>
        <w:left w:val="none" w:sz="0" w:space="0" w:color="auto"/>
        <w:bottom w:val="none" w:sz="0" w:space="0" w:color="auto"/>
        <w:right w:val="none" w:sz="0" w:space="0" w:color="auto"/>
      </w:divBdr>
    </w:div>
    <w:div w:id="1332681834">
      <w:bodyDiv w:val="1"/>
      <w:marLeft w:val="0"/>
      <w:marRight w:val="0"/>
      <w:marTop w:val="0"/>
      <w:marBottom w:val="0"/>
      <w:divBdr>
        <w:top w:val="none" w:sz="0" w:space="0" w:color="auto"/>
        <w:left w:val="none" w:sz="0" w:space="0" w:color="auto"/>
        <w:bottom w:val="none" w:sz="0" w:space="0" w:color="auto"/>
        <w:right w:val="none" w:sz="0" w:space="0" w:color="auto"/>
      </w:divBdr>
    </w:div>
    <w:div w:id="1358194838">
      <w:bodyDiv w:val="1"/>
      <w:marLeft w:val="0"/>
      <w:marRight w:val="0"/>
      <w:marTop w:val="0"/>
      <w:marBottom w:val="0"/>
      <w:divBdr>
        <w:top w:val="none" w:sz="0" w:space="0" w:color="auto"/>
        <w:left w:val="none" w:sz="0" w:space="0" w:color="auto"/>
        <w:bottom w:val="none" w:sz="0" w:space="0" w:color="auto"/>
        <w:right w:val="none" w:sz="0" w:space="0" w:color="auto"/>
      </w:divBdr>
    </w:div>
    <w:div w:id="1361975895">
      <w:bodyDiv w:val="1"/>
      <w:marLeft w:val="0"/>
      <w:marRight w:val="0"/>
      <w:marTop w:val="0"/>
      <w:marBottom w:val="0"/>
      <w:divBdr>
        <w:top w:val="none" w:sz="0" w:space="0" w:color="auto"/>
        <w:left w:val="none" w:sz="0" w:space="0" w:color="auto"/>
        <w:bottom w:val="none" w:sz="0" w:space="0" w:color="auto"/>
        <w:right w:val="none" w:sz="0" w:space="0" w:color="auto"/>
      </w:divBdr>
    </w:div>
    <w:div w:id="1379670094">
      <w:bodyDiv w:val="1"/>
      <w:marLeft w:val="0"/>
      <w:marRight w:val="0"/>
      <w:marTop w:val="0"/>
      <w:marBottom w:val="0"/>
      <w:divBdr>
        <w:top w:val="none" w:sz="0" w:space="0" w:color="auto"/>
        <w:left w:val="none" w:sz="0" w:space="0" w:color="auto"/>
        <w:bottom w:val="none" w:sz="0" w:space="0" w:color="auto"/>
        <w:right w:val="none" w:sz="0" w:space="0" w:color="auto"/>
      </w:divBdr>
    </w:div>
    <w:div w:id="1382484475">
      <w:bodyDiv w:val="1"/>
      <w:marLeft w:val="0"/>
      <w:marRight w:val="0"/>
      <w:marTop w:val="0"/>
      <w:marBottom w:val="0"/>
      <w:divBdr>
        <w:top w:val="none" w:sz="0" w:space="0" w:color="auto"/>
        <w:left w:val="none" w:sz="0" w:space="0" w:color="auto"/>
        <w:bottom w:val="none" w:sz="0" w:space="0" w:color="auto"/>
        <w:right w:val="none" w:sz="0" w:space="0" w:color="auto"/>
      </w:divBdr>
    </w:div>
    <w:div w:id="1391033484">
      <w:bodyDiv w:val="1"/>
      <w:marLeft w:val="0"/>
      <w:marRight w:val="0"/>
      <w:marTop w:val="0"/>
      <w:marBottom w:val="0"/>
      <w:divBdr>
        <w:top w:val="none" w:sz="0" w:space="0" w:color="auto"/>
        <w:left w:val="none" w:sz="0" w:space="0" w:color="auto"/>
        <w:bottom w:val="none" w:sz="0" w:space="0" w:color="auto"/>
        <w:right w:val="none" w:sz="0" w:space="0" w:color="auto"/>
      </w:divBdr>
    </w:div>
    <w:div w:id="1396851473">
      <w:bodyDiv w:val="1"/>
      <w:marLeft w:val="0"/>
      <w:marRight w:val="0"/>
      <w:marTop w:val="0"/>
      <w:marBottom w:val="0"/>
      <w:divBdr>
        <w:top w:val="none" w:sz="0" w:space="0" w:color="auto"/>
        <w:left w:val="none" w:sz="0" w:space="0" w:color="auto"/>
        <w:bottom w:val="none" w:sz="0" w:space="0" w:color="auto"/>
        <w:right w:val="none" w:sz="0" w:space="0" w:color="auto"/>
      </w:divBdr>
    </w:div>
    <w:div w:id="1402674402">
      <w:bodyDiv w:val="1"/>
      <w:marLeft w:val="0"/>
      <w:marRight w:val="0"/>
      <w:marTop w:val="0"/>
      <w:marBottom w:val="0"/>
      <w:divBdr>
        <w:top w:val="none" w:sz="0" w:space="0" w:color="auto"/>
        <w:left w:val="none" w:sz="0" w:space="0" w:color="auto"/>
        <w:bottom w:val="none" w:sz="0" w:space="0" w:color="auto"/>
        <w:right w:val="none" w:sz="0" w:space="0" w:color="auto"/>
      </w:divBdr>
    </w:div>
    <w:div w:id="1449469655">
      <w:bodyDiv w:val="1"/>
      <w:marLeft w:val="0"/>
      <w:marRight w:val="0"/>
      <w:marTop w:val="0"/>
      <w:marBottom w:val="0"/>
      <w:divBdr>
        <w:top w:val="none" w:sz="0" w:space="0" w:color="auto"/>
        <w:left w:val="none" w:sz="0" w:space="0" w:color="auto"/>
        <w:bottom w:val="none" w:sz="0" w:space="0" w:color="auto"/>
        <w:right w:val="none" w:sz="0" w:space="0" w:color="auto"/>
      </w:divBdr>
    </w:div>
    <w:div w:id="1453478355">
      <w:bodyDiv w:val="1"/>
      <w:marLeft w:val="0"/>
      <w:marRight w:val="0"/>
      <w:marTop w:val="0"/>
      <w:marBottom w:val="0"/>
      <w:divBdr>
        <w:top w:val="none" w:sz="0" w:space="0" w:color="auto"/>
        <w:left w:val="none" w:sz="0" w:space="0" w:color="auto"/>
        <w:bottom w:val="none" w:sz="0" w:space="0" w:color="auto"/>
        <w:right w:val="none" w:sz="0" w:space="0" w:color="auto"/>
      </w:divBdr>
    </w:div>
    <w:div w:id="1459254445">
      <w:bodyDiv w:val="1"/>
      <w:marLeft w:val="0"/>
      <w:marRight w:val="0"/>
      <w:marTop w:val="0"/>
      <w:marBottom w:val="0"/>
      <w:divBdr>
        <w:top w:val="none" w:sz="0" w:space="0" w:color="auto"/>
        <w:left w:val="none" w:sz="0" w:space="0" w:color="auto"/>
        <w:bottom w:val="none" w:sz="0" w:space="0" w:color="auto"/>
        <w:right w:val="none" w:sz="0" w:space="0" w:color="auto"/>
      </w:divBdr>
    </w:div>
    <w:div w:id="1465201225">
      <w:bodyDiv w:val="1"/>
      <w:marLeft w:val="0"/>
      <w:marRight w:val="0"/>
      <w:marTop w:val="0"/>
      <w:marBottom w:val="0"/>
      <w:divBdr>
        <w:top w:val="none" w:sz="0" w:space="0" w:color="auto"/>
        <w:left w:val="none" w:sz="0" w:space="0" w:color="auto"/>
        <w:bottom w:val="none" w:sz="0" w:space="0" w:color="auto"/>
        <w:right w:val="none" w:sz="0" w:space="0" w:color="auto"/>
      </w:divBdr>
    </w:div>
    <w:div w:id="1471290727">
      <w:bodyDiv w:val="1"/>
      <w:marLeft w:val="0"/>
      <w:marRight w:val="0"/>
      <w:marTop w:val="0"/>
      <w:marBottom w:val="0"/>
      <w:divBdr>
        <w:top w:val="none" w:sz="0" w:space="0" w:color="auto"/>
        <w:left w:val="none" w:sz="0" w:space="0" w:color="auto"/>
        <w:bottom w:val="none" w:sz="0" w:space="0" w:color="auto"/>
        <w:right w:val="none" w:sz="0" w:space="0" w:color="auto"/>
      </w:divBdr>
    </w:div>
    <w:div w:id="1471826767">
      <w:bodyDiv w:val="1"/>
      <w:marLeft w:val="0"/>
      <w:marRight w:val="0"/>
      <w:marTop w:val="0"/>
      <w:marBottom w:val="0"/>
      <w:divBdr>
        <w:top w:val="none" w:sz="0" w:space="0" w:color="auto"/>
        <w:left w:val="none" w:sz="0" w:space="0" w:color="auto"/>
        <w:bottom w:val="none" w:sz="0" w:space="0" w:color="auto"/>
        <w:right w:val="none" w:sz="0" w:space="0" w:color="auto"/>
      </w:divBdr>
    </w:div>
    <w:div w:id="1487016532">
      <w:bodyDiv w:val="1"/>
      <w:marLeft w:val="0"/>
      <w:marRight w:val="0"/>
      <w:marTop w:val="0"/>
      <w:marBottom w:val="0"/>
      <w:divBdr>
        <w:top w:val="none" w:sz="0" w:space="0" w:color="auto"/>
        <w:left w:val="none" w:sz="0" w:space="0" w:color="auto"/>
        <w:bottom w:val="none" w:sz="0" w:space="0" w:color="auto"/>
        <w:right w:val="none" w:sz="0" w:space="0" w:color="auto"/>
      </w:divBdr>
    </w:div>
    <w:div w:id="1506702639">
      <w:bodyDiv w:val="1"/>
      <w:marLeft w:val="0"/>
      <w:marRight w:val="0"/>
      <w:marTop w:val="0"/>
      <w:marBottom w:val="0"/>
      <w:divBdr>
        <w:top w:val="none" w:sz="0" w:space="0" w:color="auto"/>
        <w:left w:val="none" w:sz="0" w:space="0" w:color="auto"/>
        <w:bottom w:val="none" w:sz="0" w:space="0" w:color="auto"/>
        <w:right w:val="none" w:sz="0" w:space="0" w:color="auto"/>
      </w:divBdr>
    </w:div>
    <w:div w:id="1515611341">
      <w:bodyDiv w:val="1"/>
      <w:marLeft w:val="0"/>
      <w:marRight w:val="0"/>
      <w:marTop w:val="0"/>
      <w:marBottom w:val="0"/>
      <w:divBdr>
        <w:top w:val="none" w:sz="0" w:space="0" w:color="auto"/>
        <w:left w:val="none" w:sz="0" w:space="0" w:color="auto"/>
        <w:bottom w:val="none" w:sz="0" w:space="0" w:color="auto"/>
        <w:right w:val="none" w:sz="0" w:space="0" w:color="auto"/>
      </w:divBdr>
    </w:div>
    <w:div w:id="1529025944">
      <w:bodyDiv w:val="1"/>
      <w:marLeft w:val="0"/>
      <w:marRight w:val="0"/>
      <w:marTop w:val="0"/>
      <w:marBottom w:val="0"/>
      <w:divBdr>
        <w:top w:val="none" w:sz="0" w:space="0" w:color="auto"/>
        <w:left w:val="none" w:sz="0" w:space="0" w:color="auto"/>
        <w:bottom w:val="none" w:sz="0" w:space="0" w:color="auto"/>
        <w:right w:val="none" w:sz="0" w:space="0" w:color="auto"/>
      </w:divBdr>
    </w:div>
    <w:div w:id="1537355860">
      <w:bodyDiv w:val="1"/>
      <w:marLeft w:val="0"/>
      <w:marRight w:val="0"/>
      <w:marTop w:val="0"/>
      <w:marBottom w:val="0"/>
      <w:divBdr>
        <w:top w:val="none" w:sz="0" w:space="0" w:color="auto"/>
        <w:left w:val="none" w:sz="0" w:space="0" w:color="auto"/>
        <w:bottom w:val="none" w:sz="0" w:space="0" w:color="auto"/>
        <w:right w:val="none" w:sz="0" w:space="0" w:color="auto"/>
      </w:divBdr>
    </w:div>
    <w:div w:id="1547790488">
      <w:bodyDiv w:val="1"/>
      <w:marLeft w:val="0"/>
      <w:marRight w:val="0"/>
      <w:marTop w:val="0"/>
      <w:marBottom w:val="0"/>
      <w:divBdr>
        <w:top w:val="none" w:sz="0" w:space="0" w:color="auto"/>
        <w:left w:val="none" w:sz="0" w:space="0" w:color="auto"/>
        <w:bottom w:val="none" w:sz="0" w:space="0" w:color="auto"/>
        <w:right w:val="none" w:sz="0" w:space="0" w:color="auto"/>
      </w:divBdr>
      <w:divsChild>
        <w:div w:id="1121416689">
          <w:marLeft w:val="0"/>
          <w:marRight w:val="0"/>
          <w:marTop w:val="0"/>
          <w:marBottom w:val="0"/>
          <w:divBdr>
            <w:top w:val="none" w:sz="0" w:space="0" w:color="auto"/>
            <w:left w:val="none" w:sz="0" w:space="0" w:color="auto"/>
            <w:bottom w:val="none" w:sz="0" w:space="0" w:color="auto"/>
            <w:right w:val="none" w:sz="0" w:space="0" w:color="auto"/>
          </w:divBdr>
        </w:div>
      </w:divsChild>
    </w:div>
    <w:div w:id="1548371714">
      <w:bodyDiv w:val="1"/>
      <w:marLeft w:val="0"/>
      <w:marRight w:val="0"/>
      <w:marTop w:val="0"/>
      <w:marBottom w:val="0"/>
      <w:divBdr>
        <w:top w:val="none" w:sz="0" w:space="0" w:color="auto"/>
        <w:left w:val="none" w:sz="0" w:space="0" w:color="auto"/>
        <w:bottom w:val="none" w:sz="0" w:space="0" w:color="auto"/>
        <w:right w:val="none" w:sz="0" w:space="0" w:color="auto"/>
      </w:divBdr>
    </w:div>
    <w:div w:id="1553541046">
      <w:bodyDiv w:val="1"/>
      <w:marLeft w:val="0"/>
      <w:marRight w:val="0"/>
      <w:marTop w:val="0"/>
      <w:marBottom w:val="0"/>
      <w:divBdr>
        <w:top w:val="none" w:sz="0" w:space="0" w:color="auto"/>
        <w:left w:val="none" w:sz="0" w:space="0" w:color="auto"/>
        <w:bottom w:val="none" w:sz="0" w:space="0" w:color="auto"/>
        <w:right w:val="none" w:sz="0" w:space="0" w:color="auto"/>
      </w:divBdr>
    </w:div>
    <w:div w:id="1557740633">
      <w:bodyDiv w:val="1"/>
      <w:marLeft w:val="0"/>
      <w:marRight w:val="0"/>
      <w:marTop w:val="0"/>
      <w:marBottom w:val="0"/>
      <w:divBdr>
        <w:top w:val="none" w:sz="0" w:space="0" w:color="auto"/>
        <w:left w:val="none" w:sz="0" w:space="0" w:color="auto"/>
        <w:bottom w:val="none" w:sz="0" w:space="0" w:color="auto"/>
        <w:right w:val="none" w:sz="0" w:space="0" w:color="auto"/>
      </w:divBdr>
    </w:div>
    <w:div w:id="1561211984">
      <w:bodyDiv w:val="1"/>
      <w:marLeft w:val="0"/>
      <w:marRight w:val="0"/>
      <w:marTop w:val="0"/>
      <w:marBottom w:val="0"/>
      <w:divBdr>
        <w:top w:val="none" w:sz="0" w:space="0" w:color="auto"/>
        <w:left w:val="none" w:sz="0" w:space="0" w:color="auto"/>
        <w:bottom w:val="none" w:sz="0" w:space="0" w:color="auto"/>
        <w:right w:val="none" w:sz="0" w:space="0" w:color="auto"/>
      </w:divBdr>
    </w:div>
    <w:div w:id="1569878079">
      <w:bodyDiv w:val="1"/>
      <w:marLeft w:val="0"/>
      <w:marRight w:val="0"/>
      <w:marTop w:val="0"/>
      <w:marBottom w:val="0"/>
      <w:divBdr>
        <w:top w:val="none" w:sz="0" w:space="0" w:color="auto"/>
        <w:left w:val="none" w:sz="0" w:space="0" w:color="auto"/>
        <w:bottom w:val="none" w:sz="0" w:space="0" w:color="auto"/>
        <w:right w:val="none" w:sz="0" w:space="0" w:color="auto"/>
      </w:divBdr>
    </w:div>
    <w:div w:id="1573080886">
      <w:bodyDiv w:val="1"/>
      <w:marLeft w:val="0"/>
      <w:marRight w:val="0"/>
      <w:marTop w:val="0"/>
      <w:marBottom w:val="0"/>
      <w:divBdr>
        <w:top w:val="none" w:sz="0" w:space="0" w:color="auto"/>
        <w:left w:val="none" w:sz="0" w:space="0" w:color="auto"/>
        <w:bottom w:val="none" w:sz="0" w:space="0" w:color="auto"/>
        <w:right w:val="none" w:sz="0" w:space="0" w:color="auto"/>
      </w:divBdr>
    </w:div>
    <w:div w:id="1577007591">
      <w:bodyDiv w:val="1"/>
      <w:marLeft w:val="0"/>
      <w:marRight w:val="0"/>
      <w:marTop w:val="0"/>
      <w:marBottom w:val="0"/>
      <w:divBdr>
        <w:top w:val="none" w:sz="0" w:space="0" w:color="auto"/>
        <w:left w:val="none" w:sz="0" w:space="0" w:color="auto"/>
        <w:bottom w:val="none" w:sz="0" w:space="0" w:color="auto"/>
        <w:right w:val="none" w:sz="0" w:space="0" w:color="auto"/>
      </w:divBdr>
    </w:div>
    <w:div w:id="1587114314">
      <w:bodyDiv w:val="1"/>
      <w:marLeft w:val="0"/>
      <w:marRight w:val="0"/>
      <w:marTop w:val="0"/>
      <w:marBottom w:val="0"/>
      <w:divBdr>
        <w:top w:val="none" w:sz="0" w:space="0" w:color="auto"/>
        <w:left w:val="none" w:sz="0" w:space="0" w:color="auto"/>
        <w:bottom w:val="none" w:sz="0" w:space="0" w:color="auto"/>
        <w:right w:val="none" w:sz="0" w:space="0" w:color="auto"/>
      </w:divBdr>
    </w:div>
    <w:div w:id="1594127047">
      <w:bodyDiv w:val="1"/>
      <w:marLeft w:val="0"/>
      <w:marRight w:val="0"/>
      <w:marTop w:val="0"/>
      <w:marBottom w:val="0"/>
      <w:divBdr>
        <w:top w:val="none" w:sz="0" w:space="0" w:color="auto"/>
        <w:left w:val="none" w:sz="0" w:space="0" w:color="auto"/>
        <w:bottom w:val="none" w:sz="0" w:space="0" w:color="auto"/>
        <w:right w:val="none" w:sz="0" w:space="0" w:color="auto"/>
      </w:divBdr>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
    <w:div w:id="1621767820">
      <w:bodyDiv w:val="1"/>
      <w:marLeft w:val="0"/>
      <w:marRight w:val="0"/>
      <w:marTop w:val="0"/>
      <w:marBottom w:val="0"/>
      <w:divBdr>
        <w:top w:val="none" w:sz="0" w:space="0" w:color="auto"/>
        <w:left w:val="none" w:sz="0" w:space="0" w:color="auto"/>
        <w:bottom w:val="none" w:sz="0" w:space="0" w:color="auto"/>
        <w:right w:val="none" w:sz="0" w:space="0" w:color="auto"/>
      </w:divBdr>
    </w:div>
    <w:div w:id="1625694590">
      <w:bodyDiv w:val="1"/>
      <w:marLeft w:val="0"/>
      <w:marRight w:val="0"/>
      <w:marTop w:val="0"/>
      <w:marBottom w:val="0"/>
      <w:divBdr>
        <w:top w:val="none" w:sz="0" w:space="0" w:color="auto"/>
        <w:left w:val="none" w:sz="0" w:space="0" w:color="auto"/>
        <w:bottom w:val="none" w:sz="0" w:space="0" w:color="auto"/>
        <w:right w:val="none" w:sz="0" w:space="0" w:color="auto"/>
      </w:divBdr>
    </w:div>
    <w:div w:id="1637561901">
      <w:bodyDiv w:val="1"/>
      <w:marLeft w:val="0"/>
      <w:marRight w:val="0"/>
      <w:marTop w:val="0"/>
      <w:marBottom w:val="0"/>
      <w:divBdr>
        <w:top w:val="none" w:sz="0" w:space="0" w:color="auto"/>
        <w:left w:val="none" w:sz="0" w:space="0" w:color="auto"/>
        <w:bottom w:val="none" w:sz="0" w:space="0" w:color="auto"/>
        <w:right w:val="none" w:sz="0" w:space="0" w:color="auto"/>
      </w:divBdr>
    </w:div>
    <w:div w:id="1658613895">
      <w:bodyDiv w:val="1"/>
      <w:marLeft w:val="0"/>
      <w:marRight w:val="0"/>
      <w:marTop w:val="0"/>
      <w:marBottom w:val="0"/>
      <w:divBdr>
        <w:top w:val="none" w:sz="0" w:space="0" w:color="auto"/>
        <w:left w:val="none" w:sz="0" w:space="0" w:color="auto"/>
        <w:bottom w:val="none" w:sz="0" w:space="0" w:color="auto"/>
        <w:right w:val="none" w:sz="0" w:space="0" w:color="auto"/>
      </w:divBdr>
    </w:div>
    <w:div w:id="1661807051">
      <w:bodyDiv w:val="1"/>
      <w:marLeft w:val="0"/>
      <w:marRight w:val="0"/>
      <w:marTop w:val="0"/>
      <w:marBottom w:val="0"/>
      <w:divBdr>
        <w:top w:val="none" w:sz="0" w:space="0" w:color="auto"/>
        <w:left w:val="none" w:sz="0" w:space="0" w:color="auto"/>
        <w:bottom w:val="none" w:sz="0" w:space="0" w:color="auto"/>
        <w:right w:val="none" w:sz="0" w:space="0" w:color="auto"/>
      </w:divBdr>
    </w:div>
    <w:div w:id="1680161208">
      <w:bodyDiv w:val="1"/>
      <w:marLeft w:val="0"/>
      <w:marRight w:val="0"/>
      <w:marTop w:val="0"/>
      <w:marBottom w:val="0"/>
      <w:divBdr>
        <w:top w:val="none" w:sz="0" w:space="0" w:color="auto"/>
        <w:left w:val="none" w:sz="0" w:space="0" w:color="auto"/>
        <w:bottom w:val="none" w:sz="0" w:space="0" w:color="auto"/>
        <w:right w:val="none" w:sz="0" w:space="0" w:color="auto"/>
      </w:divBdr>
    </w:div>
    <w:div w:id="1688218972">
      <w:bodyDiv w:val="1"/>
      <w:marLeft w:val="0"/>
      <w:marRight w:val="0"/>
      <w:marTop w:val="0"/>
      <w:marBottom w:val="0"/>
      <w:divBdr>
        <w:top w:val="none" w:sz="0" w:space="0" w:color="auto"/>
        <w:left w:val="none" w:sz="0" w:space="0" w:color="auto"/>
        <w:bottom w:val="none" w:sz="0" w:space="0" w:color="auto"/>
        <w:right w:val="none" w:sz="0" w:space="0" w:color="auto"/>
      </w:divBdr>
    </w:div>
    <w:div w:id="1699693711">
      <w:bodyDiv w:val="1"/>
      <w:marLeft w:val="0"/>
      <w:marRight w:val="0"/>
      <w:marTop w:val="0"/>
      <w:marBottom w:val="0"/>
      <w:divBdr>
        <w:top w:val="none" w:sz="0" w:space="0" w:color="auto"/>
        <w:left w:val="none" w:sz="0" w:space="0" w:color="auto"/>
        <w:bottom w:val="none" w:sz="0" w:space="0" w:color="auto"/>
        <w:right w:val="none" w:sz="0" w:space="0" w:color="auto"/>
      </w:divBdr>
    </w:div>
    <w:div w:id="1710447580">
      <w:bodyDiv w:val="1"/>
      <w:marLeft w:val="0"/>
      <w:marRight w:val="0"/>
      <w:marTop w:val="0"/>
      <w:marBottom w:val="0"/>
      <w:divBdr>
        <w:top w:val="none" w:sz="0" w:space="0" w:color="auto"/>
        <w:left w:val="none" w:sz="0" w:space="0" w:color="auto"/>
        <w:bottom w:val="none" w:sz="0" w:space="0" w:color="auto"/>
        <w:right w:val="none" w:sz="0" w:space="0" w:color="auto"/>
      </w:divBdr>
    </w:div>
    <w:div w:id="1731269671">
      <w:bodyDiv w:val="1"/>
      <w:marLeft w:val="0"/>
      <w:marRight w:val="0"/>
      <w:marTop w:val="0"/>
      <w:marBottom w:val="0"/>
      <w:divBdr>
        <w:top w:val="none" w:sz="0" w:space="0" w:color="auto"/>
        <w:left w:val="none" w:sz="0" w:space="0" w:color="auto"/>
        <w:bottom w:val="none" w:sz="0" w:space="0" w:color="auto"/>
        <w:right w:val="none" w:sz="0" w:space="0" w:color="auto"/>
      </w:divBdr>
    </w:div>
    <w:div w:id="1799836016">
      <w:bodyDiv w:val="1"/>
      <w:marLeft w:val="0"/>
      <w:marRight w:val="0"/>
      <w:marTop w:val="0"/>
      <w:marBottom w:val="0"/>
      <w:divBdr>
        <w:top w:val="none" w:sz="0" w:space="0" w:color="auto"/>
        <w:left w:val="none" w:sz="0" w:space="0" w:color="auto"/>
        <w:bottom w:val="none" w:sz="0" w:space="0" w:color="auto"/>
        <w:right w:val="none" w:sz="0" w:space="0" w:color="auto"/>
      </w:divBdr>
    </w:div>
    <w:div w:id="1800344967">
      <w:bodyDiv w:val="1"/>
      <w:marLeft w:val="0"/>
      <w:marRight w:val="0"/>
      <w:marTop w:val="0"/>
      <w:marBottom w:val="0"/>
      <w:divBdr>
        <w:top w:val="none" w:sz="0" w:space="0" w:color="auto"/>
        <w:left w:val="none" w:sz="0" w:space="0" w:color="auto"/>
        <w:bottom w:val="none" w:sz="0" w:space="0" w:color="auto"/>
        <w:right w:val="none" w:sz="0" w:space="0" w:color="auto"/>
      </w:divBdr>
    </w:div>
    <w:div w:id="1808623845">
      <w:bodyDiv w:val="1"/>
      <w:marLeft w:val="0"/>
      <w:marRight w:val="0"/>
      <w:marTop w:val="0"/>
      <w:marBottom w:val="0"/>
      <w:divBdr>
        <w:top w:val="none" w:sz="0" w:space="0" w:color="auto"/>
        <w:left w:val="none" w:sz="0" w:space="0" w:color="auto"/>
        <w:bottom w:val="none" w:sz="0" w:space="0" w:color="auto"/>
        <w:right w:val="none" w:sz="0" w:space="0" w:color="auto"/>
      </w:divBdr>
    </w:div>
    <w:div w:id="1865243452">
      <w:bodyDiv w:val="1"/>
      <w:marLeft w:val="0"/>
      <w:marRight w:val="0"/>
      <w:marTop w:val="0"/>
      <w:marBottom w:val="0"/>
      <w:divBdr>
        <w:top w:val="none" w:sz="0" w:space="0" w:color="auto"/>
        <w:left w:val="none" w:sz="0" w:space="0" w:color="auto"/>
        <w:bottom w:val="none" w:sz="0" w:space="0" w:color="auto"/>
        <w:right w:val="none" w:sz="0" w:space="0" w:color="auto"/>
      </w:divBdr>
    </w:div>
    <w:div w:id="1887058376">
      <w:bodyDiv w:val="1"/>
      <w:marLeft w:val="0"/>
      <w:marRight w:val="0"/>
      <w:marTop w:val="0"/>
      <w:marBottom w:val="0"/>
      <w:divBdr>
        <w:top w:val="none" w:sz="0" w:space="0" w:color="auto"/>
        <w:left w:val="none" w:sz="0" w:space="0" w:color="auto"/>
        <w:bottom w:val="none" w:sz="0" w:space="0" w:color="auto"/>
        <w:right w:val="none" w:sz="0" w:space="0" w:color="auto"/>
      </w:divBdr>
    </w:div>
    <w:div w:id="1888302155">
      <w:bodyDiv w:val="1"/>
      <w:marLeft w:val="0"/>
      <w:marRight w:val="0"/>
      <w:marTop w:val="0"/>
      <w:marBottom w:val="0"/>
      <w:divBdr>
        <w:top w:val="none" w:sz="0" w:space="0" w:color="auto"/>
        <w:left w:val="none" w:sz="0" w:space="0" w:color="auto"/>
        <w:bottom w:val="none" w:sz="0" w:space="0" w:color="auto"/>
        <w:right w:val="none" w:sz="0" w:space="0" w:color="auto"/>
      </w:divBdr>
    </w:div>
    <w:div w:id="1924488548">
      <w:bodyDiv w:val="1"/>
      <w:marLeft w:val="0"/>
      <w:marRight w:val="0"/>
      <w:marTop w:val="0"/>
      <w:marBottom w:val="0"/>
      <w:divBdr>
        <w:top w:val="none" w:sz="0" w:space="0" w:color="auto"/>
        <w:left w:val="none" w:sz="0" w:space="0" w:color="auto"/>
        <w:bottom w:val="none" w:sz="0" w:space="0" w:color="auto"/>
        <w:right w:val="none" w:sz="0" w:space="0" w:color="auto"/>
      </w:divBdr>
    </w:div>
    <w:div w:id="1925408802">
      <w:bodyDiv w:val="1"/>
      <w:marLeft w:val="0"/>
      <w:marRight w:val="0"/>
      <w:marTop w:val="0"/>
      <w:marBottom w:val="0"/>
      <w:divBdr>
        <w:top w:val="none" w:sz="0" w:space="0" w:color="auto"/>
        <w:left w:val="none" w:sz="0" w:space="0" w:color="auto"/>
        <w:bottom w:val="none" w:sz="0" w:space="0" w:color="auto"/>
        <w:right w:val="none" w:sz="0" w:space="0" w:color="auto"/>
      </w:divBdr>
    </w:div>
    <w:div w:id="1938633459">
      <w:bodyDiv w:val="1"/>
      <w:marLeft w:val="0"/>
      <w:marRight w:val="0"/>
      <w:marTop w:val="0"/>
      <w:marBottom w:val="0"/>
      <w:divBdr>
        <w:top w:val="none" w:sz="0" w:space="0" w:color="auto"/>
        <w:left w:val="none" w:sz="0" w:space="0" w:color="auto"/>
        <w:bottom w:val="none" w:sz="0" w:space="0" w:color="auto"/>
        <w:right w:val="none" w:sz="0" w:space="0" w:color="auto"/>
      </w:divBdr>
    </w:div>
    <w:div w:id="1938829299">
      <w:bodyDiv w:val="1"/>
      <w:marLeft w:val="0"/>
      <w:marRight w:val="0"/>
      <w:marTop w:val="0"/>
      <w:marBottom w:val="0"/>
      <w:divBdr>
        <w:top w:val="none" w:sz="0" w:space="0" w:color="auto"/>
        <w:left w:val="none" w:sz="0" w:space="0" w:color="auto"/>
        <w:bottom w:val="none" w:sz="0" w:space="0" w:color="auto"/>
        <w:right w:val="none" w:sz="0" w:space="0" w:color="auto"/>
      </w:divBdr>
    </w:div>
    <w:div w:id="1940865238">
      <w:bodyDiv w:val="1"/>
      <w:marLeft w:val="0"/>
      <w:marRight w:val="0"/>
      <w:marTop w:val="0"/>
      <w:marBottom w:val="0"/>
      <w:divBdr>
        <w:top w:val="none" w:sz="0" w:space="0" w:color="auto"/>
        <w:left w:val="none" w:sz="0" w:space="0" w:color="auto"/>
        <w:bottom w:val="none" w:sz="0" w:space="0" w:color="auto"/>
        <w:right w:val="none" w:sz="0" w:space="0" w:color="auto"/>
      </w:divBdr>
    </w:div>
    <w:div w:id="1948736594">
      <w:bodyDiv w:val="1"/>
      <w:marLeft w:val="0"/>
      <w:marRight w:val="0"/>
      <w:marTop w:val="0"/>
      <w:marBottom w:val="0"/>
      <w:divBdr>
        <w:top w:val="none" w:sz="0" w:space="0" w:color="auto"/>
        <w:left w:val="none" w:sz="0" w:space="0" w:color="auto"/>
        <w:bottom w:val="none" w:sz="0" w:space="0" w:color="auto"/>
        <w:right w:val="none" w:sz="0" w:space="0" w:color="auto"/>
      </w:divBdr>
    </w:div>
    <w:div w:id="1959991920">
      <w:bodyDiv w:val="1"/>
      <w:marLeft w:val="0"/>
      <w:marRight w:val="0"/>
      <w:marTop w:val="0"/>
      <w:marBottom w:val="0"/>
      <w:divBdr>
        <w:top w:val="none" w:sz="0" w:space="0" w:color="auto"/>
        <w:left w:val="none" w:sz="0" w:space="0" w:color="auto"/>
        <w:bottom w:val="none" w:sz="0" w:space="0" w:color="auto"/>
        <w:right w:val="none" w:sz="0" w:space="0" w:color="auto"/>
      </w:divBdr>
    </w:div>
    <w:div w:id="1960918110">
      <w:bodyDiv w:val="1"/>
      <w:marLeft w:val="0"/>
      <w:marRight w:val="0"/>
      <w:marTop w:val="0"/>
      <w:marBottom w:val="0"/>
      <w:divBdr>
        <w:top w:val="none" w:sz="0" w:space="0" w:color="auto"/>
        <w:left w:val="none" w:sz="0" w:space="0" w:color="auto"/>
        <w:bottom w:val="none" w:sz="0" w:space="0" w:color="auto"/>
        <w:right w:val="none" w:sz="0" w:space="0" w:color="auto"/>
      </w:divBdr>
    </w:div>
    <w:div w:id="1964463309">
      <w:bodyDiv w:val="1"/>
      <w:marLeft w:val="0"/>
      <w:marRight w:val="0"/>
      <w:marTop w:val="0"/>
      <w:marBottom w:val="0"/>
      <w:divBdr>
        <w:top w:val="none" w:sz="0" w:space="0" w:color="auto"/>
        <w:left w:val="none" w:sz="0" w:space="0" w:color="auto"/>
        <w:bottom w:val="none" w:sz="0" w:space="0" w:color="auto"/>
        <w:right w:val="none" w:sz="0" w:space="0" w:color="auto"/>
      </w:divBdr>
    </w:div>
    <w:div w:id="1966154547">
      <w:bodyDiv w:val="1"/>
      <w:marLeft w:val="0"/>
      <w:marRight w:val="0"/>
      <w:marTop w:val="0"/>
      <w:marBottom w:val="0"/>
      <w:divBdr>
        <w:top w:val="none" w:sz="0" w:space="0" w:color="auto"/>
        <w:left w:val="none" w:sz="0" w:space="0" w:color="auto"/>
        <w:bottom w:val="none" w:sz="0" w:space="0" w:color="auto"/>
        <w:right w:val="none" w:sz="0" w:space="0" w:color="auto"/>
      </w:divBdr>
    </w:div>
    <w:div w:id="1991597917">
      <w:bodyDiv w:val="1"/>
      <w:marLeft w:val="0"/>
      <w:marRight w:val="0"/>
      <w:marTop w:val="0"/>
      <w:marBottom w:val="0"/>
      <w:divBdr>
        <w:top w:val="none" w:sz="0" w:space="0" w:color="auto"/>
        <w:left w:val="none" w:sz="0" w:space="0" w:color="auto"/>
        <w:bottom w:val="none" w:sz="0" w:space="0" w:color="auto"/>
        <w:right w:val="none" w:sz="0" w:space="0" w:color="auto"/>
      </w:divBdr>
    </w:div>
    <w:div w:id="2039620160">
      <w:bodyDiv w:val="1"/>
      <w:marLeft w:val="0"/>
      <w:marRight w:val="0"/>
      <w:marTop w:val="0"/>
      <w:marBottom w:val="0"/>
      <w:divBdr>
        <w:top w:val="none" w:sz="0" w:space="0" w:color="auto"/>
        <w:left w:val="none" w:sz="0" w:space="0" w:color="auto"/>
        <w:bottom w:val="none" w:sz="0" w:space="0" w:color="auto"/>
        <w:right w:val="none" w:sz="0" w:space="0" w:color="auto"/>
      </w:divBdr>
    </w:div>
    <w:div w:id="2042319002">
      <w:bodyDiv w:val="1"/>
      <w:marLeft w:val="0"/>
      <w:marRight w:val="0"/>
      <w:marTop w:val="0"/>
      <w:marBottom w:val="0"/>
      <w:divBdr>
        <w:top w:val="none" w:sz="0" w:space="0" w:color="auto"/>
        <w:left w:val="none" w:sz="0" w:space="0" w:color="auto"/>
        <w:bottom w:val="none" w:sz="0" w:space="0" w:color="auto"/>
        <w:right w:val="none" w:sz="0" w:space="0" w:color="auto"/>
      </w:divBdr>
    </w:div>
    <w:div w:id="2043282172">
      <w:bodyDiv w:val="1"/>
      <w:marLeft w:val="0"/>
      <w:marRight w:val="0"/>
      <w:marTop w:val="0"/>
      <w:marBottom w:val="0"/>
      <w:divBdr>
        <w:top w:val="none" w:sz="0" w:space="0" w:color="auto"/>
        <w:left w:val="none" w:sz="0" w:space="0" w:color="auto"/>
        <w:bottom w:val="none" w:sz="0" w:space="0" w:color="auto"/>
        <w:right w:val="none" w:sz="0" w:space="0" w:color="auto"/>
      </w:divBdr>
    </w:div>
    <w:div w:id="2045672360">
      <w:bodyDiv w:val="1"/>
      <w:marLeft w:val="0"/>
      <w:marRight w:val="0"/>
      <w:marTop w:val="0"/>
      <w:marBottom w:val="0"/>
      <w:divBdr>
        <w:top w:val="none" w:sz="0" w:space="0" w:color="auto"/>
        <w:left w:val="none" w:sz="0" w:space="0" w:color="auto"/>
        <w:bottom w:val="none" w:sz="0" w:space="0" w:color="auto"/>
        <w:right w:val="none" w:sz="0" w:space="0" w:color="auto"/>
      </w:divBdr>
    </w:div>
    <w:div w:id="2085299157">
      <w:bodyDiv w:val="1"/>
      <w:marLeft w:val="0"/>
      <w:marRight w:val="0"/>
      <w:marTop w:val="0"/>
      <w:marBottom w:val="0"/>
      <w:divBdr>
        <w:top w:val="none" w:sz="0" w:space="0" w:color="auto"/>
        <w:left w:val="none" w:sz="0" w:space="0" w:color="auto"/>
        <w:bottom w:val="none" w:sz="0" w:space="0" w:color="auto"/>
        <w:right w:val="none" w:sz="0" w:space="0" w:color="auto"/>
      </w:divBdr>
    </w:div>
    <w:div w:id="2086680269">
      <w:bodyDiv w:val="1"/>
      <w:marLeft w:val="0"/>
      <w:marRight w:val="0"/>
      <w:marTop w:val="0"/>
      <w:marBottom w:val="0"/>
      <w:divBdr>
        <w:top w:val="none" w:sz="0" w:space="0" w:color="auto"/>
        <w:left w:val="none" w:sz="0" w:space="0" w:color="auto"/>
        <w:bottom w:val="none" w:sz="0" w:space="0" w:color="auto"/>
        <w:right w:val="none" w:sz="0" w:space="0" w:color="auto"/>
      </w:divBdr>
    </w:div>
    <w:div w:id="2099210552">
      <w:bodyDiv w:val="1"/>
      <w:marLeft w:val="0"/>
      <w:marRight w:val="0"/>
      <w:marTop w:val="0"/>
      <w:marBottom w:val="0"/>
      <w:divBdr>
        <w:top w:val="none" w:sz="0" w:space="0" w:color="auto"/>
        <w:left w:val="none" w:sz="0" w:space="0" w:color="auto"/>
        <w:bottom w:val="none" w:sz="0" w:space="0" w:color="auto"/>
        <w:right w:val="none" w:sz="0" w:space="0" w:color="auto"/>
      </w:divBdr>
    </w:div>
    <w:div w:id="21346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cadopublico.cl" TargetMode="External"/><Relationship Id="rId13" Type="http://schemas.microsoft.com/office/2016/09/relationships/commentsIds" Target="commentsIds.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www.mercadopublico.cl" TargetMode="External"/><Relationship Id="rId2" Type="http://schemas.openxmlformats.org/officeDocument/2006/relationships/numbering" Target="numbering.xml"/><Relationship Id="rId16" Type="http://schemas.openxmlformats.org/officeDocument/2006/relationships/hyperlink" Target="http://www.mercadopublico.c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yperlink" Target="mailto:adquisiciones@armada.cl" TargetMode="External"/><Relationship Id="rId10" Type="http://schemas.openxmlformats.org/officeDocument/2006/relationships/hyperlink" Target="https://www.mercadopublico.c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ercadopublico.cl" TargetMode="External"/><Relationship Id="rId14" Type="http://schemas.openxmlformats.org/officeDocument/2006/relationships/hyperlink" Target="mailto:adquisiciones@armada.cl"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DCDF1-2C16-428D-AB7C-AADBEDA23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54</Pages>
  <Words>23446</Words>
  <Characters>128955</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EXENTA DE TOMA RAZÓN C</vt:lpstr>
    </vt:vector>
  </TitlesOfParts>
  <Company>daba</Company>
  <LinksUpToDate>false</LinksUpToDate>
  <CharactersWithSpaces>152097</CharactersWithSpaces>
  <SharedDoc>false</SharedDoc>
  <HLinks>
    <vt:vector size="78" baseType="variant">
      <vt:variant>
        <vt:i4>131141</vt:i4>
      </vt:variant>
      <vt:variant>
        <vt:i4>36</vt:i4>
      </vt:variant>
      <vt:variant>
        <vt:i4>0</vt:i4>
      </vt:variant>
      <vt:variant>
        <vt:i4>5</vt:i4>
      </vt:variant>
      <vt:variant>
        <vt:lpwstr>http://www.mercadopublico.cl/</vt:lpwstr>
      </vt:variant>
      <vt:variant>
        <vt:lpwstr/>
      </vt:variant>
      <vt:variant>
        <vt:i4>131141</vt:i4>
      </vt:variant>
      <vt:variant>
        <vt:i4>33</vt:i4>
      </vt:variant>
      <vt:variant>
        <vt:i4>0</vt:i4>
      </vt:variant>
      <vt:variant>
        <vt:i4>5</vt:i4>
      </vt:variant>
      <vt:variant>
        <vt:lpwstr>http://www.mercadopublico.cl/</vt:lpwstr>
      </vt:variant>
      <vt:variant>
        <vt:lpwstr/>
      </vt:variant>
      <vt:variant>
        <vt:i4>2424836</vt:i4>
      </vt:variant>
      <vt:variant>
        <vt:i4>30</vt:i4>
      </vt:variant>
      <vt:variant>
        <vt:i4>0</vt:i4>
      </vt:variant>
      <vt:variant>
        <vt:i4>5</vt:i4>
      </vt:variant>
      <vt:variant>
        <vt:lpwstr>mailto:vestuariodaba@armada.cl</vt:lpwstr>
      </vt:variant>
      <vt:variant>
        <vt:lpwstr/>
      </vt:variant>
      <vt:variant>
        <vt:i4>2883600</vt:i4>
      </vt:variant>
      <vt:variant>
        <vt:i4>27</vt:i4>
      </vt:variant>
      <vt:variant>
        <vt:i4>0</vt:i4>
      </vt:variant>
      <vt:variant>
        <vt:i4>5</vt:i4>
      </vt:variant>
      <vt:variant>
        <vt:lpwstr>mailto:adquisiciones@armada.cl</vt:lpwstr>
      </vt:variant>
      <vt:variant>
        <vt:lpwstr/>
      </vt:variant>
      <vt:variant>
        <vt:i4>4063254</vt:i4>
      </vt:variant>
      <vt:variant>
        <vt:i4>24</vt:i4>
      </vt:variant>
      <vt:variant>
        <vt:i4>0</vt:i4>
      </vt:variant>
      <vt:variant>
        <vt:i4>5</vt:i4>
      </vt:variant>
      <vt:variant>
        <vt:lpwstr>mailto:divfacturasopvalpabas@armada.cl</vt:lpwstr>
      </vt:variant>
      <vt:variant>
        <vt:lpwstr/>
      </vt:variant>
      <vt:variant>
        <vt:i4>2424836</vt:i4>
      </vt:variant>
      <vt:variant>
        <vt:i4>21</vt:i4>
      </vt:variant>
      <vt:variant>
        <vt:i4>0</vt:i4>
      </vt:variant>
      <vt:variant>
        <vt:i4>5</vt:i4>
      </vt:variant>
      <vt:variant>
        <vt:lpwstr>mailto:vestuariodaba@armada.cl</vt:lpwstr>
      </vt:variant>
      <vt:variant>
        <vt:lpwstr/>
      </vt:variant>
      <vt:variant>
        <vt:i4>2883600</vt:i4>
      </vt:variant>
      <vt:variant>
        <vt:i4>18</vt:i4>
      </vt:variant>
      <vt:variant>
        <vt:i4>0</vt:i4>
      </vt:variant>
      <vt:variant>
        <vt:i4>5</vt:i4>
      </vt:variant>
      <vt:variant>
        <vt:lpwstr>mailto:adquisiciones@armada.cl</vt:lpwstr>
      </vt:variant>
      <vt:variant>
        <vt:lpwstr/>
      </vt:variant>
      <vt:variant>
        <vt:i4>7471209</vt:i4>
      </vt:variant>
      <vt:variant>
        <vt:i4>15</vt:i4>
      </vt:variant>
      <vt:variant>
        <vt:i4>0</vt:i4>
      </vt:variant>
      <vt:variant>
        <vt:i4>5</vt:i4>
      </vt:variant>
      <vt:variant>
        <vt:lpwstr>https://www.mercadopublico.cl/</vt:lpwstr>
      </vt:variant>
      <vt:variant>
        <vt:lpwstr/>
      </vt:variant>
      <vt:variant>
        <vt:i4>131141</vt:i4>
      </vt:variant>
      <vt:variant>
        <vt:i4>12</vt:i4>
      </vt:variant>
      <vt:variant>
        <vt:i4>0</vt:i4>
      </vt:variant>
      <vt:variant>
        <vt:i4>5</vt:i4>
      </vt:variant>
      <vt:variant>
        <vt:lpwstr>http://www.mercadopublico.cl/</vt:lpwstr>
      </vt:variant>
      <vt:variant>
        <vt:lpwstr/>
      </vt:variant>
      <vt:variant>
        <vt:i4>131141</vt:i4>
      </vt:variant>
      <vt:variant>
        <vt:i4>9</vt:i4>
      </vt:variant>
      <vt:variant>
        <vt:i4>0</vt:i4>
      </vt:variant>
      <vt:variant>
        <vt:i4>5</vt:i4>
      </vt:variant>
      <vt:variant>
        <vt:lpwstr>http://www.mercadopublico.cl/</vt:lpwstr>
      </vt:variant>
      <vt:variant>
        <vt:lpwstr/>
      </vt:variant>
      <vt:variant>
        <vt:i4>131141</vt:i4>
      </vt:variant>
      <vt:variant>
        <vt:i4>6</vt:i4>
      </vt:variant>
      <vt:variant>
        <vt:i4>0</vt:i4>
      </vt:variant>
      <vt:variant>
        <vt:i4>5</vt:i4>
      </vt:variant>
      <vt:variant>
        <vt:lpwstr>http://www.mercadopublico.cl/</vt:lpwstr>
      </vt:variant>
      <vt:variant>
        <vt:lpwstr/>
      </vt:variant>
      <vt:variant>
        <vt:i4>131141</vt:i4>
      </vt:variant>
      <vt:variant>
        <vt:i4>3</vt:i4>
      </vt:variant>
      <vt:variant>
        <vt:i4>0</vt:i4>
      </vt:variant>
      <vt:variant>
        <vt:i4>5</vt:i4>
      </vt:variant>
      <vt:variant>
        <vt:lpwstr>http://www.mercadopublico.cl/</vt:lpwstr>
      </vt:variant>
      <vt:variant>
        <vt:lpwstr/>
      </vt:variant>
      <vt:variant>
        <vt:i4>131141</vt:i4>
      </vt:variant>
      <vt:variant>
        <vt:i4>0</vt:i4>
      </vt:variant>
      <vt:variant>
        <vt:i4>0</vt:i4>
      </vt:variant>
      <vt:variant>
        <vt:i4>5</vt:i4>
      </vt:variant>
      <vt:variant>
        <vt:lpwstr>http://www.mercadopublico.cl/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EXENTA DE TOMA RAZÓN C</dc:title>
  <dc:creator>direcabasadqcontrat1</dc:creator>
  <cp:lastModifiedBy>Cx 2985</cp:lastModifiedBy>
  <cp:revision>2</cp:revision>
  <cp:lastPrinted>2026-07-23T19:52:00Z</cp:lastPrinted>
  <dcterms:created xsi:type="dcterms:W3CDTF">2026-07-29T19:01:00Z</dcterms:created>
  <dcterms:modified xsi:type="dcterms:W3CDTF">2026-07-29T19:01:00Z</dcterms:modified>
</cp:coreProperties>
</file>