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939" w:rsidRDefault="00AC677A" w:rsidP="00175939">
      <w:pPr>
        <w:pStyle w:val="Sangradetextonormal"/>
        <w:ind w:left="0"/>
        <w:jc w:val="center"/>
        <w:rPr>
          <w:rFonts w:ascii="Arial" w:hAnsi="Arial" w:cs="Arial"/>
          <w:b/>
          <w:szCs w:val="28"/>
        </w:rPr>
      </w:pPr>
      <w:r>
        <w:rPr>
          <w:rFonts w:ascii="Arial" w:hAnsi="Arial" w:cs="Arial"/>
          <w:b/>
          <w:szCs w:val="28"/>
        </w:rPr>
        <w:t xml:space="preserve">PAUTA CORRECCIÓN PRIMERA PRUEBA </w:t>
      </w:r>
    </w:p>
    <w:p w:rsidR="00175939" w:rsidRDefault="00175939" w:rsidP="00175939">
      <w:pPr>
        <w:pStyle w:val="Sangradetextonormal"/>
        <w:ind w:left="0"/>
        <w:jc w:val="center"/>
        <w:rPr>
          <w:rFonts w:ascii="Arial" w:hAnsi="Arial" w:cs="Arial"/>
          <w:b/>
          <w:szCs w:val="28"/>
        </w:rPr>
      </w:pPr>
      <w:r>
        <w:rPr>
          <w:rFonts w:ascii="Arial" w:hAnsi="Arial" w:cs="Arial"/>
          <w:b/>
          <w:szCs w:val="28"/>
        </w:rPr>
        <w:t>CHILE, HISTORIA Y SOBERANIA</w:t>
      </w:r>
    </w:p>
    <w:p w:rsidR="00175939" w:rsidRDefault="00E31F69" w:rsidP="00175939">
      <w:pPr>
        <w:pStyle w:val="Sangradetextonormal"/>
        <w:ind w:left="0"/>
        <w:jc w:val="center"/>
        <w:rPr>
          <w:rFonts w:ascii="Arial" w:hAnsi="Arial" w:cs="Arial"/>
          <w:b/>
          <w:szCs w:val="28"/>
        </w:rPr>
      </w:pPr>
      <w:r>
        <w:rPr>
          <w:rFonts w:ascii="Arial" w:hAnsi="Arial" w:cs="Arial"/>
          <w:b/>
          <w:szCs w:val="28"/>
        </w:rPr>
        <w:t>3° ejecutivo</w:t>
      </w:r>
      <w:r w:rsidR="00AC677A">
        <w:rPr>
          <w:rFonts w:ascii="Arial" w:hAnsi="Arial" w:cs="Arial"/>
          <w:b/>
          <w:szCs w:val="28"/>
        </w:rPr>
        <w:t xml:space="preserve"> 2020</w:t>
      </w:r>
    </w:p>
    <w:p w:rsidR="00175939" w:rsidRDefault="00175939" w:rsidP="00175939">
      <w:pPr>
        <w:pStyle w:val="Sangradetextonormal"/>
        <w:ind w:left="0"/>
        <w:rPr>
          <w:rFonts w:ascii="Arial" w:hAnsi="Arial" w:cs="Arial"/>
        </w:rPr>
      </w:pPr>
    </w:p>
    <w:p w:rsidR="00175939" w:rsidRPr="000029E6" w:rsidRDefault="00175939" w:rsidP="00175939">
      <w:pPr>
        <w:pStyle w:val="Sangradetextonormal"/>
        <w:ind w:left="0"/>
        <w:jc w:val="center"/>
        <w:rPr>
          <w:rFonts w:ascii="Arial" w:hAnsi="Arial" w:cs="Arial"/>
          <w:b/>
          <w:sz w:val="24"/>
        </w:rPr>
      </w:pPr>
      <w:r w:rsidRPr="000029E6">
        <w:rPr>
          <w:rFonts w:ascii="Arial" w:hAnsi="Arial" w:cs="Arial"/>
          <w:b/>
          <w:sz w:val="24"/>
          <w:u w:val="single"/>
        </w:rPr>
        <w:t>PARTE</w:t>
      </w:r>
      <w:r w:rsidRPr="000029E6">
        <w:rPr>
          <w:rFonts w:ascii="Arial" w:hAnsi="Arial" w:cs="Arial"/>
          <w:b/>
          <w:sz w:val="24"/>
        </w:rPr>
        <w:t xml:space="preserve"> I</w:t>
      </w:r>
      <w:r>
        <w:rPr>
          <w:rFonts w:ascii="Arial" w:hAnsi="Arial" w:cs="Arial"/>
          <w:b/>
          <w:sz w:val="24"/>
        </w:rPr>
        <w:t>: SELECCIÓN MÚLTIPLE</w:t>
      </w:r>
      <w:r w:rsidRPr="000029E6">
        <w:rPr>
          <w:rFonts w:ascii="Arial" w:hAnsi="Arial" w:cs="Arial"/>
          <w:b/>
          <w:sz w:val="24"/>
        </w:rPr>
        <w:t xml:space="preserve"> </w:t>
      </w:r>
    </w:p>
    <w:p w:rsidR="00175939" w:rsidRPr="000029E6" w:rsidRDefault="009B38A1" w:rsidP="00175939">
      <w:pPr>
        <w:pStyle w:val="Sangradetextonormal"/>
        <w:ind w:left="0"/>
        <w:jc w:val="center"/>
        <w:rPr>
          <w:rFonts w:ascii="Arial" w:hAnsi="Arial" w:cs="Arial"/>
          <w:b/>
          <w:sz w:val="24"/>
        </w:rPr>
      </w:pPr>
      <w:r>
        <w:rPr>
          <w:rFonts w:ascii="Arial" w:hAnsi="Arial" w:cs="Arial"/>
          <w:b/>
          <w:sz w:val="24"/>
        </w:rPr>
        <w:t>(26</w:t>
      </w:r>
      <w:r w:rsidR="00175939" w:rsidRPr="000029E6">
        <w:rPr>
          <w:rFonts w:ascii="Arial" w:hAnsi="Arial" w:cs="Arial"/>
          <w:b/>
          <w:sz w:val="24"/>
        </w:rPr>
        <w:t xml:space="preserve"> puntos, 2 por c/u)</w:t>
      </w:r>
    </w:p>
    <w:p w:rsidR="00175939" w:rsidRDefault="00175939" w:rsidP="00175939">
      <w:pPr>
        <w:pStyle w:val="Sangradetextonormal"/>
        <w:ind w:left="0"/>
        <w:rPr>
          <w:rFonts w:ascii="Arial" w:hAnsi="Arial" w:cs="Arial"/>
          <w:b/>
          <w:sz w:val="24"/>
        </w:rPr>
      </w:pPr>
    </w:p>
    <w:p w:rsidR="00175939" w:rsidRPr="001C0ACA" w:rsidRDefault="00175939" w:rsidP="00175939">
      <w:pPr>
        <w:pStyle w:val="Sangradetextonormal"/>
        <w:ind w:left="0"/>
        <w:jc w:val="center"/>
        <w:rPr>
          <w:rFonts w:ascii="Arial" w:hAnsi="Arial" w:cs="Arial"/>
          <w:b/>
          <w:sz w:val="22"/>
          <w:szCs w:val="22"/>
        </w:rPr>
      </w:pPr>
      <w:r w:rsidRPr="000029E6">
        <w:rPr>
          <w:rFonts w:ascii="Arial" w:hAnsi="Arial" w:cs="Arial"/>
          <w:b/>
          <w:sz w:val="24"/>
        </w:rPr>
        <w:t xml:space="preserve">TABLA </w:t>
      </w:r>
      <w:r>
        <w:rPr>
          <w:rFonts w:ascii="Arial" w:hAnsi="Arial" w:cs="Arial"/>
          <w:b/>
          <w:sz w:val="24"/>
        </w:rPr>
        <w:t xml:space="preserve">DE </w:t>
      </w:r>
      <w:r w:rsidRPr="000029E6">
        <w:rPr>
          <w:rFonts w:ascii="Arial" w:hAnsi="Arial" w:cs="Arial"/>
          <w:b/>
          <w:sz w:val="24"/>
        </w:rPr>
        <w:t xml:space="preserve">RESPUESTA </w:t>
      </w:r>
    </w:p>
    <w:p w:rsidR="00175939" w:rsidRDefault="00175939" w:rsidP="00175939">
      <w:pPr>
        <w:pStyle w:val="Sangradetextonormal"/>
        <w:ind w:left="0"/>
        <w:rPr>
          <w:rFonts w:ascii="Arial" w:hAnsi="Arial" w:cs="Arial"/>
          <w:sz w:val="22"/>
          <w:szCs w:val="22"/>
        </w:rPr>
      </w:pPr>
    </w:p>
    <w:tbl>
      <w:tblPr>
        <w:tblW w:w="0" w:type="auto"/>
        <w:tblInd w:w="3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4"/>
        <w:gridCol w:w="948"/>
      </w:tblGrid>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1</w:t>
            </w:r>
          </w:p>
        </w:tc>
        <w:tc>
          <w:tcPr>
            <w:tcW w:w="948" w:type="dxa"/>
          </w:tcPr>
          <w:p w:rsidR="00175939" w:rsidRPr="00FA2E07" w:rsidRDefault="00AC677A" w:rsidP="0059427C">
            <w:pPr>
              <w:jc w:val="center"/>
              <w:rPr>
                <w:rFonts w:ascii="Arial" w:hAnsi="Arial" w:cs="Arial"/>
                <w:lang w:val="es-ES_tradnl"/>
              </w:rPr>
            </w:pPr>
            <w:r>
              <w:rPr>
                <w:rFonts w:ascii="Arial" w:hAnsi="Arial" w:cs="Arial"/>
                <w:lang w:val="es-ES_tradnl"/>
              </w:rPr>
              <w:t>E</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2</w:t>
            </w:r>
          </w:p>
        </w:tc>
        <w:tc>
          <w:tcPr>
            <w:tcW w:w="948" w:type="dxa"/>
          </w:tcPr>
          <w:p w:rsidR="00175939" w:rsidRPr="00FA2E07" w:rsidRDefault="004C42E4" w:rsidP="0059427C">
            <w:pPr>
              <w:jc w:val="center"/>
              <w:rPr>
                <w:rFonts w:ascii="Arial" w:hAnsi="Arial" w:cs="Arial"/>
                <w:lang w:val="es-ES_tradnl"/>
              </w:rPr>
            </w:pPr>
            <w:r>
              <w:rPr>
                <w:rFonts w:ascii="Arial" w:hAnsi="Arial" w:cs="Arial"/>
                <w:lang w:val="es-ES_tradnl"/>
              </w:rPr>
              <w:t>E</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3</w:t>
            </w:r>
          </w:p>
        </w:tc>
        <w:tc>
          <w:tcPr>
            <w:tcW w:w="948" w:type="dxa"/>
          </w:tcPr>
          <w:p w:rsidR="00175939" w:rsidRPr="00FA2E07" w:rsidRDefault="004C42E4" w:rsidP="0059427C">
            <w:pPr>
              <w:jc w:val="center"/>
              <w:rPr>
                <w:rFonts w:ascii="Arial" w:hAnsi="Arial" w:cs="Arial"/>
                <w:lang w:val="es-ES_tradnl"/>
              </w:rPr>
            </w:pPr>
            <w:r>
              <w:rPr>
                <w:rFonts w:ascii="Arial" w:hAnsi="Arial" w:cs="Arial"/>
                <w:lang w:val="es-ES_tradnl"/>
              </w:rPr>
              <w:t>C</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4</w:t>
            </w:r>
          </w:p>
        </w:tc>
        <w:tc>
          <w:tcPr>
            <w:tcW w:w="948" w:type="dxa"/>
          </w:tcPr>
          <w:p w:rsidR="00175939" w:rsidRPr="00FA2E07" w:rsidRDefault="004C42E4" w:rsidP="0059427C">
            <w:pPr>
              <w:jc w:val="center"/>
              <w:rPr>
                <w:rFonts w:ascii="Arial" w:hAnsi="Arial" w:cs="Arial"/>
                <w:lang w:val="es-ES_tradnl"/>
              </w:rPr>
            </w:pPr>
            <w:r>
              <w:rPr>
                <w:rFonts w:ascii="Arial" w:hAnsi="Arial" w:cs="Arial"/>
                <w:lang w:val="es-ES_tradnl"/>
              </w:rPr>
              <w:t>A</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5</w:t>
            </w:r>
          </w:p>
        </w:tc>
        <w:tc>
          <w:tcPr>
            <w:tcW w:w="948" w:type="dxa"/>
          </w:tcPr>
          <w:p w:rsidR="00175939" w:rsidRPr="00FA2E07" w:rsidRDefault="00241248" w:rsidP="0059427C">
            <w:pPr>
              <w:jc w:val="center"/>
              <w:rPr>
                <w:rFonts w:ascii="Arial" w:hAnsi="Arial" w:cs="Arial"/>
                <w:lang w:val="es-ES_tradnl"/>
              </w:rPr>
            </w:pPr>
            <w:r>
              <w:rPr>
                <w:rFonts w:ascii="Arial" w:hAnsi="Arial" w:cs="Arial"/>
                <w:lang w:val="es-ES_tradnl"/>
              </w:rPr>
              <w:t>B</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6</w:t>
            </w:r>
          </w:p>
        </w:tc>
        <w:tc>
          <w:tcPr>
            <w:tcW w:w="948" w:type="dxa"/>
          </w:tcPr>
          <w:p w:rsidR="00175939" w:rsidRPr="00FA2E07" w:rsidRDefault="00241248" w:rsidP="0059427C">
            <w:pPr>
              <w:jc w:val="center"/>
              <w:rPr>
                <w:rFonts w:ascii="Arial" w:hAnsi="Arial" w:cs="Arial"/>
              </w:rPr>
            </w:pPr>
            <w:r>
              <w:rPr>
                <w:rFonts w:ascii="Arial" w:hAnsi="Arial" w:cs="Arial"/>
              </w:rPr>
              <w:t>C</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7</w:t>
            </w:r>
          </w:p>
        </w:tc>
        <w:tc>
          <w:tcPr>
            <w:tcW w:w="948" w:type="dxa"/>
          </w:tcPr>
          <w:p w:rsidR="00175939" w:rsidRPr="00FA2E07" w:rsidRDefault="004C42E4" w:rsidP="0059427C">
            <w:pPr>
              <w:jc w:val="center"/>
              <w:rPr>
                <w:rFonts w:ascii="Arial" w:hAnsi="Arial" w:cs="Arial"/>
              </w:rPr>
            </w:pPr>
            <w:r>
              <w:rPr>
                <w:rFonts w:ascii="Arial" w:hAnsi="Arial" w:cs="Arial"/>
              </w:rPr>
              <w:t>C</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8</w:t>
            </w:r>
          </w:p>
        </w:tc>
        <w:tc>
          <w:tcPr>
            <w:tcW w:w="948" w:type="dxa"/>
          </w:tcPr>
          <w:p w:rsidR="00175939" w:rsidRPr="00FA2E07" w:rsidRDefault="00AC677A" w:rsidP="0059427C">
            <w:pPr>
              <w:jc w:val="center"/>
              <w:rPr>
                <w:rFonts w:ascii="Arial" w:hAnsi="Arial" w:cs="Arial"/>
              </w:rPr>
            </w:pPr>
            <w:r>
              <w:rPr>
                <w:rFonts w:ascii="Arial" w:hAnsi="Arial" w:cs="Arial"/>
              </w:rPr>
              <w:t>B</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9</w:t>
            </w:r>
          </w:p>
        </w:tc>
        <w:tc>
          <w:tcPr>
            <w:tcW w:w="948" w:type="dxa"/>
          </w:tcPr>
          <w:p w:rsidR="00175939" w:rsidRPr="00FA2E07" w:rsidRDefault="00175939" w:rsidP="0059427C">
            <w:pPr>
              <w:jc w:val="center"/>
              <w:rPr>
                <w:rFonts w:ascii="Arial" w:hAnsi="Arial" w:cs="Arial"/>
              </w:rPr>
            </w:pPr>
            <w:r>
              <w:rPr>
                <w:rFonts w:ascii="Arial" w:hAnsi="Arial" w:cs="Arial"/>
              </w:rPr>
              <w:t>E</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10</w:t>
            </w:r>
          </w:p>
        </w:tc>
        <w:tc>
          <w:tcPr>
            <w:tcW w:w="948" w:type="dxa"/>
          </w:tcPr>
          <w:p w:rsidR="00175939" w:rsidRPr="00FA2E07" w:rsidRDefault="004C42E4" w:rsidP="0059427C">
            <w:pPr>
              <w:jc w:val="center"/>
              <w:rPr>
                <w:rFonts w:ascii="Arial" w:hAnsi="Arial" w:cs="Arial"/>
              </w:rPr>
            </w:pPr>
            <w:r>
              <w:rPr>
                <w:rFonts w:ascii="Arial" w:hAnsi="Arial" w:cs="Arial"/>
              </w:rPr>
              <w:t>B</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11</w:t>
            </w:r>
          </w:p>
        </w:tc>
        <w:tc>
          <w:tcPr>
            <w:tcW w:w="948" w:type="dxa"/>
          </w:tcPr>
          <w:p w:rsidR="00175939" w:rsidRPr="00FA2E07" w:rsidRDefault="00007602" w:rsidP="0059427C">
            <w:pPr>
              <w:jc w:val="center"/>
              <w:rPr>
                <w:rFonts w:ascii="Arial" w:hAnsi="Arial" w:cs="Arial"/>
              </w:rPr>
            </w:pPr>
            <w:r>
              <w:rPr>
                <w:rFonts w:ascii="Arial" w:hAnsi="Arial" w:cs="Arial"/>
              </w:rPr>
              <w:t>D</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12</w:t>
            </w:r>
          </w:p>
        </w:tc>
        <w:tc>
          <w:tcPr>
            <w:tcW w:w="948" w:type="dxa"/>
          </w:tcPr>
          <w:p w:rsidR="00175939" w:rsidRPr="00FA2E07" w:rsidRDefault="004C42E4" w:rsidP="0059427C">
            <w:pPr>
              <w:jc w:val="center"/>
              <w:rPr>
                <w:rFonts w:ascii="Arial" w:hAnsi="Arial" w:cs="Arial"/>
              </w:rPr>
            </w:pPr>
            <w:r>
              <w:rPr>
                <w:rFonts w:ascii="Arial" w:hAnsi="Arial" w:cs="Arial"/>
              </w:rPr>
              <w:t>D</w:t>
            </w:r>
          </w:p>
        </w:tc>
      </w:tr>
      <w:tr w:rsidR="00175939" w:rsidRPr="00FA2E07" w:rsidTr="007A0C2D">
        <w:tc>
          <w:tcPr>
            <w:tcW w:w="1064" w:type="dxa"/>
          </w:tcPr>
          <w:p w:rsidR="00175939" w:rsidRPr="00FA2E07" w:rsidRDefault="00175939" w:rsidP="0059427C">
            <w:pPr>
              <w:jc w:val="center"/>
              <w:rPr>
                <w:rFonts w:ascii="Arial" w:hAnsi="Arial" w:cs="Arial"/>
                <w:b/>
                <w:lang w:val="es-ES_tradnl"/>
              </w:rPr>
            </w:pPr>
            <w:r w:rsidRPr="00FA2E07">
              <w:rPr>
                <w:rFonts w:ascii="Arial" w:hAnsi="Arial" w:cs="Arial"/>
                <w:b/>
                <w:lang w:val="es-ES_tradnl"/>
              </w:rPr>
              <w:t>13</w:t>
            </w:r>
          </w:p>
        </w:tc>
        <w:tc>
          <w:tcPr>
            <w:tcW w:w="948" w:type="dxa"/>
          </w:tcPr>
          <w:p w:rsidR="00175939" w:rsidRPr="00FA2E07" w:rsidRDefault="004C42E4" w:rsidP="0059427C">
            <w:pPr>
              <w:jc w:val="center"/>
              <w:rPr>
                <w:rFonts w:ascii="Arial" w:hAnsi="Arial" w:cs="Arial"/>
              </w:rPr>
            </w:pPr>
            <w:r>
              <w:rPr>
                <w:rFonts w:ascii="Arial" w:hAnsi="Arial" w:cs="Arial"/>
              </w:rPr>
              <w:t>A</w:t>
            </w:r>
          </w:p>
        </w:tc>
      </w:tr>
    </w:tbl>
    <w:p w:rsidR="00A6347B" w:rsidRDefault="00A6347B" w:rsidP="007A0C2D">
      <w:pPr>
        <w:pStyle w:val="Sangradetextonormal"/>
        <w:ind w:left="0"/>
        <w:jc w:val="both"/>
        <w:rPr>
          <w:rFonts w:ascii="Arial" w:hAnsi="Arial" w:cs="Arial"/>
          <w:sz w:val="22"/>
          <w:szCs w:val="22"/>
        </w:rPr>
      </w:pPr>
    </w:p>
    <w:p w:rsidR="00D234EA" w:rsidRDefault="00E37A01" w:rsidP="00E37A01">
      <w:pPr>
        <w:pStyle w:val="Sangradetextonormal"/>
        <w:tabs>
          <w:tab w:val="left" w:pos="3825"/>
        </w:tabs>
        <w:ind w:left="0"/>
        <w:jc w:val="both"/>
        <w:rPr>
          <w:rFonts w:ascii="Arial" w:hAnsi="Arial" w:cs="Arial"/>
          <w:sz w:val="22"/>
          <w:szCs w:val="22"/>
        </w:rPr>
      </w:pPr>
      <w:r>
        <w:rPr>
          <w:rFonts w:ascii="Arial" w:hAnsi="Arial" w:cs="Arial"/>
          <w:sz w:val="22"/>
          <w:szCs w:val="22"/>
        </w:rPr>
        <w:tab/>
      </w:r>
      <w:r>
        <w:rPr>
          <w:noProof/>
          <w:lang w:val="en-US" w:eastAsia="en-US"/>
        </w:rPr>
        <w:drawing>
          <wp:inline distT="0" distB="0" distL="0" distR="0">
            <wp:extent cx="198438" cy="190500"/>
            <wp:effectExtent l="0" t="0" r="0" b="0"/>
            <wp:docPr id="1" name="Imagen 1"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6"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r w:rsidR="00960EA1">
        <w:rPr>
          <w:rFonts w:ascii="Arial" w:hAnsi="Arial" w:cs="Arial"/>
          <w:sz w:val="22"/>
          <w:szCs w:val="22"/>
        </w:rPr>
        <w:t xml:space="preserve">          </w:t>
      </w:r>
      <w:r>
        <w:rPr>
          <w:noProof/>
          <w:lang w:val="en-US" w:eastAsia="en-US"/>
        </w:rPr>
        <w:drawing>
          <wp:inline distT="0" distB="0" distL="0" distR="0">
            <wp:extent cx="195453" cy="180975"/>
            <wp:effectExtent l="0" t="0" r="0" b="0"/>
            <wp:docPr id="2" name="Imagen 2"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50021" t="18797" r="8658" b="22932"/>
                    <a:stretch>
                      <a:fillRect/>
                    </a:stretch>
                  </pic:blipFill>
                  <pic:spPr bwMode="auto">
                    <a:xfrm>
                      <a:off x="0" y="0"/>
                      <a:ext cx="197772" cy="183122"/>
                    </a:xfrm>
                    <a:prstGeom prst="rect">
                      <a:avLst/>
                    </a:prstGeom>
                    <a:noFill/>
                    <a:ln>
                      <a:noFill/>
                    </a:ln>
                  </pic:spPr>
                </pic:pic>
              </a:graphicData>
            </a:graphic>
          </wp:inline>
        </w:drawing>
      </w: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9B38A1" w:rsidRDefault="009B38A1" w:rsidP="00D234EA">
      <w:pPr>
        <w:pStyle w:val="Sangradetextonormal"/>
        <w:ind w:left="0"/>
        <w:jc w:val="both"/>
        <w:rPr>
          <w:rFonts w:ascii="Arial" w:hAnsi="Arial" w:cs="Arial"/>
          <w:sz w:val="22"/>
          <w:szCs w:val="22"/>
        </w:rPr>
      </w:pPr>
    </w:p>
    <w:p w:rsidR="009B38A1" w:rsidRDefault="009B38A1" w:rsidP="00D234EA">
      <w:pPr>
        <w:pStyle w:val="Sangradetextonormal"/>
        <w:ind w:left="0"/>
        <w:jc w:val="both"/>
        <w:rPr>
          <w:rFonts w:ascii="Arial" w:hAnsi="Arial" w:cs="Arial"/>
          <w:sz w:val="22"/>
          <w:szCs w:val="22"/>
        </w:rPr>
      </w:pPr>
    </w:p>
    <w:p w:rsidR="009B38A1" w:rsidRDefault="009B38A1"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7A0C2D" w:rsidRDefault="007A0C2D" w:rsidP="00D234EA">
      <w:pPr>
        <w:pStyle w:val="Sangradetextonormal"/>
        <w:ind w:left="0"/>
        <w:jc w:val="both"/>
        <w:rPr>
          <w:rFonts w:ascii="Arial" w:hAnsi="Arial" w:cs="Arial"/>
          <w:sz w:val="22"/>
          <w:szCs w:val="22"/>
        </w:rPr>
      </w:pPr>
    </w:p>
    <w:p w:rsidR="000518F4" w:rsidRPr="000518F4" w:rsidRDefault="008756E7" w:rsidP="000518F4">
      <w:pPr>
        <w:spacing w:after="0" w:line="240" w:lineRule="auto"/>
        <w:jc w:val="center"/>
        <w:rPr>
          <w:rFonts w:ascii="Arial" w:eastAsia="Times New Roman" w:hAnsi="Arial" w:cs="Arial"/>
          <w:b/>
          <w:lang w:val="es-ES" w:eastAsia="es-ES"/>
        </w:rPr>
      </w:pPr>
      <w:bookmarkStart w:id="0" w:name="_GoBack"/>
      <w:bookmarkEnd w:id="0"/>
      <w:r>
        <w:rPr>
          <w:rFonts w:ascii="Arial" w:eastAsia="Times New Roman" w:hAnsi="Arial" w:cs="Arial"/>
          <w:b/>
          <w:lang w:val="es-ES" w:eastAsia="es-ES"/>
        </w:rPr>
        <w:lastRenderedPageBreak/>
        <w:t>PARTE II: DESAR</w:t>
      </w:r>
      <w:r w:rsidR="000518F4" w:rsidRPr="000518F4">
        <w:rPr>
          <w:rFonts w:ascii="Arial" w:eastAsia="Times New Roman" w:hAnsi="Arial" w:cs="Arial"/>
          <w:b/>
          <w:lang w:val="es-ES" w:eastAsia="es-ES"/>
        </w:rPr>
        <w:t>ROLLO</w:t>
      </w:r>
    </w:p>
    <w:p w:rsidR="000518F4" w:rsidRPr="000518F4" w:rsidRDefault="000518F4" w:rsidP="000518F4">
      <w:pPr>
        <w:spacing w:after="0" w:line="240" w:lineRule="auto"/>
        <w:jc w:val="center"/>
        <w:rPr>
          <w:rFonts w:ascii="Arial" w:eastAsia="Times New Roman" w:hAnsi="Arial" w:cs="Arial"/>
          <w:b/>
          <w:lang w:val="es-ES" w:eastAsia="es-ES"/>
        </w:rPr>
      </w:pPr>
      <w:r w:rsidRPr="000518F4">
        <w:rPr>
          <w:rFonts w:ascii="Arial" w:eastAsia="Times New Roman" w:hAnsi="Arial" w:cs="Arial"/>
          <w:b/>
          <w:lang w:val="es-ES" w:eastAsia="es-ES"/>
        </w:rPr>
        <w:t>(60 Puntos, 15 por c/u)</w:t>
      </w:r>
    </w:p>
    <w:p w:rsidR="000518F4" w:rsidRDefault="000518F4" w:rsidP="00A6347B">
      <w:pPr>
        <w:pStyle w:val="Sangradetextonormal"/>
        <w:ind w:left="567"/>
        <w:jc w:val="both"/>
        <w:rPr>
          <w:rFonts w:ascii="Arial" w:hAnsi="Arial" w:cs="Arial"/>
          <w:sz w:val="22"/>
          <w:szCs w:val="22"/>
        </w:rPr>
      </w:pPr>
    </w:p>
    <w:p w:rsidR="004C42E4" w:rsidRDefault="004C42E4" w:rsidP="004C42E4">
      <w:pPr>
        <w:pStyle w:val="Sangradetextonormal"/>
        <w:ind w:left="0"/>
        <w:rPr>
          <w:rFonts w:ascii="Arial" w:hAnsi="Arial" w:cs="Arial"/>
          <w:b/>
          <w:sz w:val="22"/>
          <w:szCs w:val="22"/>
        </w:rPr>
      </w:pPr>
      <w:r>
        <w:rPr>
          <w:rFonts w:ascii="Arial" w:hAnsi="Arial" w:cs="Arial"/>
          <w:b/>
          <w:sz w:val="22"/>
          <w:szCs w:val="22"/>
        </w:rPr>
        <w:t>PREGUNTAS</w:t>
      </w:r>
    </w:p>
    <w:p w:rsidR="004C42E4" w:rsidRDefault="004C42E4" w:rsidP="004C42E4">
      <w:pPr>
        <w:pStyle w:val="Sangradetextonormal"/>
        <w:ind w:left="0"/>
        <w:rPr>
          <w:rFonts w:ascii="Arial" w:hAnsi="Arial" w:cs="Arial"/>
          <w:sz w:val="22"/>
          <w:szCs w:val="22"/>
        </w:rPr>
      </w:pPr>
    </w:p>
    <w:p w:rsidR="004C42E4" w:rsidRDefault="004C42E4" w:rsidP="004C42E4">
      <w:pPr>
        <w:pStyle w:val="Sangradetextonormal"/>
        <w:numPr>
          <w:ilvl w:val="3"/>
          <w:numId w:val="14"/>
        </w:numPr>
        <w:ind w:left="567" w:hanging="567"/>
        <w:rPr>
          <w:rFonts w:ascii="Arial" w:hAnsi="Arial" w:cs="Arial"/>
          <w:sz w:val="22"/>
          <w:szCs w:val="22"/>
        </w:rPr>
      </w:pPr>
      <w:r>
        <w:rPr>
          <w:rFonts w:ascii="Arial" w:hAnsi="Arial" w:cs="Arial"/>
          <w:sz w:val="22"/>
          <w:szCs w:val="22"/>
        </w:rPr>
        <w:t xml:space="preserve">Explique la importancia de la invasión napoleónica a España para el movimiento </w:t>
      </w:r>
      <w:proofErr w:type="spellStart"/>
      <w:r>
        <w:rPr>
          <w:rFonts w:ascii="Arial" w:hAnsi="Arial" w:cs="Arial"/>
          <w:sz w:val="22"/>
          <w:szCs w:val="22"/>
        </w:rPr>
        <w:t>juntista</w:t>
      </w:r>
      <w:proofErr w:type="spellEnd"/>
      <w:r>
        <w:rPr>
          <w:rFonts w:ascii="Arial" w:hAnsi="Arial" w:cs="Arial"/>
          <w:sz w:val="22"/>
          <w:szCs w:val="22"/>
        </w:rPr>
        <w:t xml:space="preserve"> de 1810. (15 puntos)</w:t>
      </w:r>
    </w:p>
    <w:p w:rsidR="004C42E4" w:rsidRDefault="004C42E4" w:rsidP="000935BA">
      <w:pPr>
        <w:pStyle w:val="Sangradetextonormal"/>
        <w:ind w:left="0"/>
        <w:rPr>
          <w:rFonts w:ascii="Arial" w:hAnsi="Arial" w:cs="Arial"/>
          <w:sz w:val="22"/>
          <w:szCs w:val="22"/>
        </w:rPr>
      </w:pPr>
    </w:p>
    <w:p w:rsidR="007446DD" w:rsidRPr="004A20DD" w:rsidRDefault="007446DD" w:rsidP="004A20DD">
      <w:pPr>
        <w:pStyle w:val="Sinespaciado"/>
        <w:ind w:firstLine="567"/>
        <w:jc w:val="both"/>
        <w:rPr>
          <w:rFonts w:ascii="Arial" w:hAnsi="Arial" w:cs="Arial"/>
          <w:lang w:val="es-CL"/>
        </w:rPr>
      </w:pPr>
      <w:r w:rsidRPr="004A20DD">
        <w:rPr>
          <w:rFonts w:ascii="Arial" w:hAnsi="Arial" w:cs="Arial"/>
          <w:lang w:val="es-CL"/>
        </w:rPr>
        <w:t>En 1808 Napoleón Bonaparte invadió España y tomó cautivo al rey Fernando VII, poniendo en su lugar a José Bonaparte, conocido como "Pepe Botella". Para resistir a los franceses fue organizada en España una Junta Central con asiento en Sevilla, posteriormente reemplazada por el "Consejo de Regencia", que tenía entre sus funciones gobernar a las colonias americanas.</w:t>
      </w:r>
    </w:p>
    <w:p w:rsidR="007446DD" w:rsidRPr="004A20DD" w:rsidRDefault="007446DD" w:rsidP="004A20DD">
      <w:pPr>
        <w:pStyle w:val="Sinespaciado"/>
        <w:jc w:val="both"/>
        <w:rPr>
          <w:rFonts w:ascii="Arial" w:hAnsi="Arial" w:cs="Arial"/>
          <w:lang w:val="es-CL"/>
        </w:rPr>
      </w:pPr>
      <w:r w:rsidRPr="004A20DD">
        <w:rPr>
          <w:rFonts w:ascii="Arial" w:hAnsi="Arial" w:cs="Arial"/>
          <w:lang w:val="es-CL"/>
        </w:rPr>
        <w:t xml:space="preserve">La reacción inmediata de la población chilena a las noticias de la Metrópoli fue de absoluta lealtad hacia el monarca preso. Sin embargo, hacia 1809, el dilema de la legitimidad del gobierno del pueblo español sobre un territorio que tenía una vinculación directa con la persona del rey, había encontrado dos respuestas entre los habitantes de Chile. Por un lado, estaban los realistas, quienes reconocían la soberanía de las instituciones españolas en reemplazo del rey y condenaban todo intento de formar un gobierno autónomo, aunque fuese en su nombre. Por otro lado, estaban los patriotas, </w:t>
      </w:r>
      <w:proofErr w:type="gramStart"/>
      <w:r w:rsidRPr="004A20DD">
        <w:rPr>
          <w:rFonts w:ascii="Arial" w:hAnsi="Arial" w:cs="Arial"/>
          <w:lang w:val="es-CL"/>
        </w:rPr>
        <w:t>quienes</w:t>
      </w:r>
      <w:proofErr w:type="gramEnd"/>
      <w:r w:rsidRPr="004A20DD">
        <w:rPr>
          <w:rFonts w:ascii="Arial" w:hAnsi="Arial" w:cs="Arial"/>
          <w:lang w:val="es-CL"/>
        </w:rPr>
        <w:t xml:space="preserve"> </w:t>
      </w:r>
      <w:proofErr w:type="spellStart"/>
      <w:r w:rsidRPr="004A20DD">
        <w:rPr>
          <w:rFonts w:ascii="Arial" w:hAnsi="Arial" w:cs="Arial"/>
          <w:lang w:val="es-CL"/>
        </w:rPr>
        <w:t>aún</w:t>
      </w:r>
      <w:proofErr w:type="spellEnd"/>
      <w:r w:rsidRPr="004A20DD">
        <w:rPr>
          <w:rFonts w:ascii="Arial" w:hAnsi="Arial" w:cs="Arial"/>
          <w:lang w:val="es-CL"/>
        </w:rPr>
        <w:t xml:space="preserve"> siendo fieles al monarca, creían en la retroversión hacia el pueblo de la soberanía regia, admitiendo la necesidad de formar una junta de gobierno propia</w:t>
      </w:r>
    </w:p>
    <w:p w:rsidR="007446DD" w:rsidRDefault="007446DD" w:rsidP="000935BA">
      <w:pPr>
        <w:pStyle w:val="Sangradetextonormal"/>
        <w:ind w:left="0"/>
        <w:rPr>
          <w:rFonts w:ascii="Arial" w:hAnsi="Arial" w:cs="Arial"/>
          <w:sz w:val="22"/>
          <w:szCs w:val="22"/>
        </w:rPr>
      </w:pPr>
    </w:p>
    <w:p w:rsidR="004C42E4" w:rsidRDefault="004C42E4" w:rsidP="004C42E4">
      <w:pPr>
        <w:tabs>
          <w:tab w:val="num" w:pos="0"/>
        </w:tabs>
        <w:spacing w:after="0" w:line="240" w:lineRule="auto"/>
        <w:ind w:firstLine="567"/>
        <w:contextualSpacing/>
        <w:jc w:val="both"/>
        <w:rPr>
          <w:rFonts w:ascii="Arial" w:eastAsia="Times New Roman" w:hAnsi="Arial" w:cs="Arial"/>
          <w:lang w:val="es-ES" w:eastAsia="es-ES"/>
        </w:rPr>
      </w:pPr>
      <w:r>
        <w:rPr>
          <w:rFonts w:ascii="Arial" w:eastAsia="Times New Roman" w:hAnsi="Arial" w:cs="Arial"/>
          <w:lang w:val="es-ES" w:eastAsia="es-ES"/>
        </w:rPr>
        <w:t xml:space="preserve">Se dice que el movimiento </w:t>
      </w:r>
      <w:proofErr w:type="spellStart"/>
      <w:r>
        <w:rPr>
          <w:rFonts w:ascii="Arial" w:eastAsia="Times New Roman" w:hAnsi="Arial" w:cs="Arial"/>
          <w:lang w:val="es-ES" w:eastAsia="es-ES"/>
        </w:rPr>
        <w:t>juntista</w:t>
      </w:r>
      <w:proofErr w:type="spellEnd"/>
      <w:r>
        <w:rPr>
          <w:rFonts w:ascii="Arial" w:eastAsia="Times New Roman" w:hAnsi="Arial" w:cs="Arial"/>
          <w:lang w:val="es-ES" w:eastAsia="es-ES"/>
        </w:rPr>
        <w:t xml:space="preserve"> es autonomista pero no independentista, porque es necesario reconocer un origen accidental a nuestro proceso de Independencia, lo que significa reconocer que hasta 1808 con el cautiverio del monarca Fernando VII, tras la invasión napoleónica a España, nada hacía suponer que se desencadenaría dicho proceso.</w:t>
      </w:r>
    </w:p>
    <w:p w:rsidR="004C42E4" w:rsidRDefault="004C42E4" w:rsidP="004C42E4">
      <w:pPr>
        <w:tabs>
          <w:tab w:val="num" w:pos="0"/>
        </w:tabs>
        <w:spacing w:after="0" w:line="240" w:lineRule="auto"/>
        <w:ind w:firstLine="567"/>
        <w:contextualSpacing/>
        <w:jc w:val="both"/>
        <w:rPr>
          <w:rFonts w:ascii="Arial" w:eastAsia="Times New Roman" w:hAnsi="Arial" w:cs="Arial"/>
          <w:lang w:val="es-ES" w:eastAsia="es-ES"/>
        </w:rPr>
      </w:pPr>
      <w:r>
        <w:rPr>
          <w:rFonts w:ascii="Arial" w:eastAsia="Times New Roman" w:hAnsi="Arial" w:cs="Arial"/>
          <w:lang w:val="es-ES" w:eastAsia="es-ES"/>
        </w:rPr>
        <w:t xml:space="preserve">El suceso causó un profundo desconcierto entre los americanos, puesto que se trataba de un hecho inédito, por </w:t>
      </w:r>
      <w:proofErr w:type="gramStart"/>
      <w:r>
        <w:rPr>
          <w:rFonts w:ascii="Arial" w:eastAsia="Times New Roman" w:hAnsi="Arial" w:cs="Arial"/>
          <w:lang w:val="es-ES" w:eastAsia="es-ES"/>
        </w:rPr>
        <w:t>ende</w:t>
      </w:r>
      <w:proofErr w:type="gramEnd"/>
      <w:r>
        <w:rPr>
          <w:rFonts w:ascii="Arial" w:eastAsia="Times New Roman" w:hAnsi="Arial" w:cs="Arial"/>
          <w:lang w:val="es-ES" w:eastAsia="es-ES"/>
        </w:rPr>
        <w:t xml:space="preserve"> de un hecho frente al cual no se sabía cómo reaccionar, cómo enfrentar.  Pasada la conmoción inicial, los americanos se vieron forzados a formularse preguntas también inéditas, entre otras, debió buscar respuestas a: ¿Quién asume ahora la soberanía?, ¿Cómo elegir las nuevas autoridades?, ¿Con qué carácter elegir a ésta?, ¿Serán ellas plenamente soberanas o actuarían a nombre de los peninsulares?, ¿Qué territorios nos corresponde gobernar o administrar?</w:t>
      </w:r>
    </w:p>
    <w:p w:rsidR="004C42E4" w:rsidRDefault="004C42E4" w:rsidP="004C42E4">
      <w:pPr>
        <w:tabs>
          <w:tab w:val="num" w:pos="0"/>
        </w:tabs>
        <w:spacing w:after="0" w:line="240" w:lineRule="auto"/>
        <w:ind w:firstLine="567"/>
        <w:contextualSpacing/>
        <w:jc w:val="both"/>
        <w:rPr>
          <w:rFonts w:ascii="Arial" w:eastAsia="Times New Roman" w:hAnsi="Arial" w:cs="Arial"/>
          <w:lang w:val="es-ES" w:eastAsia="es-ES"/>
        </w:rPr>
      </w:pPr>
      <w:r>
        <w:rPr>
          <w:rFonts w:ascii="Arial" w:eastAsia="Times New Roman" w:hAnsi="Arial" w:cs="Arial"/>
          <w:lang w:val="es-ES" w:eastAsia="es-ES"/>
        </w:rPr>
        <w:t>No buscaron independizarse del control español, sino darse propias leyes (auto-</w:t>
      </w:r>
      <w:proofErr w:type="spellStart"/>
      <w:r>
        <w:rPr>
          <w:rFonts w:ascii="Arial" w:eastAsia="Times New Roman" w:hAnsi="Arial" w:cs="Arial"/>
          <w:lang w:val="es-ES" w:eastAsia="es-ES"/>
        </w:rPr>
        <w:t>nomía</w:t>
      </w:r>
      <w:proofErr w:type="spellEnd"/>
      <w:r>
        <w:rPr>
          <w:rFonts w:ascii="Arial" w:eastAsia="Times New Roman" w:hAnsi="Arial" w:cs="Arial"/>
          <w:lang w:val="es-ES" w:eastAsia="es-ES"/>
        </w:rPr>
        <w:t>) donde los criollos pudieran participar del gobierno de América.</w:t>
      </w:r>
    </w:p>
    <w:p w:rsidR="004C42E4" w:rsidRDefault="004C42E4" w:rsidP="000935BA">
      <w:pPr>
        <w:pStyle w:val="Sangradetextonormal"/>
        <w:ind w:left="0"/>
        <w:rPr>
          <w:rFonts w:ascii="Arial" w:hAnsi="Arial" w:cs="Arial"/>
          <w:sz w:val="22"/>
          <w:szCs w:val="22"/>
        </w:rPr>
      </w:pPr>
    </w:p>
    <w:p w:rsidR="004C42E4" w:rsidRDefault="004C42E4" w:rsidP="004C42E4">
      <w:pPr>
        <w:pStyle w:val="Sangradetextonormal"/>
        <w:numPr>
          <w:ilvl w:val="3"/>
          <w:numId w:val="14"/>
        </w:numPr>
        <w:ind w:left="567" w:hanging="567"/>
        <w:jc w:val="both"/>
        <w:rPr>
          <w:rFonts w:ascii="Arial" w:hAnsi="Arial" w:cs="Arial"/>
          <w:sz w:val="22"/>
          <w:szCs w:val="22"/>
        </w:rPr>
      </w:pPr>
      <w:r>
        <w:rPr>
          <w:rFonts w:ascii="Arial" w:hAnsi="Arial" w:cs="Arial"/>
          <w:sz w:val="22"/>
          <w:szCs w:val="22"/>
        </w:rPr>
        <w:t>Determine las causas de la abdicación del gobierno de O’Higgins y las obras que le ayudan a lograrlos (15 puntos).</w:t>
      </w:r>
    </w:p>
    <w:p w:rsidR="00BA5E0D" w:rsidRDefault="00BA5E0D" w:rsidP="00A6347B">
      <w:pPr>
        <w:spacing w:after="0" w:line="240" w:lineRule="auto"/>
        <w:jc w:val="both"/>
        <w:rPr>
          <w:rFonts w:ascii="Arial" w:eastAsia="Times New Roman" w:hAnsi="Arial" w:cs="Arial"/>
          <w:lang w:val="es-ES" w:eastAsia="es-ES"/>
        </w:rPr>
      </w:pPr>
    </w:p>
    <w:p w:rsidR="00BA5E0D" w:rsidRPr="00CD2AC5" w:rsidRDefault="00BA5E0D" w:rsidP="00BA5E0D">
      <w:pPr>
        <w:spacing w:after="0" w:line="240" w:lineRule="auto"/>
        <w:ind w:firstLine="567"/>
        <w:jc w:val="both"/>
        <w:rPr>
          <w:rFonts w:ascii="Arial" w:hAnsi="Arial" w:cs="Arial"/>
          <w:color w:val="3E3E3E"/>
          <w:shd w:val="clear" w:color="auto" w:fill="FFFFFF"/>
          <w:lang w:val="es-CL"/>
        </w:rPr>
      </w:pPr>
      <w:r w:rsidRPr="00CD2AC5">
        <w:rPr>
          <w:rFonts w:ascii="Arial" w:hAnsi="Arial" w:cs="Arial"/>
          <w:color w:val="3E3E3E"/>
          <w:shd w:val="clear" w:color="auto" w:fill="FFFFFF"/>
          <w:lang w:val="es-CL"/>
        </w:rPr>
        <w:t>Entre las causas, los historiadores señalan diferentes tipos;</w:t>
      </w:r>
    </w:p>
    <w:p w:rsidR="00BA5E0D" w:rsidRPr="00CD2AC5" w:rsidRDefault="00BA5E0D" w:rsidP="00BA5E0D">
      <w:pPr>
        <w:spacing w:after="0" w:line="240" w:lineRule="auto"/>
        <w:jc w:val="both"/>
        <w:rPr>
          <w:rFonts w:ascii="Arial" w:hAnsi="Arial" w:cs="Arial"/>
          <w:color w:val="3E3E3E"/>
          <w:shd w:val="clear" w:color="auto" w:fill="FFFFFF"/>
          <w:lang w:val="es-CL"/>
        </w:rPr>
      </w:pPr>
      <w:r w:rsidRPr="00CD2AC5">
        <w:rPr>
          <w:rFonts w:ascii="Arial" w:hAnsi="Arial" w:cs="Arial"/>
          <w:color w:val="3E3E3E"/>
          <w:shd w:val="clear" w:color="auto" w:fill="FFFFFF"/>
          <w:lang w:val="es-CL"/>
        </w:rPr>
        <w:t>Que enojan a la aristocracia:</w:t>
      </w:r>
    </w:p>
    <w:p w:rsidR="00BA5E0D" w:rsidRPr="00CD2AC5" w:rsidRDefault="00BA5E0D" w:rsidP="00BA5E0D">
      <w:pPr>
        <w:pStyle w:val="Prrafodelista"/>
        <w:numPr>
          <w:ilvl w:val="0"/>
          <w:numId w:val="15"/>
        </w:numPr>
        <w:ind w:left="0" w:firstLine="0"/>
        <w:jc w:val="both"/>
        <w:rPr>
          <w:rFonts w:ascii="Arial" w:hAnsi="Arial" w:cs="Arial"/>
          <w:sz w:val="22"/>
          <w:szCs w:val="22"/>
          <w:lang w:val="es-CL"/>
        </w:rPr>
      </w:pPr>
      <w:r w:rsidRPr="00CD2AC5">
        <w:rPr>
          <w:rFonts w:ascii="Arial" w:hAnsi="Arial" w:cs="Arial"/>
          <w:color w:val="3E3E3E"/>
          <w:sz w:val="22"/>
          <w:szCs w:val="22"/>
          <w:shd w:val="clear" w:color="auto" w:fill="FFFFFF"/>
          <w:lang w:val="es-CL"/>
        </w:rPr>
        <w:t>La Constitución de 1818 separaba los tres poderes del Estado; Ejecutivo, Legislativo y Judicial, pero en la práctica O’Higgins ejercía los tres poderes, provocando el descontento en la aristocracia</w:t>
      </w:r>
    </w:p>
    <w:p w:rsidR="00BA5E0D" w:rsidRPr="00CD2AC5" w:rsidRDefault="00BA5E0D" w:rsidP="00BA5E0D">
      <w:pPr>
        <w:pStyle w:val="Prrafodelista"/>
        <w:numPr>
          <w:ilvl w:val="0"/>
          <w:numId w:val="15"/>
        </w:numPr>
        <w:ind w:left="0" w:firstLine="0"/>
        <w:jc w:val="both"/>
        <w:rPr>
          <w:rFonts w:ascii="Arial" w:hAnsi="Arial" w:cs="Arial"/>
          <w:sz w:val="22"/>
          <w:szCs w:val="22"/>
          <w:lang w:val="es-CL"/>
        </w:rPr>
      </w:pPr>
      <w:r w:rsidRPr="00CD2AC5">
        <w:rPr>
          <w:rFonts w:ascii="Arial" w:hAnsi="Arial" w:cs="Arial"/>
          <w:color w:val="3E3E3E"/>
          <w:sz w:val="22"/>
          <w:szCs w:val="22"/>
          <w:shd w:val="clear" w:color="auto" w:fill="FFFFFF"/>
          <w:lang w:val="es-CL"/>
        </w:rPr>
        <w:t>El alza de impuestos</w:t>
      </w:r>
    </w:p>
    <w:p w:rsidR="00BA5E0D" w:rsidRPr="00CD2AC5" w:rsidRDefault="00BA5E0D" w:rsidP="00BA5E0D">
      <w:pPr>
        <w:pStyle w:val="Prrafodelista"/>
        <w:numPr>
          <w:ilvl w:val="0"/>
          <w:numId w:val="15"/>
        </w:numPr>
        <w:ind w:left="0" w:firstLine="0"/>
        <w:jc w:val="both"/>
        <w:rPr>
          <w:rFonts w:ascii="Arial" w:hAnsi="Arial" w:cs="Arial"/>
          <w:sz w:val="22"/>
          <w:szCs w:val="22"/>
          <w:lang w:val="es-CL"/>
        </w:rPr>
      </w:pPr>
      <w:r w:rsidRPr="00CD2AC5">
        <w:rPr>
          <w:rFonts w:ascii="Arial" w:hAnsi="Arial" w:cs="Arial"/>
          <w:color w:val="3E3E3E"/>
          <w:sz w:val="22"/>
          <w:szCs w:val="22"/>
          <w:shd w:val="clear" w:color="auto" w:fill="FFFFFF"/>
          <w:lang w:val="es-CL"/>
        </w:rPr>
        <w:t xml:space="preserve">El hecho de un proyecto aprobado donde se establecía que el Director Supremo ejercería seis años, pudiendo ser reelegido por cuatro más, lo que significaba que O’Higgins podía gobernar por otros diez años. </w:t>
      </w:r>
    </w:p>
    <w:p w:rsidR="00CD2AC5" w:rsidRPr="00CD2AC5" w:rsidRDefault="00CD2AC5" w:rsidP="00BA5E0D">
      <w:pPr>
        <w:pStyle w:val="Prrafodelista"/>
        <w:numPr>
          <w:ilvl w:val="0"/>
          <w:numId w:val="15"/>
        </w:numPr>
        <w:ind w:left="0" w:firstLine="0"/>
        <w:jc w:val="both"/>
        <w:rPr>
          <w:rFonts w:ascii="Arial" w:hAnsi="Arial" w:cs="Arial"/>
          <w:sz w:val="22"/>
          <w:szCs w:val="22"/>
          <w:lang w:val="es-CL"/>
        </w:rPr>
      </w:pPr>
      <w:r w:rsidRPr="00CD2AC5">
        <w:rPr>
          <w:rFonts w:ascii="Arial" w:hAnsi="Arial" w:cs="Arial"/>
          <w:color w:val="3E3E3E"/>
          <w:sz w:val="22"/>
          <w:szCs w:val="22"/>
          <w:shd w:val="clear" w:color="auto" w:fill="FFFFFF"/>
          <w:lang w:val="es-CL"/>
        </w:rPr>
        <w:t>Abolió los títulos de nobleza</w:t>
      </w:r>
      <w:r w:rsidR="00685C4F">
        <w:rPr>
          <w:rFonts w:ascii="Arial" w:hAnsi="Arial" w:cs="Arial"/>
          <w:color w:val="3E3E3E"/>
          <w:sz w:val="22"/>
          <w:szCs w:val="22"/>
          <w:shd w:val="clear" w:color="auto" w:fill="FFFFFF"/>
          <w:lang w:val="es-CL"/>
        </w:rPr>
        <w:t>, los escudos de armas</w:t>
      </w:r>
      <w:r w:rsidRPr="00CD2AC5">
        <w:rPr>
          <w:rFonts w:ascii="Arial" w:hAnsi="Arial" w:cs="Arial"/>
          <w:color w:val="3E3E3E"/>
          <w:sz w:val="22"/>
          <w:szCs w:val="22"/>
          <w:shd w:val="clear" w:color="auto" w:fill="FFFFFF"/>
          <w:lang w:val="es-CL"/>
        </w:rPr>
        <w:t xml:space="preserve"> y prohibió los mayorazgos</w:t>
      </w:r>
    </w:p>
    <w:p w:rsidR="00CD2AC5" w:rsidRPr="00CD2AC5" w:rsidRDefault="00CD2AC5" w:rsidP="00CD2AC5">
      <w:pPr>
        <w:pStyle w:val="Prrafodelista"/>
        <w:ind w:left="0"/>
        <w:jc w:val="both"/>
        <w:rPr>
          <w:rFonts w:ascii="Arial" w:hAnsi="Arial" w:cs="Arial"/>
          <w:sz w:val="22"/>
          <w:szCs w:val="22"/>
          <w:lang w:val="es-CL"/>
        </w:rPr>
      </w:pPr>
      <w:r w:rsidRPr="00CD2AC5">
        <w:rPr>
          <w:rFonts w:ascii="Arial" w:hAnsi="Arial" w:cs="Arial"/>
          <w:color w:val="3E3E3E"/>
          <w:sz w:val="22"/>
          <w:szCs w:val="22"/>
          <w:shd w:val="clear" w:color="auto" w:fill="FFFFFF"/>
          <w:lang w:val="es-CL"/>
        </w:rPr>
        <w:t>Que enojan a la Iglesia</w:t>
      </w:r>
    </w:p>
    <w:p w:rsidR="00CD2AC5" w:rsidRPr="00CD2AC5" w:rsidRDefault="00BA5E0D" w:rsidP="00BA5E0D">
      <w:pPr>
        <w:pStyle w:val="Prrafodelista"/>
        <w:numPr>
          <w:ilvl w:val="0"/>
          <w:numId w:val="15"/>
        </w:numPr>
        <w:ind w:left="0" w:firstLine="0"/>
        <w:jc w:val="both"/>
        <w:rPr>
          <w:rFonts w:ascii="Arial" w:hAnsi="Arial" w:cs="Arial"/>
          <w:sz w:val="22"/>
          <w:szCs w:val="22"/>
          <w:lang w:val="es-CL"/>
        </w:rPr>
      </w:pPr>
      <w:r w:rsidRPr="00CD2AC5">
        <w:rPr>
          <w:rFonts w:ascii="Arial" w:hAnsi="Arial" w:cs="Arial"/>
          <w:color w:val="3E3E3E"/>
          <w:sz w:val="22"/>
          <w:szCs w:val="22"/>
          <w:shd w:val="clear" w:color="auto" w:fill="FFFFFF"/>
          <w:lang w:val="es-CL"/>
        </w:rPr>
        <w:lastRenderedPageBreak/>
        <w:t xml:space="preserve">Creación de liceos laicos y </w:t>
      </w:r>
      <w:r w:rsidR="00CD2AC5" w:rsidRPr="00CD2AC5">
        <w:rPr>
          <w:rFonts w:ascii="Arial" w:hAnsi="Arial" w:cs="Arial"/>
          <w:color w:val="3E3E3E"/>
          <w:sz w:val="22"/>
          <w:szCs w:val="22"/>
          <w:shd w:val="clear" w:color="auto" w:fill="FFFFFF"/>
          <w:lang w:val="es-CL"/>
        </w:rPr>
        <w:t xml:space="preserve">reapertura del Instituto Nacional </w:t>
      </w:r>
    </w:p>
    <w:p w:rsidR="00BA5E0D" w:rsidRPr="00CD2AC5" w:rsidRDefault="00CD2AC5" w:rsidP="00BA5E0D">
      <w:pPr>
        <w:pStyle w:val="Prrafodelista"/>
        <w:numPr>
          <w:ilvl w:val="0"/>
          <w:numId w:val="15"/>
        </w:numPr>
        <w:ind w:left="0" w:firstLine="0"/>
        <w:jc w:val="both"/>
        <w:rPr>
          <w:rFonts w:ascii="Arial" w:hAnsi="Arial" w:cs="Arial"/>
          <w:sz w:val="22"/>
          <w:szCs w:val="22"/>
          <w:lang w:val="es-CL"/>
        </w:rPr>
      </w:pPr>
      <w:r w:rsidRPr="00CD2AC5">
        <w:rPr>
          <w:rFonts w:ascii="Arial" w:hAnsi="Arial" w:cs="Arial"/>
          <w:color w:val="3E3E3E"/>
          <w:sz w:val="22"/>
          <w:szCs w:val="22"/>
          <w:shd w:val="clear" w:color="auto" w:fill="FFFFFF"/>
          <w:lang w:val="es-CL"/>
        </w:rPr>
        <w:t xml:space="preserve">Creación del </w:t>
      </w:r>
      <w:r w:rsidR="00BA5E0D" w:rsidRPr="00CD2AC5">
        <w:rPr>
          <w:rFonts w:ascii="Arial" w:hAnsi="Arial" w:cs="Arial"/>
          <w:color w:val="3E3E3E"/>
          <w:sz w:val="22"/>
          <w:szCs w:val="22"/>
          <w:shd w:val="clear" w:color="auto" w:fill="FFFFFF"/>
          <w:lang w:val="es-CL"/>
        </w:rPr>
        <w:t>cementerio general</w:t>
      </w:r>
    </w:p>
    <w:p w:rsidR="00CD2AC5" w:rsidRPr="00CD2AC5" w:rsidRDefault="00CD2AC5" w:rsidP="00BA5E0D">
      <w:pPr>
        <w:pStyle w:val="Prrafodelista"/>
        <w:numPr>
          <w:ilvl w:val="0"/>
          <w:numId w:val="15"/>
        </w:numPr>
        <w:ind w:left="0" w:firstLine="0"/>
        <w:jc w:val="both"/>
        <w:rPr>
          <w:rFonts w:ascii="Arial" w:hAnsi="Arial" w:cs="Arial"/>
          <w:sz w:val="22"/>
          <w:szCs w:val="22"/>
          <w:lang w:val="es-CL"/>
        </w:rPr>
      </w:pPr>
      <w:r w:rsidRPr="00D234EA">
        <w:rPr>
          <w:rFonts w:ascii="Arial" w:hAnsi="Arial" w:cs="Arial"/>
          <w:sz w:val="22"/>
          <w:szCs w:val="22"/>
        </w:rPr>
        <w:t>Creación del Cementerio de disidentes de Valparaíso.</w:t>
      </w:r>
    </w:p>
    <w:p w:rsidR="00CD2AC5" w:rsidRPr="00CD2AC5" w:rsidRDefault="00CD2AC5" w:rsidP="00BA5E0D">
      <w:pPr>
        <w:pStyle w:val="Prrafodelista"/>
        <w:numPr>
          <w:ilvl w:val="0"/>
          <w:numId w:val="15"/>
        </w:numPr>
        <w:ind w:left="0" w:firstLine="0"/>
        <w:jc w:val="both"/>
        <w:rPr>
          <w:rFonts w:ascii="Arial" w:hAnsi="Arial" w:cs="Arial"/>
          <w:sz w:val="22"/>
          <w:szCs w:val="22"/>
          <w:lang w:val="es-CL"/>
        </w:rPr>
      </w:pPr>
      <w:r>
        <w:rPr>
          <w:rFonts w:ascii="Arial" w:hAnsi="Arial" w:cs="Arial"/>
          <w:sz w:val="22"/>
          <w:szCs w:val="22"/>
        </w:rPr>
        <w:t>Prohibió las procesiones nocturnas</w:t>
      </w:r>
    </w:p>
    <w:p w:rsidR="00CD2AC5" w:rsidRDefault="00CD2AC5" w:rsidP="00CD2AC5">
      <w:pPr>
        <w:pStyle w:val="Prrafodelista"/>
        <w:ind w:left="0"/>
        <w:jc w:val="both"/>
        <w:rPr>
          <w:rFonts w:ascii="Arial" w:hAnsi="Arial" w:cs="Arial"/>
          <w:color w:val="3E3E3E"/>
          <w:sz w:val="22"/>
          <w:szCs w:val="22"/>
          <w:shd w:val="clear" w:color="auto" w:fill="FFFFFF"/>
          <w:lang w:val="es-CL"/>
        </w:rPr>
      </w:pPr>
      <w:r w:rsidRPr="00CD2AC5">
        <w:rPr>
          <w:rFonts w:ascii="Arial" w:hAnsi="Arial" w:cs="Arial"/>
          <w:color w:val="3E3E3E"/>
          <w:sz w:val="22"/>
          <w:szCs w:val="22"/>
          <w:shd w:val="clear" w:color="auto" w:fill="FFFFFF"/>
          <w:lang w:val="es-CL"/>
        </w:rPr>
        <w:t>Que enojan al Pueblo</w:t>
      </w:r>
    </w:p>
    <w:p w:rsidR="00CD2AC5" w:rsidRDefault="00CD2AC5" w:rsidP="00CD2AC5">
      <w:pPr>
        <w:pStyle w:val="Prrafodelista"/>
        <w:numPr>
          <w:ilvl w:val="0"/>
          <w:numId w:val="15"/>
        </w:numPr>
        <w:ind w:left="709" w:hanging="709"/>
        <w:jc w:val="both"/>
        <w:rPr>
          <w:rFonts w:ascii="Arial" w:hAnsi="Arial" w:cs="Arial"/>
          <w:sz w:val="22"/>
          <w:szCs w:val="22"/>
          <w:lang w:val="es-CL"/>
        </w:rPr>
      </w:pPr>
      <w:r>
        <w:rPr>
          <w:rFonts w:ascii="Arial" w:hAnsi="Arial" w:cs="Arial"/>
          <w:sz w:val="22"/>
          <w:szCs w:val="22"/>
          <w:lang w:val="es-CL"/>
        </w:rPr>
        <w:t>Prohibió las corridas de toros y las peleas de gallos</w:t>
      </w:r>
    </w:p>
    <w:p w:rsidR="00CD2AC5" w:rsidRDefault="00CD2AC5" w:rsidP="00CD2AC5">
      <w:pPr>
        <w:pStyle w:val="Prrafodelista"/>
        <w:numPr>
          <w:ilvl w:val="0"/>
          <w:numId w:val="15"/>
        </w:numPr>
        <w:ind w:left="709" w:hanging="709"/>
        <w:jc w:val="both"/>
        <w:rPr>
          <w:rFonts w:ascii="Arial" w:hAnsi="Arial" w:cs="Arial"/>
          <w:sz w:val="22"/>
          <w:szCs w:val="22"/>
          <w:lang w:val="es-CL"/>
        </w:rPr>
      </w:pPr>
      <w:r>
        <w:rPr>
          <w:rFonts w:ascii="Arial" w:hAnsi="Arial" w:cs="Arial"/>
          <w:sz w:val="22"/>
          <w:szCs w:val="22"/>
          <w:lang w:val="es-CL"/>
        </w:rPr>
        <w:t>Prohibió las chinganas</w:t>
      </w:r>
    </w:p>
    <w:p w:rsidR="00CD2AC5" w:rsidRPr="00CD2AC5" w:rsidRDefault="00CD2AC5" w:rsidP="00CD2AC5">
      <w:pPr>
        <w:pStyle w:val="Prrafodelista"/>
        <w:numPr>
          <w:ilvl w:val="0"/>
          <w:numId w:val="15"/>
        </w:numPr>
        <w:ind w:left="709" w:hanging="709"/>
        <w:jc w:val="both"/>
        <w:rPr>
          <w:rFonts w:ascii="Arial" w:hAnsi="Arial" w:cs="Arial"/>
          <w:sz w:val="22"/>
          <w:szCs w:val="22"/>
          <w:lang w:val="es-CL"/>
        </w:rPr>
      </w:pPr>
      <w:r>
        <w:rPr>
          <w:rFonts w:ascii="Arial" w:hAnsi="Arial" w:cs="Arial"/>
          <w:sz w:val="22"/>
          <w:szCs w:val="22"/>
          <w:lang w:val="es-CL"/>
        </w:rPr>
        <w:t>Prohibió los carnavales</w:t>
      </w:r>
    </w:p>
    <w:p w:rsidR="00BA5E0D" w:rsidRPr="00CD2AC5" w:rsidRDefault="00BA5E0D" w:rsidP="00BA5E0D">
      <w:pPr>
        <w:pStyle w:val="Prrafodelista"/>
        <w:numPr>
          <w:ilvl w:val="0"/>
          <w:numId w:val="15"/>
        </w:numPr>
        <w:ind w:left="0" w:firstLine="0"/>
        <w:jc w:val="both"/>
        <w:rPr>
          <w:rFonts w:ascii="Arial" w:hAnsi="Arial" w:cs="Arial"/>
          <w:sz w:val="22"/>
          <w:szCs w:val="22"/>
          <w:lang w:val="es-CL"/>
        </w:rPr>
      </w:pPr>
      <w:r w:rsidRPr="00CD2AC5">
        <w:rPr>
          <w:rFonts w:ascii="Arial" w:hAnsi="Arial" w:cs="Arial"/>
          <w:color w:val="3E3E3E"/>
          <w:sz w:val="22"/>
          <w:szCs w:val="22"/>
          <w:shd w:val="clear" w:color="auto" w:fill="FFFFFF"/>
          <w:lang w:val="es-CL"/>
        </w:rPr>
        <w:t>El movimiento opositor lo encabezó Ramón Freire y se temía una guerra civil.</w:t>
      </w:r>
    </w:p>
    <w:p w:rsidR="00BA5E0D" w:rsidRPr="00CD2AC5" w:rsidRDefault="00BA5E0D" w:rsidP="00A6347B">
      <w:pPr>
        <w:spacing w:after="0" w:line="240" w:lineRule="auto"/>
        <w:jc w:val="both"/>
        <w:rPr>
          <w:rFonts w:ascii="Arial" w:eastAsia="Times New Roman" w:hAnsi="Arial" w:cs="Arial"/>
          <w:lang w:val="es-ES" w:eastAsia="es-ES"/>
        </w:rPr>
      </w:pPr>
    </w:p>
    <w:p w:rsidR="00255C75" w:rsidRPr="00D234EA" w:rsidRDefault="00255C75" w:rsidP="00CD2AC5">
      <w:pPr>
        <w:pStyle w:val="Sangradetextonormal"/>
        <w:suppressAutoHyphens/>
        <w:ind w:left="0" w:firstLine="567"/>
        <w:jc w:val="both"/>
        <w:rPr>
          <w:rFonts w:ascii="Arial" w:hAnsi="Arial" w:cs="Arial"/>
          <w:sz w:val="22"/>
          <w:szCs w:val="22"/>
        </w:rPr>
      </w:pPr>
      <w:r w:rsidRPr="00D234EA">
        <w:rPr>
          <w:rFonts w:ascii="Arial" w:hAnsi="Arial" w:cs="Arial"/>
          <w:sz w:val="22"/>
          <w:szCs w:val="22"/>
        </w:rPr>
        <w:t xml:space="preserve">El Director Supremo, General Bernardo O´Higgins, realizó en 1818 grandes esfuerzos para formar el Poder Naval que requería </w:t>
      </w:r>
      <w:r w:rsidR="00CD2AC5">
        <w:rPr>
          <w:rFonts w:ascii="Arial" w:hAnsi="Arial" w:cs="Arial"/>
          <w:sz w:val="22"/>
          <w:szCs w:val="22"/>
        </w:rPr>
        <w:t>la Independencia de la Nación y para ello adquirió la Escuadra Nacional la que usó en la Expedición Libertadora al Perú, lo que terminó por molestar a todos los chilenos.</w:t>
      </w:r>
    </w:p>
    <w:p w:rsidR="00255C75" w:rsidRPr="00D234EA" w:rsidRDefault="00255C75" w:rsidP="00255C75">
      <w:pPr>
        <w:pStyle w:val="Sangradetextonormal"/>
        <w:suppressAutoHyphens/>
        <w:ind w:left="0" w:firstLine="567"/>
        <w:jc w:val="both"/>
        <w:rPr>
          <w:rFonts w:ascii="Arial" w:hAnsi="Arial" w:cs="Arial"/>
          <w:sz w:val="22"/>
          <w:szCs w:val="22"/>
        </w:rPr>
      </w:pPr>
    </w:p>
    <w:p w:rsidR="00255C75" w:rsidRPr="00D234EA" w:rsidRDefault="00255C75" w:rsidP="00255C75">
      <w:pPr>
        <w:pStyle w:val="Sangradetextonormal"/>
        <w:suppressAutoHyphens/>
        <w:ind w:left="0" w:firstLine="567"/>
        <w:jc w:val="both"/>
        <w:rPr>
          <w:rFonts w:ascii="Arial" w:hAnsi="Arial" w:cs="Arial"/>
          <w:sz w:val="22"/>
          <w:szCs w:val="22"/>
        </w:rPr>
      </w:pPr>
      <w:r w:rsidRPr="00D234EA">
        <w:rPr>
          <w:rFonts w:ascii="Arial" w:hAnsi="Arial" w:cs="Arial"/>
          <w:sz w:val="22"/>
          <w:szCs w:val="22"/>
        </w:rPr>
        <w:t>A pesar de las importantes obras realizadas bajo su gobierno, y debido a los constantes problemas políticos del gobierno de O'Higgins, tanto con la aristocracia de Santiago como con la de Concepción, la situación interna del país comenzó a deteriorarse profundamente, hasta llegar a la sublevación de los Ejércitos del sur, los que, encabezados por Ramón Freire, se disponen a marchar a Santiago, para enfrentar a O'Higgins. Este hecho determina que abdique al poder en favor de una Junta de Gobierno, con el fin de evitar una guerra civil. La junta le hará entrega del poder a Ramón Freire.</w:t>
      </w:r>
    </w:p>
    <w:p w:rsidR="00A6347B" w:rsidRPr="00D234EA" w:rsidRDefault="00A6347B" w:rsidP="00A6347B">
      <w:pPr>
        <w:spacing w:after="0" w:line="240" w:lineRule="auto"/>
        <w:jc w:val="both"/>
        <w:rPr>
          <w:rFonts w:ascii="Arial" w:eastAsia="Times New Roman" w:hAnsi="Arial" w:cs="Arial"/>
          <w:lang w:val="es-ES" w:eastAsia="es-ES"/>
        </w:rPr>
      </w:pPr>
    </w:p>
    <w:p w:rsidR="00A6347B" w:rsidRPr="000935BA" w:rsidRDefault="00A6347B" w:rsidP="000935BA">
      <w:pPr>
        <w:pStyle w:val="Prrafodelista"/>
        <w:numPr>
          <w:ilvl w:val="3"/>
          <w:numId w:val="14"/>
        </w:numPr>
        <w:ind w:left="567" w:hanging="567"/>
        <w:jc w:val="both"/>
        <w:rPr>
          <w:rFonts w:ascii="Arial" w:hAnsi="Arial" w:cs="Arial"/>
          <w:lang w:val="es-CL"/>
        </w:rPr>
      </w:pPr>
      <w:r w:rsidRPr="000935BA">
        <w:rPr>
          <w:rFonts w:ascii="Arial" w:hAnsi="Arial" w:cs="Arial"/>
          <w:lang w:val="es-CL"/>
        </w:rPr>
        <w:t>Explique cada uno de los grupos políticos de la Anarquía en Chile (15 puntos).</w:t>
      </w:r>
    </w:p>
    <w:p w:rsidR="00255C75" w:rsidRPr="00255C75" w:rsidRDefault="00255C75" w:rsidP="00255C75">
      <w:pPr>
        <w:spacing w:after="0" w:line="240" w:lineRule="auto"/>
        <w:rPr>
          <w:rFonts w:ascii="Arial" w:eastAsia="Times New Roman" w:hAnsi="Arial" w:cs="Arial"/>
          <w:lang w:val="es-ES" w:eastAsia="es-ES"/>
        </w:rPr>
      </w:pPr>
    </w:p>
    <w:p w:rsidR="00255C75" w:rsidRPr="00D234EA" w:rsidRDefault="00255C75" w:rsidP="00D234EA">
      <w:pPr>
        <w:pStyle w:val="Prrafodelista"/>
        <w:numPr>
          <w:ilvl w:val="0"/>
          <w:numId w:val="12"/>
        </w:numPr>
        <w:ind w:left="567" w:hanging="567"/>
        <w:jc w:val="both"/>
        <w:rPr>
          <w:rFonts w:ascii="Arial" w:hAnsi="Arial" w:cs="Arial"/>
          <w:sz w:val="22"/>
          <w:szCs w:val="22"/>
        </w:rPr>
      </w:pPr>
      <w:r w:rsidRPr="00D234EA">
        <w:rPr>
          <w:rFonts w:ascii="Arial" w:hAnsi="Arial" w:cs="Arial"/>
          <w:b/>
          <w:sz w:val="22"/>
          <w:szCs w:val="22"/>
        </w:rPr>
        <w:t>Pelucones</w:t>
      </w:r>
      <w:r w:rsidRPr="00D234EA">
        <w:rPr>
          <w:rFonts w:ascii="Arial" w:hAnsi="Arial" w:cs="Arial"/>
          <w:sz w:val="22"/>
          <w:szCs w:val="22"/>
        </w:rPr>
        <w:t>: Es el grupo más conserv</w:t>
      </w:r>
      <w:r w:rsidR="007C6529" w:rsidRPr="00D234EA">
        <w:rPr>
          <w:rFonts w:ascii="Arial" w:hAnsi="Arial" w:cs="Arial"/>
          <w:sz w:val="22"/>
          <w:szCs w:val="22"/>
        </w:rPr>
        <w:t xml:space="preserve">ador en este período, </w:t>
      </w:r>
      <w:r w:rsidRPr="00D234EA">
        <w:rPr>
          <w:rFonts w:ascii="Arial" w:hAnsi="Arial" w:cs="Arial"/>
          <w:sz w:val="22"/>
          <w:szCs w:val="22"/>
        </w:rPr>
        <w:t>tradicionalist</w:t>
      </w:r>
      <w:r w:rsidR="007C6529" w:rsidRPr="00D234EA">
        <w:rPr>
          <w:rFonts w:ascii="Arial" w:hAnsi="Arial" w:cs="Arial"/>
          <w:sz w:val="22"/>
          <w:szCs w:val="22"/>
        </w:rPr>
        <w:t xml:space="preserve">as, tenían costumbres españolas y </w:t>
      </w:r>
      <w:r w:rsidRPr="00D234EA">
        <w:rPr>
          <w:rFonts w:ascii="Arial" w:hAnsi="Arial" w:cs="Arial"/>
          <w:sz w:val="22"/>
          <w:szCs w:val="22"/>
        </w:rPr>
        <w:t>apoyaban la idea de una autoridad fuerte.</w:t>
      </w:r>
    </w:p>
    <w:p w:rsidR="00255C75" w:rsidRPr="00D234EA" w:rsidRDefault="00255C75" w:rsidP="00D234EA">
      <w:pPr>
        <w:pStyle w:val="Prrafodelista"/>
        <w:numPr>
          <w:ilvl w:val="0"/>
          <w:numId w:val="12"/>
        </w:numPr>
        <w:ind w:left="567" w:hanging="567"/>
        <w:jc w:val="both"/>
        <w:rPr>
          <w:rFonts w:ascii="Arial" w:hAnsi="Arial" w:cs="Arial"/>
          <w:sz w:val="22"/>
          <w:szCs w:val="22"/>
        </w:rPr>
      </w:pPr>
      <w:proofErr w:type="spellStart"/>
      <w:r w:rsidRPr="00D234EA">
        <w:rPr>
          <w:rFonts w:ascii="Arial" w:hAnsi="Arial" w:cs="Arial"/>
          <w:b/>
          <w:sz w:val="22"/>
          <w:szCs w:val="22"/>
        </w:rPr>
        <w:t>Ohigginistas</w:t>
      </w:r>
      <w:proofErr w:type="spellEnd"/>
      <w:r w:rsidRPr="00D234EA">
        <w:rPr>
          <w:rFonts w:ascii="Arial" w:hAnsi="Arial" w:cs="Arial"/>
          <w:sz w:val="22"/>
          <w:szCs w:val="22"/>
        </w:rPr>
        <w:t xml:space="preserve">: </w:t>
      </w:r>
      <w:r w:rsidR="007C6529" w:rsidRPr="00D234EA">
        <w:rPr>
          <w:rFonts w:ascii="Arial" w:hAnsi="Arial" w:cs="Arial"/>
          <w:sz w:val="22"/>
          <w:szCs w:val="22"/>
        </w:rPr>
        <w:t xml:space="preserve">Eran los seguidores de </w:t>
      </w:r>
      <w:proofErr w:type="spellStart"/>
      <w:r w:rsidR="007C6529" w:rsidRPr="00D234EA">
        <w:rPr>
          <w:rFonts w:ascii="Arial" w:hAnsi="Arial" w:cs="Arial"/>
          <w:sz w:val="22"/>
          <w:szCs w:val="22"/>
        </w:rPr>
        <w:t>OHiggins</w:t>
      </w:r>
      <w:proofErr w:type="spellEnd"/>
      <w:r w:rsidR="007C6529" w:rsidRPr="00D234EA">
        <w:rPr>
          <w:rFonts w:ascii="Arial" w:hAnsi="Arial" w:cs="Arial"/>
          <w:sz w:val="22"/>
          <w:szCs w:val="22"/>
        </w:rPr>
        <w:t xml:space="preserve"> y esperaban que él volviera y les solucionara los problemas. Ponderan más el orden militar.</w:t>
      </w:r>
    </w:p>
    <w:p w:rsidR="00255C75" w:rsidRPr="00D234EA" w:rsidRDefault="00255C75" w:rsidP="00D234EA">
      <w:pPr>
        <w:pStyle w:val="Prrafodelista"/>
        <w:numPr>
          <w:ilvl w:val="0"/>
          <w:numId w:val="12"/>
        </w:numPr>
        <w:ind w:left="567" w:hanging="567"/>
        <w:jc w:val="both"/>
        <w:rPr>
          <w:rFonts w:ascii="Arial" w:hAnsi="Arial" w:cs="Arial"/>
          <w:sz w:val="22"/>
          <w:szCs w:val="22"/>
        </w:rPr>
      </w:pPr>
      <w:r w:rsidRPr="00D234EA">
        <w:rPr>
          <w:rFonts w:ascii="Arial" w:hAnsi="Arial" w:cs="Arial"/>
          <w:b/>
          <w:sz w:val="22"/>
          <w:szCs w:val="22"/>
        </w:rPr>
        <w:t>Estanqueros</w:t>
      </w:r>
      <w:r w:rsidR="00D234EA">
        <w:rPr>
          <w:rFonts w:ascii="Arial" w:hAnsi="Arial" w:cs="Arial"/>
          <w:sz w:val="22"/>
          <w:szCs w:val="22"/>
        </w:rPr>
        <w:t>: Eran c</w:t>
      </w:r>
      <w:r w:rsidRPr="00D234EA">
        <w:rPr>
          <w:rFonts w:ascii="Arial" w:hAnsi="Arial" w:cs="Arial"/>
          <w:sz w:val="22"/>
          <w:szCs w:val="22"/>
        </w:rPr>
        <w:t>onservador</w:t>
      </w:r>
      <w:r w:rsidR="00D234EA">
        <w:rPr>
          <w:rFonts w:ascii="Arial" w:hAnsi="Arial" w:cs="Arial"/>
          <w:sz w:val="22"/>
          <w:szCs w:val="22"/>
        </w:rPr>
        <w:t>es y</w:t>
      </w:r>
      <w:r w:rsidRPr="00D234EA">
        <w:rPr>
          <w:rFonts w:ascii="Arial" w:hAnsi="Arial" w:cs="Arial"/>
          <w:sz w:val="22"/>
          <w:szCs w:val="22"/>
        </w:rPr>
        <w:t xml:space="preserve"> seguidores de Diego</w:t>
      </w:r>
      <w:r w:rsidR="00D234EA">
        <w:rPr>
          <w:rFonts w:ascii="Arial" w:hAnsi="Arial" w:cs="Arial"/>
          <w:sz w:val="22"/>
          <w:szCs w:val="22"/>
        </w:rPr>
        <w:t xml:space="preserve"> Portales. Eran grandes comerciantes y hombres de negocios. C</w:t>
      </w:r>
      <w:r w:rsidRPr="00D234EA">
        <w:rPr>
          <w:rFonts w:ascii="Arial" w:hAnsi="Arial" w:cs="Arial"/>
          <w:sz w:val="22"/>
          <w:szCs w:val="22"/>
        </w:rPr>
        <w:t xml:space="preserve">reían en la necesidad de un gobierno fuerte, y estaban decepcionados porque el estanco de tabaco no les dio ganancias, y esto lo asociaban a la incompetencia del estado que </w:t>
      </w:r>
      <w:r w:rsidR="00D234EA">
        <w:rPr>
          <w:rFonts w:ascii="Arial" w:hAnsi="Arial" w:cs="Arial"/>
          <w:sz w:val="22"/>
          <w:szCs w:val="22"/>
        </w:rPr>
        <w:t xml:space="preserve">no </w:t>
      </w:r>
      <w:r w:rsidRPr="00D234EA">
        <w:rPr>
          <w:rFonts w:ascii="Arial" w:hAnsi="Arial" w:cs="Arial"/>
          <w:sz w:val="22"/>
          <w:szCs w:val="22"/>
        </w:rPr>
        <w:t>fue capaz de controlar el mercado negro de este.</w:t>
      </w:r>
    </w:p>
    <w:p w:rsidR="00255C75" w:rsidRPr="00D234EA" w:rsidRDefault="00255C75" w:rsidP="00D234EA">
      <w:pPr>
        <w:pStyle w:val="Prrafodelista"/>
        <w:numPr>
          <w:ilvl w:val="0"/>
          <w:numId w:val="12"/>
        </w:numPr>
        <w:ind w:left="567" w:hanging="567"/>
        <w:jc w:val="both"/>
        <w:rPr>
          <w:rFonts w:ascii="Arial" w:hAnsi="Arial" w:cs="Arial"/>
          <w:sz w:val="22"/>
          <w:szCs w:val="22"/>
        </w:rPr>
      </w:pPr>
      <w:r w:rsidRPr="00D234EA">
        <w:rPr>
          <w:rFonts w:ascii="Arial" w:hAnsi="Arial" w:cs="Arial"/>
          <w:b/>
          <w:sz w:val="22"/>
          <w:szCs w:val="22"/>
        </w:rPr>
        <w:t>Federalistas:</w:t>
      </w:r>
      <w:r w:rsidR="00D234EA">
        <w:rPr>
          <w:rFonts w:ascii="Arial" w:hAnsi="Arial" w:cs="Arial"/>
          <w:sz w:val="22"/>
          <w:szCs w:val="22"/>
        </w:rPr>
        <w:t xml:space="preserve"> Postulaban que Chile debía seguir el modelo de </w:t>
      </w:r>
      <w:proofErr w:type="gramStart"/>
      <w:r w:rsidR="00D234EA">
        <w:rPr>
          <w:rFonts w:ascii="Arial" w:hAnsi="Arial" w:cs="Arial"/>
          <w:sz w:val="22"/>
          <w:szCs w:val="22"/>
        </w:rPr>
        <w:t xml:space="preserve">EEUU  </w:t>
      </w:r>
      <w:r w:rsidRPr="00D234EA">
        <w:rPr>
          <w:rFonts w:ascii="Arial" w:hAnsi="Arial" w:cs="Arial"/>
          <w:sz w:val="22"/>
          <w:szCs w:val="22"/>
        </w:rPr>
        <w:t>y</w:t>
      </w:r>
      <w:proofErr w:type="gramEnd"/>
      <w:r w:rsidRPr="00D234EA">
        <w:rPr>
          <w:rFonts w:ascii="Arial" w:hAnsi="Arial" w:cs="Arial"/>
          <w:sz w:val="22"/>
          <w:szCs w:val="22"/>
        </w:rPr>
        <w:t xml:space="preserve"> descentralizar el país, sin embargo , la constitució</w:t>
      </w:r>
      <w:r w:rsidR="00D234EA">
        <w:rPr>
          <w:rFonts w:ascii="Arial" w:hAnsi="Arial" w:cs="Arial"/>
          <w:sz w:val="22"/>
          <w:szCs w:val="22"/>
        </w:rPr>
        <w:t>n que plantearon nunca se aplicó</w:t>
      </w:r>
      <w:r w:rsidRPr="00D234EA">
        <w:rPr>
          <w:rFonts w:ascii="Arial" w:hAnsi="Arial" w:cs="Arial"/>
          <w:sz w:val="22"/>
          <w:szCs w:val="22"/>
        </w:rPr>
        <w:t xml:space="preserve"> en Chile.</w:t>
      </w:r>
    </w:p>
    <w:p w:rsidR="000518F4" w:rsidRPr="00D234EA" w:rsidRDefault="00255C75" w:rsidP="00D234EA">
      <w:pPr>
        <w:pStyle w:val="Prrafodelista"/>
        <w:numPr>
          <w:ilvl w:val="0"/>
          <w:numId w:val="12"/>
        </w:numPr>
        <w:ind w:left="567" w:hanging="567"/>
        <w:jc w:val="both"/>
        <w:rPr>
          <w:rFonts w:ascii="Arial" w:hAnsi="Arial" w:cs="Arial"/>
          <w:sz w:val="22"/>
          <w:szCs w:val="22"/>
        </w:rPr>
      </w:pPr>
      <w:r w:rsidRPr="00D234EA">
        <w:rPr>
          <w:rFonts w:ascii="Arial" w:hAnsi="Arial" w:cs="Arial"/>
          <w:b/>
          <w:sz w:val="22"/>
          <w:szCs w:val="22"/>
        </w:rPr>
        <w:t>Pipiolos</w:t>
      </w:r>
      <w:r w:rsidR="00D234EA">
        <w:rPr>
          <w:rFonts w:ascii="Arial" w:hAnsi="Arial" w:cs="Arial"/>
          <w:sz w:val="22"/>
          <w:szCs w:val="22"/>
        </w:rPr>
        <w:t>: Eran los más jóvenes políticos de esta época y los</w:t>
      </w:r>
      <w:r w:rsidRPr="00D234EA">
        <w:rPr>
          <w:rFonts w:ascii="Arial" w:hAnsi="Arial" w:cs="Arial"/>
          <w:sz w:val="22"/>
          <w:szCs w:val="22"/>
        </w:rPr>
        <w:t xml:space="preserve"> más liberal</w:t>
      </w:r>
      <w:r w:rsidR="00D234EA">
        <w:rPr>
          <w:rFonts w:ascii="Arial" w:hAnsi="Arial" w:cs="Arial"/>
          <w:sz w:val="22"/>
          <w:szCs w:val="22"/>
        </w:rPr>
        <w:t>es</w:t>
      </w:r>
      <w:r w:rsidRPr="00D234EA">
        <w:rPr>
          <w:rFonts w:ascii="Arial" w:hAnsi="Arial" w:cs="Arial"/>
          <w:sz w:val="22"/>
          <w:szCs w:val="22"/>
        </w:rPr>
        <w:t xml:space="preserve"> de este período. Se caracterizaban por ser jóvenes inf</w:t>
      </w:r>
      <w:r w:rsidR="00D234EA">
        <w:rPr>
          <w:rFonts w:ascii="Arial" w:hAnsi="Arial" w:cs="Arial"/>
          <w:sz w:val="22"/>
          <w:szCs w:val="22"/>
        </w:rPr>
        <w:t>luenciados por ideas liberales e</w:t>
      </w:r>
      <w:r w:rsidRPr="00D234EA">
        <w:rPr>
          <w:rFonts w:ascii="Arial" w:hAnsi="Arial" w:cs="Arial"/>
          <w:sz w:val="22"/>
          <w:szCs w:val="22"/>
        </w:rPr>
        <w:t>uropeas.</w:t>
      </w:r>
    </w:p>
    <w:p w:rsidR="00255C75" w:rsidRDefault="00255C75" w:rsidP="00973CAB">
      <w:pPr>
        <w:pStyle w:val="Sangradetextonormal"/>
        <w:ind w:left="0"/>
        <w:jc w:val="both"/>
        <w:rPr>
          <w:rFonts w:ascii="Arial" w:hAnsi="Arial" w:cs="Arial"/>
          <w:sz w:val="22"/>
          <w:szCs w:val="22"/>
        </w:rPr>
      </w:pPr>
    </w:p>
    <w:p w:rsidR="000935BA" w:rsidRDefault="000935BA" w:rsidP="000935BA">
      <w:pPr>
        <w:pStyle w:val="Sangradetextonormal"/>
        <w:numPr>
          <w:ilvl w:val="3"/>
          <w:numId w:val="14"/>
        </w:numPr>
        <w:ind w:left="567" w:hanging="567"/>
        <w:jc w:val="both"/>
        <w:rPr>
          <w:rFonts w:ascii="Arial" w:hAnsi="Arial" w:cs="Arial"/>
          <w:sz w:val="22"/>
          <w:szCs w:val="22"/>
        </w:rPr>
      </w:pPr>
      <w:r>
        <w:rPr>
          <w:rFonts w:ascii="Arial" w:hAnsi="Arial" w:cs="Arial"/>
          <w:sz w:val="22"/>
          <w:szCs w:val="22"/>
        </w:rPr>
        <w:t xml:space="preserve">Explique los pilares del modelo </w:t>
      </w:r>
      <w:proofErr w:type="spellStart"/>
      <w:r>
        <w:rPr>
          <w:rFonts w:ascii="Arial" w:hAnsi="Arial" w:cs="Arial"/>
          <w:sz w:val="22"/>
          <w:szCs w:val="22"/>
        </w:rPr>
        <w:t>portaliano</w:t>
      </w:r>
      <w:proofErr w:type="spellEnd"/>
      <w:r>
        <w:rPr>
          <w:rFonts w:ascii="Arial" w:hAnsi="Arial" w:cs="Arial"/>
          <w:sz w:val="22"/>
          <w:szCs w:val="22"/>
        </w:rPr>
        <w:t xml:space="preserve"> y los factores de su extensión hasta </w:t>
      </w:r>
      <w:proofErr w:type="gramStart"/>
      <w:r>
        <w:rPr>
          <w:rFonts w:ascii="Arial" w:hAnsi="Arial" w:cs="Arial"/>
          <w:sz w:val="22"/>
          <w:szCs w:val="22"/>
        </w:rPr>
        <w:t>1891.(</w:t>
      </w:r>
      <w:proofErr w:type="gramEnd"/>
      <w:r>
        <w:rPr>
          <w:rFonts w:ascii="Arial" w:hAnsi="Arial" w:cs="Arial"/>
          <w:sz w:val="22"/>
          <w:szCs w:val="22"/>
        </w:rPr>
        <w:t>15 puntos).</w:t>
      </w:r>
    </w:p>
    <w:p w:rsidR="000935BA" w:rsidRDefault="000935BA" w:rsidP="00973CAB">
      <w:pPr>
        <w:pStyle w:val="Sangradetextonormal"/>
        <w:ind w:left="0"/>
        <w:jc w:val="both"/>
        <w:rPr>
          <w:rFonts w:ascii="Arial" w:hAnsi="Arial" w:cs="Arial"/>
          <w:sz w:val="22"/>
          <w:szCs w:val="22"/>
        </w:rPr>
      </w:pPr>
    </w:p>
    <w:p w:rsidR="000935BA" w:rsidRDefault="000935BA" w:rsidP="000935BA">
      <w:pPr>
        <w:suppressAutoHyphens/>
        <w:spacing w:after="0" w:line="240" w:lineRule="auto"/>
        <w:ind w:firstLine="567"/>
        <w:jc w:val="both"/>
        <w:rPr>
          <w:rFonts w:ascii="Arial" w:eastAsia="Times New Roman" w:hAnsi="Arial" w:cs="Arial"/>
          <w:lang w:val="es-ES" w:eastAsia="es-ES"/>
        </w:rPr>
      </w:pPr>
      <w:r>
        <w:rPr>
          <w:rFonts w:ascii="Arial" w:eastAsia="Times New Roman" w:hAnsi="Arial" w:cs="Arial"/>
          <w:lang w:val="es-ES" w:eastAsia="es-ES"/>
        </w:rPr>
        <w:t xml:space="preserve">Los factores de la extensión del modelo </w:t>
      </w:r>
      <w:proofErr w:type="spellStart"/>
      <w:r>
        <w:rPr>
          <w:rFonts w:ascii="Arial" w:eastAsia="Times New Roman" w:hAnsi="Arial" w:cs="Arial"/>
          <w:lang w:val="es-ES" w:eastAsia="es-ES"/>
        </w:rPr>
        <w:t>portaliano</w:t>
      </w:r>
      <w:proofErr w:type="spellEnd"/>
      <w:r>
        <w:rPr>
          <w:rFonts w:ascii="Arial" w:eastAsia="Times New Roman" w:hAnsi="Arial" w:cs="Arial"/>
          <w:lang w:val="es-ES" w:eastAsia="es-ES"/>
        </w:rPr>
        <w:t xml:space="preserve"> hasta 1891. </w:t>
      </w:r>
    </w:p>
    <w:p w:rsidR="000935BA" w:rsidRDefault="000935BA" w:rsidP="000935BA">
      <w:pPr>
        <w:tabs>
          <w:tab w:val="left" w:pos="1134"/>
          <w:tab w:val="left" w:pos="1560"/>
        </w:tabs>
        <w:suppressAutoHyphens/>
        <w:spacing w:after="0" w:line="240" w:lineRule="auto"/>
        <w:ind w:firstLine="567"/>
        <w:jc w:val="both"/>
        <w:rPr>
          <w:rFonts w:ascii="Arial" w:eastAsia="Times New Roman" w:hAnsi="Arial" w:cs="Arial"/>
          <w:lang w:val="es-ES" w:eastAsia="es-ES"/>
        </w:rPr>
      </w:pPr>
      <w:r>
        <w:rPr>
          <w:rFonts w:ascii="Arial" w:eastAsia="Times New Roman" w:hAnsi="Arial" w:cs="Arial"/>
          <w:lang w:val="es-ES" w:eastAsia="es-ES"/>
        </w:rPr>
        <w:t>El Gran Elector</w:t>
      </w:r>
    </w:p>
    <w:p w:rsidR="000935BA" w:rsidRDefault="000935BA" w:rsidP="000935BA">
      <w:pPr>
        <w:tabs>
          <w:tab w:val="left" w:pos="1134"/>
          <w:tab w:val="left" w:pos="1560"/>
        </w:tabs>
        <w:suppressAutoHyphens/>
        <w:spacing w:after="0" w:line="240" w:lineRule="auto"/>
        <w:ind w:firstLine="567"/>
        <w:jc w:val="both"/>
        <w:rPr>
          <w:rFonts w:ascii="Arial" w:eastAsia="Times New Roman" w:hAnsi="Arial" w:cs="Arial"/>
          <w:lang w:val="es-ES" w:eastAsia="es-ES"/>
        </w:rPr>
      </w:pPr>
      <w:r>
        <w:rPr>
          <w:rFonts w:ascii="Arial" w:eastAsia="Times New Roman" w:hAnsi="Arial" w:cs="Arial"/>
          <w:lang w:val="es-ES" w:eastAsia="es-ES"/>
        </w:rPr>
        <w:t>El miedo a la anarquía</w:t>
      </w:r>
    </w:p>
    <w:p w:rsidR="000935BA" w:rsidRDefault="000935BA" w:rsidP="000935BA">
      <w:pPr>
        <w:tabs>
          <w:tab w:val="left" w:pos="1134"/>
          <w:tab w:val="left" w:pos="1560"/>
        </w:tabs>
        <w:suppressAutoHyphens/>
        <w:spacing w:after="0" w:line="240" w:lineRule="auto"/>
        <w:ind w:firstLine="567"/>
        <w:jc w:val="both"/>
        <w:rPr>
          <w:rFonts w:ascii="Arial" w:eastAsia="Times New Roman" w:hAnsi="Arial" w:cs="Arial"/>
          <w:lang w:val="es-ES" w:eastAsia="es-ES"/>
        </w:rPr>
      </w:pPr>
      <w:r>
        <w:rPr>
          <w:rFonts w:ascii="Arial" w:eastAsia="Times New Roman" w:hAnsi="Arial" w:cs="Arial"/>
          <w:lang w:val="es-ES" w:eastAsia="es-ES"/>
        </w:rPr>
        <w:t>Creación de valores republicanos</w:t>
      </w:r>
    </w:p>
    <w:p w:rsidR="000935BA" w:rsidRDefault="000935BA" w:rsidP="000935BA">
      <w:pPr>
        <w:tabs>
          <w:tab w:val="left" w:pos="1134"/>
          <w:tab w:val="left" w:pos="1560"/>
        </w:tabs>
        <w:suppressAutoHyphens/>
        <w:spacing w:after="0" w:line="240" w:lineRule="auto"/>
        <w:ind w:firstLine="567"/>
        <w:jc w:val="both"/>
        <w:rPr>
          <w:rFonts w:ascii="Arial" w:eastAsia="Times New Roman" w:hAnsi="Arial" w:cs="Arial"/>
          <w:lang w:val="es-ES" w:eastAsia="es-ES"/>
        </w:rPr>
      </w:pPr>
      <w:r>
        <w:rPr>
          <w:rFonts w:ascii="Arial" w:eastAsia="Times New Roman" w:hAnsi="Arial" w:cs="Arial"/>
          <w:lang w:val="es-ES" w:eastAsia="es-ES"/>
        </w:rPr>
        <w:t xml:space="preserve">Los cuatro pilares del modelo </w:t>
      </w:r>
      <w:proofErr w:type="spellStart"/>
      <w:r>
        <w:rPr>
          <w:rFonts w:ascii="Arial" w:eastAsia="Times New Roman" w:hAnsi="Arial" w:cs="Arial"/>
          <w:lang w:val="es-ES" w:eastAsia="es-ES"/>
        </w:rPr>
        <w:t>portaliano</w:t>
      </w:r>
      <w:proofErr w:type="spellEnd"/>
    </w:p>
    <w:p w:rsidR="000935BA" w:rsidRDefault="000935BA" w:rsidP="00440FD7">
      <w:pPr>
        <w:tabs>
          <w:tab w:val="left" w:pos="1134"/>
          <w:tab w:val="left" w:pos="1560"/>
        </w:tabs>
        <w:suppressAutoHyphens/>
        <w:spacing w:after="0" w:line="240" w:lineRule="auto"/>
        <w:ind w:firstLine="567"/>
        <w:jc w:val="both"/>
        <w:rPr>
          <w:rFonts w:ascii="Arial" w:eastAsia="Times New Roman" w:hAnsi="Arial" w:cs="Arial"/>
          <w:lang w:val="es-ES" w:eastAsia="es-ES"/>
        </w:rPr>
      </w:pPr>
      <w:r>
        <w:rPr>
          <w:rFonts w:ascii="Arial" w:eastAsia="Times New Roman" w:hAnsi="Arial" w:cs="Arial"/>
          <w:lang w:val="es-ES" w:eastAsia="es-ES"/>
        </w:rPr>
        <w:t xml:space="preserve"> (Aristocracia – ejércit</w:t>
      </w:r>
      <w:r w:rsidR="00440FD7">
        <w:rPr>
          <w:rFonts w:ascii="Arial" w:eastAsia="Times New Roman" w:hAnsi="Arial" w:cs="Arial"/>
          <w:lang w:val="es-ES" w:eastAsia="es-ES"/>
        </w:rPr>
        <w:t>o – iglesia - Constitución 1833</w:t>
      </w:r>
    </w:p>
    <w:p w:rsidR="00440FD7" w:rsidRPr="00440FD7" w:rsidRDefault="00440FD7" w:rsidP="00440FD7">
      <w:pPr>
        <w:tabs>
          <w:tab w:val="left" w:pos="1134"/>
          <w:tab w:val="left" w:pos="1560"/>
        </w:tabs>
        <w:suppressAutoHyphens/>
        <w:spacing w:after="0" w:line="240" w:lineRule="auto"/>
        <w:ind w:firstLine="567"/>
        <w:jc w:val="both"/>
        <w:rPr>
          <w:rFonts w:ascii="Arial" w:eastAsia="Times New Roman" w:hAnsi="Arial" w:cs="Arial"/>
          <w:lang w:val="es-ES" w:eastAsia="es-ES"/>
        </w:rPr>
      </w:pPr>
    </w:p>
    <w:p w:rsidR="000518F4" w:rsidRPr="000518F4" w:rsidRDefault="000518F4" w:rsidP="000518F4">
      <w:pPr>
        <w:spacing w:after="0" w:line="240" w:lineRule="auto"/>
        <w:jc w:val="center"/>
        <w:rPr>
          <w:rFonts w:ascii="Arial" w:eastAsia="Times New Roman" w:hAnsi="Arial" w:cs="Arial"/>
          <w:b/>
          <w:sz w:val="24"/>
          <w:szCs w:val="24"/>
          <w:lang w:val="es-ES" w:eastAsia="es-ES"/>
        </w:rPr>
      </w:pPr>
      <w:r w:rsidRPr="000518F4">
        <w:rPr>
          <w:rFonts w:ascii="Arial" w:eastAsia="Times New Roman" w:hAnsi="Arial" w:cs="Arial"/>
          <w:b/>
          <w:sz w:val="24"/>
          <w:szCs w:val="24"/>
          <w:lang w:val="es-ES" w:eastAsia="es-ES"/>
        </w:rPr>
        <w:lastRenderedPageBreak/>
        <w:t>PARTE III: COMPRENSIÓN LECTORA</w:t>
      </w:r>
    </w:p>
    <w:p w:rsidR="000518F4" w:rsidRPr="000518F4" w:rsidRDefault="000518F4" w:rsidP="000518F4">
      <w:pPr>
        <w:spacing w:after="0" w:line="240" w:lineRule="auto"/>
        <w:jc w:val="center"/>
        <w:rPr>
          <w:rFonts w:ascii="Arial" w:eastAsia="Times New Roman" w:hAnsi="Arial" w:cs="Arial"/>
          <w:b/>
          <w:sz w:val="24"/>
          <w:szCs w:val="24"/>
          <w:lang w:val="es-ES" w:eastAsia="es-ES"/>
        </w:rPr>
      </w:pPr>
      <w:r w:rsidRPr="000518F4">
        <w:rPr>
          <w:rFonts w:ascii="Arial" w:eastAsia="Times New Roman" w:hAnsi="Arial" w:cs="Arial"/>
          <w:b/>
          <w:sz w:val="24"/>
          <w:szCs w:val="24"/>
          <w:lang w:val="es-ES" w:eastAsia="es-ES"/>
        </w:rPr>
        <w:t>(10 Puntos)</w:t>
      </w:r>
    </w:p>
    <w:p w:rsidR="00A6347B" w:rsidRDefault="00A6347B" w:rsidP="000518F4">
      <w:pPr>
        <w:pStyle w:val="Sangradetextonormal"/>
        <w:ind w:left="0"/>
        <w:jc w:val="both"/>
        <w:rPr>
          <w:rFonts w:ascii="Arial" w:hAnsi="Arial" w:cs="Arial"/>
          <w:sz w:val="22"/>
          <w:szCs w:val="22"/>
        </w:rPr>
      </w:pPr>
    </w:p>
    <w:p w:rsidR="000518F4" w:rsidRPr="000518F4" w:rsidRDefault="000518F4" w:rsidP="000518F4">
      <w:pPr>
        <w:spacing w:after="0" w:line="240" w:lineRule="auto"/>
        <w:jc w:val="both"/>
        <w:rPr>
          <w:rFonts w:ascii="Arial" w:eastAsia="Times New Roman" w:hAnsi="Arial" w:cs="Arial"/>
          <w:lang w:val="es-ES" w:eastAsia="es-ES"/>
        </w:rPr>
      </w:pPr>
      <w:r w:rsidRPr="000518F4">
        <w:rPr>
          <w:rFonts w:ascii="Arial" w:eastAsia="Times New Roman" w:hAnsi="Arial" w:cs="Arial"/>
          <w:lang w:val="es-ES" w:eastAsia="es-ES"/>
        </w:rPr>
        <w:t>Responda:</w:t>
      </w:r>
    </w:p>
    <w:p w:rsidR="000518F4" w:rsidRPr="000518F4" w:rsidRDefault="000518F4" w:rsidP="000518F4">
      <w:pPr>
        <w:spacing w:after="0" w:line="240" w:lineRule="auto"/>
        <w:jc w:val="both"/>
        <w:rPr>
          <w:rFonts w:ascii="Arial" w:eastAsia="Times New Roman" w:hAnsi="Arial" w:cs="Arial"/>
          <w:lang w:val="es-ES" w:eastAsia="es-ES"/>
        </w:rPr>
      </w:pPr>
      <w:r w:rsidRPr="000518F4">
        <w:rPr>
          <w:rFonts w:ascii="Arial" w:eastAsia="Times New Roman" w:hAnsi="Arial" w:cs="Arial"/>
          <w:lang w:val="es-ES" w:eastAsia="es-ES"/>
        </w:rPr>
        <w:t>a. ¿Qué opinaba Portales respecto de la Democracia en Chile? (5 puntos)</w:t>
      </w:r>
    </w:p>
    <w:p w:rsidR="000518F4" w:rsidRPr="000518F4" w:rsidRDefault="000518F4" w:rsidP="000518F4">
      <w:pPr>
        <w:spacing w:after="0" w:line="240" w:lineRule="auto"/>
        <w:jc w:val="both"/>
        <w:rPr>
          <w:rFonts w:ascii="Arial" w:eastAsia="Times New Roman" w:hAnsi="Arial" w:cs="Arial"/>
          <w:lang w:val="es-ES" w:eastAsia="es-ES"/>
        </w:rPr>
      </w:pPr>
    </w:p>
    <w:p w:rsidR="000518F4" w:rsidRPr="000518F4" w:rsidRDefault="000518F4" w:rsidP="000518F4">
      <w:pPr>
        <w:spacing w:after="0" w:line="240" w:lineRule="auto"/>
        <w:jc w:val="both"/>
        <w:rPr>
          <w:rFonts w:ascii="Arial" w:eastAsia="Times New Roman" w:hAnsi="Arial" w:cs="Arial"/>
          <w:lang w:val="es-ES" w:eastAsia="es-ES"/>
        </w:rPr>
      </w:pPr>
      <w:r w:rsidRPr="000518F4">
        <w:rPr>
          <w:rFonts w:ascii="Arial" w:hAnsi="Arial" w:cs="Arial"/>
          <w:color w:val="333333"/>
          <w:shd w:val="clear" w:color="auto" w:fill="FFFFFF"/>
          <w:lang w:val="es-CL"/>
        </w:rPr>
        <w:t xml:space="preserve">Diego Portales no despreciaba por sí mismo el ideal democrático, pero según su concepción, en Chile aún no estaban dadas las condiciones necesarias para aplicarlo en todas sus manifestaciones. Consciente de la realidad circundante, que compromete tanto el contexto político de Chile, como las características propias de la identidad de los chilenos, propone como necesidad básica organizar la república a partir de sólidas bases que permitieran instaurar el orden y la estabilidad, con una República fuerte, centralizada y autoritaria. </w:t>
      </w:r>
      <w:r w:rsidR="00D910CE">
        <w:rPr>
          <w:rFonts w:ascii="Arial" w:hAnsi="Arial" w:cs="Arial"/>
          <w:color w:val="333333"/>
          <w:shd w:val="clear" w:color="auto" w:fill="FFFFFF"/>
          <w:lang w:val="es-CL"/>
        </w:rPr>
        <w:t xml:space="preserve">La Democracia deberá esperar. </w:t>
      </w:r>
      <w:r w:rsidRPr="000518F4">
        <w:rPr>
          <w:rFonts w:ascii="Arial" w:hAnsi="Arial" w:cs="Arial"/>
          <w:color w:val="333333"/>
          <w:shd w:val="clear" w:color="auto" w:fill="FFFFFF"/>
          <w:lang w:val="es-CL"/>
        </w:rPr>
        <w:t>Como idea, como proyecto o como simple opinión, este pensamiento está c</w:t>
      </w:r>
      <w:r w:rsidR="007F7A53">
        <w:rPr>
          <w:rFonts w:ascii="Arial" w:hAnsi="Arial" w:cs="Arial"/>
          <w:color w:val="333333"/>
          <w:shd w:val="clear" w:color="auto" w:fill="FFFFFF"/>
          <w:lang w:val="es-CL"/>
        </w:rPr>
        <w:t>laramente delineado en la</w:t>
      </w:r>
      <w:r w:rsidRPr="000518F4">
        <w:rPr>
          <w:rFonts w:ascii="Arial" w:hAnsi="Arial" w:cs="Arial"/>
          <w:color w:val="333333"/>
          <w:shd w:val="clear" w:color="auto" w:fill="FFFFFF"/>
          <w:lang w:val="es-CL"/>
        </w:rPr>
        <w:t xml:space="preserve"> carta que escribe Portales a su amigo y socio José Manuel Cea en marzo de 1822.</w:t>
      </w:r>
    </w:p>
    <w:p w:rsidR="000518F4" w:rsidRPr="000518F4" w:rsidRDefault="000518F4" w:rsidP="000518F4">
      <w:pPr>
        <w:spacing w:after="0" w:line="240" w:lineRule="auto"/>
        <w:jc w:val="both"/>
        <w:rPr>
          <w:rFonts w:ascii="Arial" w:eastAsia="Times New Roman" w:hAnsi="Arial" w:cs="Arial"/>
          <w:lang w:val="es-ES" w:eastAsia="es-ES"/>
        </w:rPr>
      </w:pPr>
    </w:p>
    <w:p w:rsidR="000518F4" w:rsidRPr="000518F4" w:rsidRDefault="000935BA" w:rsidP="000518F4">
      <w:pPr>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b. </w:t>
      </w:r>
      <w:r>
        <w:rPr>
          <w:rFonts w:ascii="Arial" w:hAnsi="Arial" w:cs="Arial"/>
          <w:lang w:val="es-CL" w:eastAsia="es-CL"/>
        </w:rPr>
        <w:t xml:space="preserve">Señale las características del pensamiento </w:t>
      </w:r>
      <w:proofErr w:type="spellStart"/>
      <w:r>
        <w:rPr>
          <w:rFonts w:ascii="Arial" w:hAnsi="Arial" w:cs="Arial"/>
          <w:lang w:val="es-CL" w:eastAsia="es-CL"/>
        </w:rPr>
        <w:t>portaliano</w:t>
      </w:r>
      <w:proofErr w:type="spellEnd"/>
      <w:r>
        <w:rPr>
          <w:rFonts w:ascii="Arial" w:hAnsi="Arial" w:cs="Arial"/>
          <w:lang w:val="es-CL" w:eastAsia="es-CL"/>
        </w:rPr>
        <w:t xml:space="preserve"> que aparecen en el texto</w:t>
      </w:r>
      <w:r>
        <w:rPr>
          <w:rFonts w:ascii="Arial" w:eastAsia="Times New Roman" w:hAnsi="Arial" w:cs="Arial"/>
          <w:lang w:val="es-ES" w:eastAsia="es-ES"/>
        </w:rPr>
        <w:t xml:space="preserve"> </w:t>
      </w:r>
      <w:r w:rsidR="000518F4" w:rsidRPr="000518F4">
        <w:rPr>
          <w:rFonts w:ascii="Arial" w:eastAsia="Times New Roman" w:hAnsi="Arial" w:cs="Arial"/>
          <w:lang w:val="es-ES" w:eastAsia="es-ES"/>
        </w:rPr>
        <w:t>(5 puntos)</w:t>
      </w:r>
    </w:p>
    <w:p w:rsidR="000518F4" w:rsidRPr="000518F4" w:rsidRDefault="000518F4" w:rsidP="000518F4">
      <w:pPr>
        <w:spacing w:after="0" w:line="240" w:lineRule="auto"/>
        <w:jc w:val="both"/>
        <w:rPr>
          <w:rFonts w:ascii="Arial" w:eastAsia="Times New Roman" w:hAnsi="Arial" w:cs="Arial"/>
          <w:lang w:val="es-ES" w:eastAsia="es-ES"/>
        </w:rPr>
      </w:pPr>
    </w:p>
    <w:p w:rsidR="000518F4" w:rsidRDefault="000518F4" w:rsidP="000518F4">
      <w:pPr>
        <w:pStyle w:val="Sangradetextonormal"/>
        <w:ind w:left="567"/>
        <w:jc w:val="both"/>
        <w:rPr>
          <w:rFonts w:ascii="Arial" w:hAnsi="Arial" w:cs="Arial"/>
          <w:sz w:val="22"/>
          <w:szCs w:val="22"/>
        </w:rPr>
      </w:pPr>
      <w:r>
        <w:rPr>
          <w:rFonts w:ascii="Arial" w:hAnsi="Arial" w:cs="Arial"/>
          <w:sz w:val="22"/>
          <w:szCs w:val="22"/>
        </w:rPr>
        <w:t xml:space="preserve">Características del modelo </w:t>
      </w:r>
      <w:proofErr w:type="spellStart"/>
      <w:r>
        <w:rPr>
          <w:rFonts w:ascii="Arial" w:hAnsi="Arial" w:cs="Arial"/>
          <w:sz w:val="22"/>
          <w:szCs w:val="22"/>
        </w:rPr>
        <w:t>portaliano</w:t>
      </w:r>
      <w:proofErr w:type="spellEnd"/>
    </w:p>
    <w:p w:rsidR="000518F4" w:rsidRDefault="000518F4" w:rsidP="000518F4">
      <w:pPr>
        <w:pStyle w:val="Sangradetextonormal"/>
        <w:numPr>
          <w:ilvl w:val="0"/>
          <w:numId w:val="2"/>
        </w:numPr>
        <w:suppressAutoHyphens/>
        <w:ind w:left="1134" w:hanging="567"/>
        <w:jc w:val="both"/>
        <w:rPr>
          <w:rFonts w:ascii="Arial" w:hAnsi="Arial" w:cs="Arial"/>
          <w:sz w:val="22"/>
          <w:szCs w:val="22"/>
        </w:rPr>
      </w:pPr>
      <w:r w:rsidRPr="00FA0839">
        <w:rPr>
          <w:rFonts w:ascii="Arial" w:hAnsi="Arial" w:cs="Arial"/>
          <w:sz w:val="22"/>
          <w:szCs w:val="22"/>
        </w:rPr>
        <w:t>Gobierno fuerte, centralizado y autoritario.</w:t>
      </w:r>
    </w:p>
    <w:p w:rsidR="000518F4" w:rsidRDefault="000518F4" w:rsidP="000518F4">
      <w:pPr>
        <w:pStyle w:val="Sangradetextonormal"/>
        <w:numPr>
          <w:ilvl w:val="0"/>
          <w:numId w:val="2"/>
        </w:numPr>
        <w:suppressAutoHyphens/>
        <w:ind w:left="1134" w:hanging="567"/>
        <w:jc w:val="both"/>
        <w:rPr>
          <w:rFonts w:ascii="Arial" w:hAnsi="Arial" w:cs="Arial"/>
          <w:sz w:val="22"/>
          <w:szCs w:val="22"/>
        </w:rPr>
      </w:pPr>
      <w:r w:rsidRPr="00FA0839">
        <w:rPr>
          <w:rFonts w:ascii="Arial" w:hAnsi="Arial" w:cs="Arial"/>
          <w:sz w:val="22"/>
          <w:szCs w:val="22"/>
        </w:rPr>
        <w:t>Autoridades</w:t>
      </w:r>
      <w:r w:rsidR="00D910CE">
        <w:rPr>
          <w:rFonts w:ascii="Arial" w:hAnsi="Arial" w:cs="Arial"/>
          <w:sz w:val="22"/>
          <w:szCs w:val="22"/>
        </w:rPr>
        <w:t xml:space="preserve"> de gobierno modelos de virtud y patriotismo</w:t>
      </w:r>
    </w:p>
    <w:p w:rsidR="00D910CE" w:rsidRDefault="002D722A" w:rsidP="000518F4">
      <w:pPr>
        <w:pStyle w:val="Sangradetextonormal"/>
        <w:numPr>
          <w:ilvl w:val="0"/>
          <w:numId w:val="2"/>
        </w:numPr>
        <w:suppressAutoHyphens/>
        <w:ind w:left="1134" w:hanging="567"/>
        <w:jc w:val="both"/>
        <w:rPr>
          <w:rFonts w:ascii="Arial" w:hAnsi="Arial" w:cs="Arial"/>
          <w:sz w:val="22"/>
          <w:szCs w:val="22"/>
        </w:rPr>
      </w:pPr>
      <w:r>
        <w:rPr>
          <w:rFonts w:ascii="Arial" w:hAnsi="Arial" w:cs="Arial"/>
          <w:sz w:val="22"/>
          <w:szCs w:val="22"/>
        </w:rPr>
        <w:t xml:space="preserve">El </w:t>
      </w:r>
      <w:r w:rsidR="00D910CE">
        <w:rPr>
          <w:rFonts w:ascii="Arial" w:hAnsi="Arial" w:cs="Arial"/>
          <w:sz w:val="22"/>
          <w:szCs w:val="22"/>
        </w:rPr>
        <w:t>Pueblo</w:t>
      </w:r>
      <w:r>
        <w:rPr>
          <w:rFonts w:ascii="Arial" w:hAnsi="Arial" w:cs="Arial"/>
          <w:sz w:val="22"/>
          <w:szCs w:val="22"/>
        </w:rPr>
        <w:t xml:space="preserve"> chileno </w:t>
      </w:r>
      <w:r w:rsidR="00D910CE">
        <w:rPr>
          <w:rFonts w:ascii="Arial" w:hAnsi="Arial" w:cs="Arial"/>
          <w:sz w:val="22"/>
          <w:szCs w:val="22"/>
        </w:rPr>
        <w:t>n</w:t>
      </w:r>
      <w:r>
        <w:rPr>
          <w:rFonts w:ascii="Arial" w:hAnsi="Arial" w:cs="Arial"/>
          <w:sz w:val="22"/>
          <w:szCs w:val="22"/>
        </w:rPr>
        <w:t>o</w:t>
      </w:r>
      <w:r w:rsidR="00D910CE">
        <w:rPr>
          <w:rFonts w:ascii="Arial" w:hAnsi="Arial" w:cs="Arial"/>
          <w:sz w:val="22"/>
          <w:szCs w:val="22"/>
        </w:rPr>
        <w:t xml:space="preserve"> virtudes cívicas</w:t>
      </w:r>
    </w:p>
    <w:p w:rsidR="00D910CE" w:rsidRDefault="00D910CE" w:rsidP="000518F4">
      <w:pPr>
        <w:pStyle w:val="Sangradetextonormal"/>
        <w:numPr>
          <w:ilvl w:val="0"/>
          <w:numId w:val="2"/>
        </w:numPr>
        <w:suppressAutoHyphens/>
        <w:ind w:left="1134" w:hanging="567"/>
        <w:jc w:val="both"/>
        <w:rPr>
          <w:rFonts w:ascii="Arial" w:hAnsi="Arial" w:cs="Arial"/>
          <w:sz w:val="22"/>
          <w:szCs w:val="22"/>
        </w:rPr>
      </w:pPr>
      <w:r>
        <w:rPr>
          <w:rFonts w:ascii="Arial" w:hAnsi="Arial" w:cs="Arial"/>
          <w:sz w:val="22"/>
          <w:szCs w:val="22"/>
        </w:rPr>
        <w:t>Ni la Democracia ni la Monarquía sirven para Chile</w:t>
      </w:r>
    </w:p>
    <w:p w:rsidR="00D910CE" w:rsidRDefault="00D910CE" w:rsidP="000518F4">
      <w:pPr>
        <w:pStyle w:val="Sangradetextonormal"/>
        <w:numPr>
          <w:ilvl w:val="0"/>
          <w:numId w:val="2"/>
        </w:numPr>
        <w:suppressAutoHyphens/>
        <w:ind w:left="1134" w:hanging="567"/>
        <w:jc w:val="both"/>
        <w:rPr>
          <w:rFonts w:ascii="Arial" w:hAnsi="Arial" w:cs="Arial"/>
          <w:sz w:val="22"/>
          <w:szCs w:val="22"/>
        </w:rPr>
      </w:pPr>
      <w:r>
        <w:rPr>
          <w:rFonts w:ascii="Arial" w:hAnsi="Arial" w:cs="Arial"/>
          <w:sz w:val="22"/>
          <w:szCs w:val="22"/>
        </w:rPr>
        <w:t xml:space="preserve">La República Presidencial es la forma de gobierno para Chile </w:t>
      </w:r>
    </w:p>
    <w:p w:rsidR="009E045E" w:rsidRDefault="009E045E" w:rsidP="009E045E">
      <w:pPr>
        <w:pStyle w:val="Sangradetextonormal"/>
        <w:numPr>
          <w:ilvl w:val="0"/>
          <w:numId w:val="2"/>
        </w:numPr>
        <w:suppressAutoHyphens/>
        <w:ind w:left="1134" w:hanging="567"/>
        <w:jc w:val="both"/>
        <w:rPr>
          <w:rFonts w:ascii="Arial" w:hAnsi="Arial" w:cs="Arial"/>
          <w:sz w:val="22"/>
          <w:szCs w:val="22"/>
        </w:rPr>
      </w:pPr>
      <w:r>
        <w:rPr>
          <w:rFonts w:ascii="Arial" w:hAnsi="Arial" w:cs="Arial"/>
          <w:sz w:val="22"/>
          <w:szCs w:val="22"/>
        </w:rPr>
        <w:t>La Democracia para más adelante</w:t>
      </w:r>
    </w:p>
    <w:p w:rsidR="009E045E" w:rsidRDefault="009E045E" w:rsidP="009E045E">
      <w:pPr>
        <w:pStyle w:val="Sangradetextonormal"/>
        <w:numPr>
          <w:ilvl w:val="0"/>
          <w:numId w:val="2"/>
        </w:numPr>
        <w:suppressAutoHyphens/>
        <w:ind w:left="1134" w:hanging="567"/>
        <w:jc w:val="both"/>
        <w:rPr>
          <w:rFonts w:ascii="Arial" w:hAnsi="Arial" w:cs="Arial"/>
          <w:sz w:val="22"/>
          <w:szCs w:val="22"/>
        </w:rPr>
      </w:pPr>
      <w:r>
        <w:rPr>
          <w:rFonts w:ascii="Arial" w:hAnsi="Arial" w:cs="Arial"/>
          <w:sz w:val="22"/>
          <w:szCs w:val="22"/>
        </w:rPr>
        <w:t xml:space="preserve">Se debe enderezar a los ciudadanos con orden y virtudes y cuando </w:t>
      </w:r>
      <w:r w:rsidR="000B18E5">
        <w:rPr>
          <w:rFonts w:ascii="Arial" w:hAnsi="Arial" w:cs="Arial"/>
          <w:sz w:val="22"/>
          <w:szCs w:val="22"/>
        </w:rPr>
        <w:t>se hayan moralizado podrán participar de un gobierno libre y liberal</w:t>
      </w:r>
    </w:p>
    <w:p w:rsidR="000518F4" w:rsidRPr="003A211E" w:rsidRDefault="000518F4" w:rsidP="00CB20CE">
      <w:pPr>
        <w:pStyle w:val="Sangradetextonormal"/>
        <w:ind w:left="0"/>
        <w:jc w:val="both"/>
        <w:rPr>
          <w:rFonts w:ascii="Arial" w:hAnsi="Arial" w:cs="Arial"/>
          <w:sz w:val="22"/>
          <w:szCs w:val="22"/>
        </w:rPr>
      </w:pPr>
    </w:p>
    <w:p w:rsidR="000518F4" w:rsidRPr="00F07A16" w:rsidRDefault="000935BA" w:rsidP="00F07A16">
      <w:pPr>
        <w:autoSpaceDE w:val="0"/>
        <w:autoSpaceDN w:val="0"/>
        <w:adjustRightInd w:val="0"/>
        <w:jc w:val="both"/>
        <w:rPr>
          <w:rFonts w:ascii="Arial" w:hAnsi="Arial" w:cs="Arial"/>
          <w:lang w:val="es-CL" w:eastAsia="es-CL"/>
        </w:rPr>
      </w:pPr>
      <w:r>
        <w:rPr>
          <w:rFonts w:ascii="Arial" w:hAnsi="Arial" w:cs="Arial"/>
          <w:lang w:val="es-CL" w:eastAsia="es-CL"/>
        </w:rPr>
        <w:t xml:space="preserve">c. ¿Qué efectos tuvo la política </w:t>
      </w:r>
      <w:proofErr w:type="spellStart"/>
      <w:r>
        <w:rPr>
          <w:rFonts w:ascii="Arial" w:hAnsi="Arial" w:cs="Arial"/>
          <w:lang w:val="es-CL" w:eastAsia="es-CL"/>
        </w:rPr>
        <w:t>portaliana</w:t>
      </w:r>
      <w:proofErr w:type="spellEnd"/>
      <w:r>
        <w:rPr>
          <w:rFonts w:ascii="Arial" w:hAnsi="Arial" w:cs="Arial"/>
          <w:lang w:val="es-CL" w:eastAsia="es-CL"/>
        </w:rPr>
        <w:t xml:space="preserve"> en Chile durante el siglo XIX</w:t>
      </w:r>
      <w:proofErr w:type="gramStart"/>
      <w:r>
        <w:rPr>
          <w:rFonts w:ascii="Arial" w:hAnsi="Arial" w:cs="Arial"/>
          <w:lang w:val="es-CL" w:eastAsia="es-CL"/>
        </w:rPr>
        <w:t>.?(</w:t>
      </w:r>
      <w:proofErr w:type="gramEnd"/>
      <w:r>
        <w:rPr>
          <w:rFonts w:ascii="Arial" w:hAnsi="Arial" w:cs="Arial"/>
          <w:lang w:val="es-CL" w:eastAsia="es-CL"/>
        </w:rPr>
        <w:t>4 puntos)</w:t>
      </w:r>
    </w:p>
    <w:p w:rsidR="00F07A16" w:rsidRPr="000B18E5" w:rsidRDefault="00F07A16" w:rsidP="00F07A16">
      <w:pPr>
        <w:pStyle w:val="Sinespaciado"/>
        <w:jc w:val="both"/>
        <w:rPr>
          <w:rFonts w:ascii="Arial" w:hAnsi="Arial" w:cs="Arial"/>
          <w:lang w:val="es-CL"/>
        </w:rPr>
      </w:pPr>
      <w:r w:rsidRPr="000B18E5">
        <w:rPr>
          <w:rFonts w:ascii="Arial" w:hAnsi="Arial" w:cs="Arial"/>
          <w:lang w:val="es-CL"/>
        </w:rPr>
        <w:t xml:space="preserve">       El período de la historia de Chile llamado "</w:t>
      </w:r>
      <w:proofErr w:type="spellStart"/>
      <w:r w:rsidRPr="000B18E5">
        <w:rPr>
          <w:rFonts w:ascii="Arial" w:hAnsi="Arial" w:cs="Arial"/>
          <w:lang w:val="es-CL"/>
        </w:rPr>
        <w:t>portaliano</w:t>
      </w:r>
      <w:proofErr w:type="spellEnd"/>
      <w:r w:rsidRPr="000B18E5">
        <w:rPr>
          <w:rFonts w:ascii="Arial" w:hAnsi="Arial" w:cs="Arial"/>
          <w:lang w:val="es-CL"/>
        </w:rPr>
        <w:t>" se sitúa a partir de 1830, después de una década de ensayos constitucionales y políticos tendientes a la </w:t>
      </w:r>
      <w:hyperlink r:id="rId8" w:history="1">
        <w:r w:rsidRPr="000B18E5">
          <w:rPr>
            <w:rStyle w:val="Hipervnculo"/>
            <w:rFonts w:ascii="Arial" w:hAnsi="Arial" w:cs="Arial"/>
            <w:color w:val="auto"/>
            <w:u w:val="none"/>
            <w:lang w:val="es-CL"/>
          </w:rPr>
          <w:t>construcción del Estado republicano</w:t>
        </w:r>
      </w:hyperlink>
      <w:r w:rsidRPr="000B18E5">
        <w:rPr>
          <w:rFonts w:ascii="Arial" w:hAnsi="Arial" w:cs="Arial"/>
          <w:lang w:val="es-CL"/>
        </w:rPr>
        <w:t>. Fue una época caracterizada por los gobiernos autoritarios que postulaban un ideario político de orden y obediencia de la sociedad civil frente a la autoridad. En este sentido destaca la represión contra la criminalidad cuyo ícono fueron los </w:t>
      </w:r>
      <w:hyperlink r:id="rId9" w:history="1">
        <w:r w:rsidRPr="000B18E5">
          <w:rPr>
            <w:rStyle w:val="Hipervnculo"/>
            <w:rFonts w:ascii="Arial" w:hAnsi="Arial" w:cs="Arial"/>
            <w:color w:val="auto"/>
            <w:u w:val="none"/>
            <w:lang w:val="es-CL"/>
          </w:rPr>
          <w:t>presidios ambulantes</w:t>
        </w:r>
      </w:hyperlink>
      <w:r w:rsidRPr="000B18E5">
        <w:rPr>
          <w:rFonts w:ascii="Arial" w:hAnsi="Arial" w:cs="Arial"/>
          <w:lang w:val="es-CL"/>
        </w:rPr>
        <w:t>. La actividad política estuvo centrada en las alianzas estratégicas tendientes a obtener el favor y apoyo de la aristocracia y los sectores poderosos de la Iglesia Católica, pero además en la coerción de la oposición protagonizada por </w:t>
      </w:r>
      <w:hyperlink r:id="rId10" w:history="1">
        <w:r w:rsidRPr="000B18E5">
          <w:rPr>
            <w:rStyle w:val="Hipervnculo"/>
            <w:rFonts w:ascii="Arial" w:hAnsi="Arial" w:cs="Arial"/>
            <w:color w:val="auto"/>
            <w:u w:val="none"/>
            <w:lang w:val="es-CL"/>
          </w:rPr>
          <w:t>los liberales</w:t>
        </w:r>
      </w:hyperlink>
      <w:r w:rsidRPr="000B18E5">
        <w:rPr>
          <w:rFonts w:ascii="Arial" w:hAnsi="Arial" w:cs="Arial"/>
          <w:lang w:val="es-CL"/>
        </w:rPr>
        <w:t>.</w:t>
      </w:r>
    </w:p>
    <w:p w:rsidR="00F07A16" w:rsidRPr="00F07A16" w:rsidRDefault="00F07A16" w:rsidP="000518F4">
      <w:pPr>
        <w:spacing w:after="0" w:line="240" w:lineRule="auto"/>
        <w:jc w:val="both"/>
        <w:rPr>
          <w:rFonts w:ascii="Arial" w:eastAsia="Times New Roman" w:hAnsi="Arial" w:cs="Arial"/>
          <w:lang w:val="es-CL" w:eastAsia="es-ES"/>
        </w:rPr>
      </w:pPr>
    </w:p>
    <w:p w:rsidR="000518F4" w:rsidRPr="000518F4" w:rsidRDefault="000518F4" w:rsidP="000518F4">
      <w:pPr>
        <w:spacing w:after="0" w:line="240" w:lineRule="auto"/>
        <w:jc w:val="both"/>
        <w:rPr>
          <w:rFonts w:ascii="Arial" w:eastAsia="Times New Roman" w:hAnsi="Arial" w:cs="Arial"/>
          <w:lang w:val="es-ES" w:eastAsia="es-ES"/>
        </w:rPr>
      </w:pPr>
    </w:p>
    <w:p w:rsidR="000518F4" w:rsidRPr="000518F4" w:rsidRDefault="000518F4" w:rsidP="000518F4">
      <w:pPr>
        <w:spacing w:after="0" w:line="240" w:lineRule="auto"/>
        <w:jc w:val="both"/>
        <w:rPr>
          <w:rFonts w:ascii="Arial" w:eastAsia="Times New Roman" w:hAnsi="Arial" w:cs="Arial"/>
          <w:lang w:val="es-ES" w:eastAsia="es-ES"/>
        </w:rPr>
      </w:pPr>
    </w:p>
    <w:p w:rsidR="006C33A5" w:rsidRPr="00175939" w:rsidRDefault="006040F1">
      <w:pPr>
        <w:rPr>
          <w:lang w:val="es-ES"/>
        </w:rPr>
      </w:pPr>
    </w:p>
    <w:sectPr w:rsidR="006C33A5" w:rsidRPr="001759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Correcto | Vectores, Fotos de Stock y PSD Gratis" style="width:42pt;height:27.75pt;visibility:visible;mso-wrap-style:square" o:bullet="t">
        <v:imagedata r:id="rId1" o:title="Correcto | Vectores, Fotos de Stock y PSD Gratis" croptop="12319f" cropbottom="15029f" cropleft="32782f" cropright="5674f"/>
      </v:shape>
    </w:pict>
  </w:numPicBullet>
  <w:abstractNum w:abstractNumId="0" w15:restartNumberingAfterBreak="0">
    <w:nsid w:val="082F2F6D"/>
    <w:multiLevelType w:val="hybridMultilevel"/>
    <w:tmpl w:val="43B83E22"/>
    <w:lvl w:ilvl="0" w:tplc="04090017">
      <w:start w:val="1"/>
      <w:numFmt w:val="lowerLetter"/>
      <w:lvlText w:val="%1)"/>
      <w:lvlJc w:val="left"/>
      <w:pPr>
        <w:ind w:left="2133" w:hanging="360"/>
      </w:pPr>
      <w:rPr>
        <w:rFonts w:hint="default"/>
      </w:rPr>
    </w:lvl>
    <w:lvl w:ilvl="1" w:tplc="340A0003">
      <w:start w:val="1"/>
      <w:numFmt w:val="bullet"/>
      <w:lvlText w:val="o"/>
      <w:lvlJc w:val="left"/>
      <w:pPr>
        <w:ind w:left="2853" w:hanging="360"/>
      </w:pPr>
      <w:rPr>
        <w:rFonts w:ascii="Courier New" w:hAnsi="Courier New" w:cs="Courier New" w:hint="default"/>
      </w:rPr>
    </w:lvl>
    <w:lvl w:ilvl="2" w:tplc="340A0005" w:tentative="1">
      <w:start w:val="1"/>
      <w:numFmt w:val="bullet"/>
      <w:lvlText w:val=""/>
      <w:lvlJc w:val="left"/>
      <w:pPr>
        <w:ind w:left="3573" w:hanging="360"/>
      </w:pPr>
      <w:rPr>
        <w:rFonts w:ascii="Wingdings" w:hAnsi="Wingdings" w:hint="default"/>
      </w:rPr>
    </w:lvl>
    <w:lvl w:ilvl="3" w:tplc="340A0001" w:tentative="1">
      <w:start w:val="1"/>
      <w:numFmt w:val="bullet"/>
      <w:lvlText w:val=""/>
      <w:lvlJc w:val="left"/>
      <w:pPr>
        <w:ind w:left="4293" w:hanging="360"/>
      </w:pPr>
      <w:rPr>
        <w:rFonts w:ascii="Symbol" w:hAnsi="Symbol" w:hint="default"/>
      </w:rPr>
    </w:lvl>
    <w:lvl w:ilvl="4" w:tplc="340A0003" w:tentative="1">
      <w:start w:val="1"/>
      <w:numFmt w:val="bullet"/>
      <w:lvlText w:val="o"/>
      <w:lvlJc w:val="left"/>
      <w:pPr>
        <w:ind w:left="5013" w:hanging="360"/>
      </w:pPr>
      <w:rPr>
        <w:rFonts w:ascii="Courier New" w:hAnsi="Courier New" w:cs="Courier New" w:hint="default"/>
      </w:rPr>
    </w:lvl>
    <w:lvl w:ilvl="5" w:tplc="340A0005" w:tentative="1">
      <w:start w:val="1"/>
      <w:numFmt w:val="bullet"/>
      <w:lvlText w:val=""/>
      <w:lvlJc w:val="left"/>
      <w:pPr>
        <w:ind w:left="5733" w:hanging="360"/>
      </w:pPr>
      <w:rPr>
        <w:rFonts w:ascii="Wingdings" w:hAnsi="Wingdings" w:hint="default"/>
      </w:rPr>
    </w:lvl>
    <w:lvl w:ilvl="6" w:tplc="340A0001" w:tentative="1">
      <w:start w:val="1"/>
      <w:numFmt w:val="bullet"/>
      <w:lvlText w:val=""/>
      <w:lvlJc w:val="left"/>
      <w:pPr>
        <w:ind w:left="6453" w:hanging="360"/>
      </w:pPr>
      <w:rPr>
        <w:rFonts w:ascii="Symbol" w:hAnsi="Symbol" w:hint="default"/>
      </w:rPr>
    </w:lvl>
    <w:lvl w:ilvl="7" w:tplc="340A0003" w:tentative="1">
      <w:start w:val="1"/>
      <w:numFmt w:val="bullet"/>
      <w:lvlText w:val="o"/>
      <w:lvlJc w:val="left"/>
      <w:pPr>
        <w:ind w:left="7173" w:hanging="360"/>
      </w:pPr>
      <w:rPr>
        <w:rFonts w:ascii="Courier New" w:hAnsi="Courier New" w:cs="Courier New" w:hint="default"/>
      </w:rPr>
    </w:lvl>
    <w:lvl w:ilvl="8" w:tplc="340A0005" w:tentative="1">
      <w:start w:val="1"/>
      <w:numFmt w:val="bullet"/>
      <w:lvlText w:val=""/>
      <w:lvlJc w:val="left"/>
      <w:pPr>
        <w:ind w:left="7893" w:hanging="360"/>
      </w:pPr>
      <w:rPr>
        <w:rFonts w:ascii="Wingdings" w:hAnsi="Wingdings" w:hint="default"/>
      </w:rPr>
    </w:lvl>
  </w:abstractNum>
  <w:abstractNum w:abstractNumId="1" w15:restartNumberingAfterBreak="0">
    <w:nsid w:val="0A337923"/>
    <w:multiLevelType w:val="hybridMultilevel"/>
    <w:tmpl w:val="8BE4235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879FA"/>
    <w:multiLevelType w:val="hybridMultilevel"/>
    <w:tmpl w:val="4E56B39C"/>
    <w:lvl w:ilvl="0" w:tplc="0C0A000F">
      <w:start w:val="1"/>
      <w:numFmt w:val="decimal"/>
      <w:lvlText w:val="%1."/>
      <w:lvlJc w:val="left"/>
      <w:pPr>
        <w:tabs>
          <w:tab w:val="num" w:pos="720"/>
        </w:tabs>
        <w:ind w:left="720" w:hanging="360"/>
      </w:pPr>
    </w:lvl>
    <w:lvl w:ilvl="1" w:tplc="55C014EA">
      <w:start w:val="1"/>
      <w:numFmt w:val="upperRoman"/>
      <w:lvlText w:val="%2."/>
      <w:lvlJc w:val="left"/>
      <w:pPr>
        <w:tabs>
          <w:tab w:val="num" w:pos="1800"/>
        </w:tabs>
        <w:ind w:left="1800" w:hanging="720"/>
      </w:pPr>
      <w:rPr>
        <w:rFonts w:hint="default"/>
      </w:rPr>
    </w:lvl>
    <w:lvl w:ilvl="2" w:tplc="5120D2A0">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29781534"/>
    <w:multiLevelType w:val="hybridMultilevel"/>
    <w:tmpl w:val="5DC4BE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DA096B"/>
    <w:multiLevelType w:val="hybridMultilevel"/>
    <w:tmpl w:val="DA081DC2"/>
    <w:lvl w:ilvl="0" w:tplc="340A0001">
      <w:start w:val="1"/>
      <w:numFmt w:val="bullet"/>
      <w:lvlText w:val=""/>
      <w:lvlJc w:val="left"/>
      <w:pPr>
        <w:ind w:left="2133" w:hanging="360"/>
      </w:pPr>
      <w:rPr>
        <w:rFonts w:ascii="Symbol" w:hAnsi="Symbol" w:hint="default"/>
      </w:rPr>
    </w:lvl>
    <w:lvl w:ilvl="1" w:tplc="340A0003">
      <w:start w:val="1"/>
      <w:numFmt w:val="bullet"/>
      <w:lvlText w:val="o"/>
      <w:lvlJc w:val="left"/>
      <w:pPr>
        <w:ind w:left="2853" w:hanging="360"/>
      </w:pPr>
      <w:rPr>
        <w:rFonts w:ascii="Courier New" w:hAnsi="Courier New" w:cs="Courier New" w:hint="default"/>
      </w:rPr>
    </w:lvl>
    <w:lvl w:ilvl="2" w:tplc="340A0005" w:tentative="1">
      <w:start w:val="1"/>
      <w:numFmt w:val="bullet"/>
      <w:lvlText w:val=""/>
      <w:lvlJc w:val="left"/>
      <w:pPr>
        <w:ind w:left="3573" w:hanging="360"/>
      </w:pPr>
      <w:rPr>
        <w:rFonts w:ascii="Wingdings" w:hAnsi="Wingdings" w:hint="default"/>
      </w:rPr>
    </w:lvl>
    <w:lvl w:ilvl="3" w:tplc="340A0001" w:tentative="1">
      <w:start w:val="1"/>
      <w:numFmt w:val="bullet"/>
      <w:lvlText w:val=""/>
      <w:lvlJc w:val="left"/>
      <w:pPr>
        <w:ind w:left="4293" w:hanging="360"/>
      </w:pPr>
      <w:rPr>
        <w:rFonts w:ascii="Symbol" w:hAnsi="Symbol" w:hint="default"/>
      </w:rPr>
    </w:lvl>
    <w:lvl w:ilvl="4" w:tplc="340A0003" w:tentative="1">
      <w:start w:val="1"/>
      <w:numFmt w:val="bullet"/>
      <w:lvlText w:val="o"/>
      <w:lvlJc w:val="left"/>
      <w:pPr>
        <w:ind w:left="5013" w:hanging="360"/>
      </w:pPr>
      <w:rPr>
        <w:rFonts w:ascii="Courier New" w:hAnsi="Courier New" w:cs="Courier New" w:hint="default"/>
      </w:rPr>
    </w:lvl>
    <w:lvl w:ilvl="5" w:tplc="340A0005" w:tentative="1">
      <w:start w:val="1"/>
      <w:numFmt w:val="bullet"/>
      <w:lvlText w:val=""/>
      <w:lvlJc w:val="left"/>
      <w:pPr>
        <w:ind w:left="5733" w:hanging="360"/>
      </w:pPr>
      <w:rPr>
        <w:rFonts w:ascii="Wingdings" w:hAnsi="Wingdings" w:hint="default"/>
      </w:rPr>
    </w:lvl>
    <w:lvl w:ilvl="6" w:tplc="340A0001" w:tentative="1">
      <w:start w:val="1"/>
      <w:numFmt w:val="bullet"/>
      <w:lvlText w:val=""/>
      <w:lvlJc w:val="left"/>
      <w:pPr>
        <w:ind w:left="6453" w:hanging="360"/>
      </w:pPr>
      <w:rPr>
        <w:rFonts w:ascii="Symbol" w:hAnsi="Symbol" w:hint="default"/>
      </w:rPr>
    </w:lvl>
    <w:lvl w:ilvl="7" w:tplc="340A0003" w:tentative="1">
      <w:start w:val="1"/>
      <w:numFmt w:val="bullet"/>
      <w:lvlText w:val="o"/>
      <w:lvlJc w:val="left"/>
      <w:pPr>
        <w:ind w:left="7173" w:hanging="360"/>
      </w:pPr>
      <w:rPr>
        <w:rFonts w:ascii="Courier New" w:hAnsi="Courier New" w:cs="Courier New" w:hint="default"/>
      </w:rPr>
    </w:lvl>
    <w:lvl w:ilvl="8" w:tplc="340A0005" w:tentative="1">
      <w:start w:val="1"/>
      <w:numFmt w:val="bullet"/>
      <w:lvlText w:val=""/>
      <w:lvlJc w:val="left"/>
      <w:pPr>
        <w:ind w:left="7893" w:hanging="360"/>
      </w:pPr>
      <w:rPr>
        <w:rFonts w:ascii="Wingdings" w:hAnsi="Wingdings" w:hint="default"/>
      </w:rPr>
    </w:lvl>
  </w:abstractNum>
  <w:abstractNum w:abstractNumId="5" w15:restartNumberingAfterBreak="0">
    <w:nsid w:val="368965F9"/>
    <w:multiLevelType w:val="hybridMultilevel"/>
    <w:tmpl w:val="ED626BE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BBB79F9"/>
    <w:multiLevelType w:val="hybridMultilevel"/>
    <w:tmpl w:val="300CC4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3D0172"/>
    <w:multiLevelType w:val="hybridMultilevel"/>
    <w:tmpl w:val="E9AC2A0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1E45E9"/>
    <w:multiLevelType w:val="hybridMultilevel"/>
    <w:tmpl w:val="606685E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69B81550"/>
    <w:multiLevelType w:val="hybridMultilevel"/>
    <w:tmpl w:val="B6043976"/>
    <w:lvl w:ilvl="0" w:tplc="EBF6F88C">
      <w:start w:val="1"/>
      <w:numFmt w:val="bullet"/>
      <w:lvlText w:val=""/>
      <w:lvlJc w:val="left"/>
      <w:pPr>
        <w:tabs>
          <w:tab w:val="num" w:pos="720"/>
        </w:tabs>
        <w:ind w:left="720" w:hanging="360"/>
      </w:pPr>
      <w:rPr>
        <w:rFonts w:ascii="Wingdings" w:hAnsi="Wingdings" w:hint="default"/>
      </w:rPr>
    </w:lvl>
    <w:lvl w:ilvl="1" w:tplc="C798CD40" w:tentative="1">
      <w:start w:val="1"/>
      <w:numFmt w:val="bullet"/>
      <w:lvlText w:val=""/>
      <w:lvlJc w:val="left"/>
      <w:pPr>
        <w:tabs>
          <w:tab w:val="num" w:pos="1440"/>
        </w:tabs>
        <w:ind w:left="1440" w:hanging="360"/>
      </w:pPr>
      <w:rPr>
        <w:rFonts w:ascii="Wingdings" w:hAnsi="Wingdings" w:hint="default"/>
      </w:rPr>
    </w:lvl>
    <w:lvl w:ilvl="2" w:tplc="905C8070" w:tentative="1">
      <w:start w:val="1"/>
      <w:numFmt w:val="bullet"/>
      <w:lvlText w:val=""/>
      <w:lvlJc w:val="left"/>
      <w:pPr>
        <w:tabs>
          <w:tab w:val="num" w:pos="2160"/>
        </w:tabs>
        <w:ind w:left="2160" w:hanging="360"/>
      </w:pPr>
      <w:rPr>
        <w:rFonts w:ascii="Wingdings" w:hAnsi="Wingdings" w:hint="default"/>
      </w:rPr>
    </w:lvl>
    <w:lvl w:ilvl="3" w:tplc="E146CBDE" w:tentative="1">
      <w:start w:val="1"/>
      <w:numFmt w:val="bullet"/>
      <w:lvlText w:val=""/>
      <w:lvlJc w:val="left"/>
      <w:pPr>
        <w:tabs>
          <w:tab w:val="num" w:pos="2880"/>
        </w:tabs>
        <w:ind w:left="2880" w:hanging="360"/>
      </w:pPr>
      <w:rPr>
        <w:rFonts w:ascii="Wingdings" w:hAnsi="Wingdings" w:hint="default"/>
      </w:rPr>
    </w:lvl>
    <w:lvl w:ilvl="4" w:tplc="AF98F7F2" w:tentative="1">
      <w:start w:val="1"/>
      <w:numFmt w:val="bullet"/>
      <w:lvlText w:val=""/>
      <w:lvlJc w:val="left"/>
      <w:pPr>
        <w:tabs>
          <w:tab w:val="num" w:pos="3600"/>
        </w:tabs>
        <w:ind w:left="3600" w:hanging="360"/>
      </w:pPr>
      <w:rPr>
        <w:rFonts w:ascii="Wingdings" w:hAnsi="Wingdings" w:hint="default"/>
      </w:rPr>
    </w:lvl>
    <w:lvl w:ilvl="5" w:tplc="C458E002" w:tentative="1">
      <w:start w:val="1"/>
      <w:numFmt w:val="bullet"/>
      <w:lvlText w:val=""/>
      <w:lvlJc w:val="left"/>
      <w:pPr>
        <w:tabs>
          <w:tab w:val="num" w:pos="4320"/>
        </w:tabs>
        <w:ind w:left="4320" w:hanging="360"/>
      </w:pPr>
      <w:rPr>
        <w:rFonts w:ascii="Wingdings" w:hAnsi="Wingdings" w:hint="default"/>
      </w:rPr>
    </w:lvl>
    <w:lvl w:ilvl="6" w:tplc="3D5452F8" w:tentative="1">
      <w:start w:val="1"/>
      <w:numFmt w:val="bullet"/>
      <w:lvlText w:val=""/>
      <w:lvlJc w:val="left"/>
      <w:pPr>
        <w:tabs>
          <w:tab w:val="num" w:pos="5040"/>
        </w:tabs>
        <w:ind w:left="5040" w:hanging="360"/>
      </w:pPr>
      <w:rPr>
        <w:rFonts w:ascii="Wingdings" w:hAnsi="Wingdings" w:hint="default"/>
      </w:rPr>
    </w:lvl>
    <w:lvl w:ilvl="7" w:tplc="73B2D34A" w:tentative="1">
      <w:start w:val="1"/>
      <w:numFmt w:val="bullet"/>
      <w:lvlText w:val=""/>
      <w:lvlJc w:val="left"/>
      <w:pPr>
        <w:tabs>
          <w:tab w:val="num" w:pos="5760"/>
        </w:tabs>
        <w:ind w:left="5760" w:hanging="360"/>
      </w:pPr>
      <w:rPr>
        <w:rFonts w:ascii="Wingdings" w:hAnsi="Wingdings" w:hint="default"/>
      </w:rPr>
    </w:lvl>
    <w:lvl w:ilvl="8" w:tplc="71C657F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165346"/>
    <w:multiLevelType w:val="hybridMultilevel"/>
    <w:tmpl w:val="DA8CC9DE"/>
    <w:lvl w:ilvl="0" w:tplc="DC2C0E5A">
      <w:start w:val="1"/>
      <w:numFmt w:val="bullet"/>
      <w:lvlText w:val=""/>
      <w:lvlPicBulletId w:val="0"/>
      <w:lvlJc w:val="left"/>
      <w:pPr>
        <w:tabs>
          <w:tab w:val="num" w:pos="720"/>
        </w:tabs>
        <w:ind w:left="720" w:hanging="360"/>
      </w:pPr>
      <w:rPr>
        <w:rFonts w:ascii="Symbol" w:hAnsi="Symbol" w:hint="default"/>
      </w:rPr>
    </w:lvl>
    <w:lvl w:ilvl="1" w:tplc="FDEC1308" w:tentative="1">
      <w:start w:val="1"/>
      <w:numFmt w:val="bullet"/>
      <w:lvlText w:val=""/>
      <w:lvlJc w:val="left"/>
      <w:pPr>
        <w:tabs>
          <w:tab w:val="num" w:pos="1440"/>
        </w:tabs>
        <w:ind w:left="1440" w:hanging="360"/>
      </w:pPr>
      <w:rPr>
        <w:rFonts w:ascii="Symbol" w:hAnsi="Symbol" w:hint="default"/>
      </w:rPr>
    </w:lvl>
    <w:lvl w:ilvl="2" w:tplc="73C01CF2" w:tentative="1">
      <w:start w:val="1"/>
      <w:numFmt w:val="bullet"/>
      <w:lvlText w:val=""/>
      <w:lvlJc w:val="left"/>
      <w:pPr>
        <w:tabs>
          <w:tab w:val="num" w:pos="2160"/>
        </w:tabs>
        <w:ind w:left="2160" w:hanging="360"/>
      </w:pPr>
      <w:rPr>
        <w:rFonts w:ascii="Symbol" w:hAnsi="Symbol" w:hint="default"/>
      </w:rPr>
    </w:lvl>
    <w:lvl w:ilvl="3" w:tplc="D8747D92" w:tentative="1">
      <w:start w:val="1"/>
      <w:numFmt w:val="bullet"/>
      <w:lvlText w:val=""/>
      <w:lvlJc w:val="left"/>
      <w:pPr>
        <w:tabs>
          <w:tab w:val="num" w:pos="2880"/>
        </w:tabs>
        <w:ind w:left="2880" w:hanging="360"/>
      </w:pPr>
      <w:rPr>
        <w:rFonts w:ascii="Symbol" w:hAnsi="Symbol" w:hint="default"/>
      </w:rPr>
    </w:lvl>
    <w:lvl w:ilvl="4" w:tplc="E9D2C8EA" w:tentative="1">
      <w:start w:val="1"/>
      <w:numFmt w:val="bullet"/>
      <w:lvlText w:val=""/>
      <w:lvlJc w:val="left"/>
      <w:pPr>
        <w:tabs>
          <w:tab w:val="num" w:pos="3600"/>
        </w:tabs>
        <w:ind w:left="3600" w:hanging="360"/>
      </w:pPr>
      <w:rPr>
        <w:rFonts w:ascii="Symbol" w:hAnsi="Symbol" w:hint="default"/>
      </w:rPr>
    </w:lvl>
    <w:lvl w:ilvl="5" w:tplc="5CD83050" w:tentative="1">
      <w:start w:val="1"/>
      <w:numFmt w:val="bullet"/>
      <w:lvlText w:val=""/>
      <w:lvlJc w:val="left"/>
      <w:pPr>
        <w:tabs>
          <w:tab w:val="num" w:pos="4320"/>
        </w:tabs>
        <w:ind w:left="4320" w:hanging="360"/>
      </w:pPr>
      <w:rPr>
        <w:rFonts w:ascii="Symbol" w:hAnsi="Symbol" w:hint="default"/>
      </w:rPr>
    </w:lvl>
    <w:lvl w:ilvl="6" w:tplc="D986693E" w:tentative="1">
      <w:start w:val="1"/>
      <w:numFmt w:val="bullet"/>
      <w:lvlText w:val=""/>
      <w:lvlJc w:val="left"/>
      <w:pPr>
        <w:tabs>
          <w:tab w:val="num" w:pos="5040"/>
        </w:tabs>
        <w:ind w:left="5040" w:hanging="360"/>
      </w:pPr>
      <w:rPr>
        <w:rFonts w:ascii="Symbol" w:hAnsi="Symbol" w:hint="default"/>
      </w:rPr>
    </w:lvl>
    <w:lvl w:ilvl="7" w:tplc="DDFE10B4" w:tentative="1">
      <w:start w:val="1"/>
      <w:numFmt w:val="bullet"/>
      <w:lvlText w:val=""/>
      <w:lvlJc w:val="left"/>
      <w:pPr>
        <w:tabs>
          <w:tab w:val="num" w:pos="5760"/>
        </w:tabs>
        <w:ind w:left="5760" w:hanging="360"/>
      </w:pPr>
      <w:rPr>
        <w:rFonts w:ascii="Symbol" w:hAnsi="Symbol" w:hint="default"/>
      </w:rPr>
    </w:lvl>
    <w:lvl w:ilvl="8" w:tplc="3126013A"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75D12DCA"/>
    <w:multiLevelType w:val="hybridMultilevel"/>
    <w:tmpl w:val="EE50F1CC"/>
    <w:lvl w:ilvl="0" w:tplc="340A0017">
      <w:start w:val="1"/>
      <w:numFmt w:val="lowerLetter"/>
      <w:lvlText w:val="%1)"/>
      <w:lvlJc w:val="left"/>
      <w:pPr>
        <w:ind w:left="720" w:hanging="360"/>
      </w:pPr>
      <w:rPr>
        <w:rFonts w:cs="Times New Roman"/>
      </w:rPr>
    </w:lvl>
    <w:lvl w:ilvl="1" w:tplc="340A0019">
      <w:start w:val="1"/>
      <w:numFmt w:val="lowerLetter"/>
      <w:lvlText w:val="%2."/>
      <w:lvlJc w:val="left"/>
      <w:pPr>
        <w:ind w:left="1440" w:hanging="360"/>
      </w:pPr>
      <w:rPr>
        <w:rFonts w:cs="Times New Roman"/>
      </w:rPr>
    </w:lvl>
    <w:lvl w:ilvl="2" w:tplc="340A001B">
      <w:start w:val="1"/>
      <w:numFmt w:val="lowerRoman"/>
      <w:lvlText w:val="%3."/>
      <w:lvlJc w:val="right"/>
      <w:pPr>
        <w:ind w:left="2160" w:hanging="180"/>
      </w:pPr>
      <w:rPr>
        <w:rFonts w:cs="Times New Roman"/>
      </w:rPr>
    </w:lvl>
    <w:lvl w:ilvl="3" w:tplc="340A000F">
      <w:start w:val="1"/>
      <w:numFmt w:val="decimal"/>
      <w:lvlText w:val="%4."/>
      <w:lvlJc w:val="left"/>
      <w:pPr>
        <w:ind w:left="2880" w:hanging="360"/>
      </w:pPr>
    </w:lvl>
    <w:lvl w:ilvl="4" w:tplc="340A0019">
      <w:start w:val="1"/>
      <w:numFmt w:val="lowerLetter"/>
      <w:lvlText w:val="%5."/>
      <w:lvlJc w:val="left"/>
      <w:pPr>
        <w:ind w:left="3600" w:hanging="360"/>
      </w:pPr>
      <w:rPr>
        <w:rFonts w:cs="Times New Roman"/>
      </w:rPr>
    </w:lvl>
    <w:lvl w:ilvl="5" w:tplc="340A001B">
      <w:start w:val="1"/>
      <w:numFmt w:val="lowerRoman"/>
      <w:lvlText w:val="%6."/>
      <w:lvlJc w:val="right"/>
      <w:pPr>
        <w:ind w:left="4320" w:hanging="180"/>
      </w:pPr>
      <w:rPr>
        <w:rFonts w:cs="Times New Roman"/>
      </w:rPr>
    </w:lvl>
    <w:lvl w:ilvl="6" w:tplc="340A000F">
      <w:start w:val="1"/>
      <w:numFmt w:val="decimal"/>
      <w:lvlText w:val="%7."/>
      <w:lvlJc w:val="left"/>
      <w:pPr>
        <w:ind w:left="5040" w:hanging="360"/>
      </w:pPr>
      <w:rPr>
        <w:rFonts w:cs="Times New Roman"/>
      </w:rPr>
    </w:lvl>
    <w:lvl w:ilvl="7" w:tplc="340A0019">
      <w:start w:val="1"/>
      <w:numFmt w:val="lowerLetter"/>
      <w:lvlText w:val="%8."/>
      <w:lvlJc w:val="left"/>
      <w:pPr>
        <w:ind w:left="5760" w:hanging="360"/>
      </w:pPr>
      <w:rPr>
        <w:rFonts w:cs="Times New Roman"/>
      </w:rPr>
    </w:lvl>
    <w:lvl w:ilvl="8" w:tplc="340A001B">
      <w:start w:val="1"/>
      <w:numFmt w:val="lowerRoman"/>
      <w:lvlText w:val="%9."/>
      <w:lvlJc w:val="right"/>
      <w:pPr>
        <w:ind w:left="6480" w:hanging="180"/>
      </w:pPr>
      <w:rPr>
        <w:rFonts w:cs="Times New Roman"/>
      </w:rPr>
    </w:lvl>
  </w:abstractNum>
  <w:abstractNum w:abstractNumId="12" w15:restartNumberingAfterBreak="0">
    <w:nsid w:val="7A2E10B1"/>
    <w:multiLevelType w:val="hybridMultilevel"/>
    <w:tmpl w:val="17FA423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15:restartNumberingAfterBreak="0">
    <w:nsid w:val="7DCC56E3"/>
    <w:multiLevelType w:val="hybridMultilevel"/>
    <w:tmpl w:val="001474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4"/>
  </w:num>
  <w:num w:numId="3">
    <w:abstractNumId w:val="13"/>
  </w:num>
  <w:num w:numId="4">
    <w:abstractNumId w:val="8"/>
  </w:num>
  <w:num w:numId="5">
    <w:abstractNumId w:val="10"/>
  </w:num>
  <w:num w:numId="6">
    <w:abstractNumId w:val="2"/>
  </w:num>
  <w:num w:numId="7">
    <w:abstractNumId w:val="11"/>
  </w:num>
  <w:num w:numId="8">
    <w:abstractNumId w:val="1"/>
  </w:num>
  <w:num w:numId="9">
    <w:abstractNumId w:val="0"/>
  </w:num>
  <w:num w:numId="10">
    <w:abstractNumId w:val="9"/>
  </w:num>
  <w:num w:numId="11">
    <w:abstractNumId w:val="7"/>
  </w:num>
  <w:num w:numId="12">
    <w:abstractNumId w:val="6"/>
  </w:num>
  <w:num w:numId="13">
    <w:abstractNumId w:val="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39"/>
    <w:rsid w:val="00007602"/>
    <w:rsid w:val="000518F4"/>
    <w:rsid w:val="000935BA"/>
    <w:rsid w:val="000944E7"/>
    <w:rsid w:val="000B18E5"/>
    <w:rsid w:val="000B2BCF"/>
    <w:rsid w:val="000E3985"/>
    <w:rsid w:val="00175939"/>
    <w:rsid w:val="00241248"/>
    <w:rsid w:val="00255C75"/>
    <w:rsid w:val="00287577"/>
    <w:rsid w:val="002D722A"/>
    <w:rsid w:val="004064A2"/>
    <w:rsid w:val="004203FF"/>
    <w:rsid w:val="00440FD7"/>
    <w:rsid w:val="004527F6"/>
    <w:rsid w:val="004A20DD"/>
    <w:rsid w:val="004C42E4"/>
    <w:rsid w:val="00585FEF"/>
    <w:rsid w:val="006040F1"/>
    <w:rsid w:val="00685C4F"/>
    <w:rsid w:val="006E27B2"/>
    <w:rsid w:val="007446DD"/>
    <w:rsid w:val="007A0C2D"/>
    <w:rsid w:val="007C6529"/>
    <w:rsid w:val="007F7A53"/>
    <w:rsid w:val="008756E7"/>
    <w:rsid w:val="00960EA1"/>
    <w:rsid w:val="00973CAB"/>
    <w:rsid w:val="009A1918"/>
    <w:rsid w:val="009B38A1"/>
    <w:rsid w:val="009E045E"/>
    <w:rsid w:val="00A6347B"/>
    <w:rsid w:val="00A75A8A"/>
    <w:rsid w:val="00A90276"/>
    <w:rsid w:val="00AA0BFD"/>
    <w:rsid w:val="00AC677A"/>
    <w:rsid w:val="00AD48D0"/>
    <w:rsid w:val="00B41272"/>
    <w:rsid w:val="00BA5E0D"/>
    <w:rsid w:val="00C520CC"/>
    <w:rsid w:val="00CB20CE"/>
    <w:rsid w:val="00CD2AC5"/>
    <w:rsid w:val="00D234EA"/>
    <w:rsid w:val="00D33A02"/>
    <w:rsid w:val="00D910CE"/>
    <w:rsid w:val="00DE3A9E"/>
    <w:rsid w:val="00E31F69"/>
    <w:rsid w:val="00E37A01"/>
    <w:rsid w:val="00E93366"/>
    <w:rsid w:val="00EC1FFA"/>
    <w:rsid w:val="00F07A16"/>
    <w:rsid w:val="00FE3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92A4"/>
  <w15:chartTrackingRefBased/>
  <w15:docId w15:val="{23DD200C-29F1-43B7-BFDE-E265663AB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175939"/>
    <w:pPr>
      <w:spacing w:after="0" w:line="240" w:lineRule="auto"/>
      <w:ind w:left="1065"/>
    </w:pPr>
    <w:rPr>
      <w:rFonts w:ascii="Times New Roman" w:eastAsia="Times New Roman" w:hAnsi="Times New Roman" w:cs="Times New Roman"/>
      <w:sz w:val="28"/>
      <w:szCs w:val="24"/>
      <w:lang w:val="es-ES" w:eastAsia="es-ES"/>
    </w:rPr>
  </w:style>
  <w:style w:type="character" w:customStyle="1" w:styleId="SangradetextonormalCar">
    <w:name w:val="Sangría de texto normal Car"/>
    <w:basedOn w:val="Fuentedeprrafopredeter"/>
    <w:link w:val="Sangradetextonormal"/>
    <w:rsid w:val="00175939"/>
    <w:rPr>
      <w:rFonts w:ascii="Times New Roman" w:eastAsia="Times New Roman" w:hAnsi="Times New Roman" w:cs="Times New Roman"/>
      <w:sz w:val="28"/>
      <w:szCs w:val="24"/>
      <w:lang w:val="es-ES" w:eastAsia="es-ES"/>
    </w:rPr>
  </w:style>
  <w:style w:type="paragraph" w:styleId="Prrafodelista">
    <w:name w:val="List Paragraph"/>
    <w:basedOn w:val="Normal"/>
    <w:uiPriority w:val="34"/>
    <w:qFormat/>
    <w:rsid w:val="00175939"/>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Sinespaciado">
    <w:name w:val="No Spacing"/>
    <w:uiPriority w:val="1"/>
    <w:qFormat/>
    <w:rsid w:val="00E93366"/>
    <w:pPr>
      <w:spacing w:after="0" w:line="240" w:lineRule="auto"/>
    </w:pPr>
  </w:style>
  <w:style w:type="paragraph" w:styleId="NormalWeb">
    <w:name w:val="Normal (Web)"/>
    <w:basedOn w:val="Normal"/>
    <w:uiPriority w:val="99"/>
    <w:semiHidden/>
    <w:unhideWhenUsed/>
    <w:rsid w:val="007446DD"/>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semiHidden/>
    <w:unhideWhenUsed/>
    <w:rsid w:val="00F07A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746270">
      <w:bodyDiv w:val="1"/>
      <w:marLeft w:val="0"/>
      <w:marRight w:val="0"/>
      <w:marTop w:val="0"/>
      <w:marBottom w:val="0"/>
      <w:divBdr>
        <w:top w:val="none" w:sz="0" w:space="0" w:color="auto"/>
        <w:left w:val="none" w:sz="0" w:space="0" w:color="auto"/>
        <w:bottom w:val="none" w:sz="0" w:space="0" w:color="auto"/>
        <w:right w:val="none" w:sz="0" w:space="0" w:color="auto"/>
      </w:divBdr>
    </w:div>
    <w:div w:id="349188103">
      <w:bodyDiv w:val="1"/>
      <w:marLeft w:val="0"/>
      <w:marRight w:val="0"/>
      <w:marTop w:val="0"/>
      <w:marBottom w:val="0"/>
      <w:divBdr>
        <w:top w:val="none" w:sz="0" w:space="0" w:color="auto"/>
        <w:left w:val="none" w:sz="0" w:space="0" w:color="auto"/>
        <w:bottom w:val="none" w:sz="0" w:space="0" w:color="auto"/>
        <w:right w:val="none" w:sz="0" w:space="0" w:color="auto"/>
      </w:divBdr>
      <w:divsChild>
        <w:div w:id="1317034423">
          <w:marLeft w:val="547"/>
          <w:marRight w:val="0"/>
          <w:marTop w:val="86"/>
          <w:marBottom w:val="0"/>
          <w:divBdr>
            <w:top w:val="none" w:sz="0" w:space="0" w:color="auto"/>
            <w:left w:val="none" w:sz="0" w:space="0" w:color="auto"/>
            <w:bottom w:val="none" w:sz="0" w:space="0" w:color="auto"/>
            <w:right w:val="none" w:sz="0" w:space="0" w:color="auto"/>
          </w:divBdr>
        </w:div>
        <w:div w:id="830755636">
          <w:marLeft w:val="547"/>
          <w:marRight w:val="0"/>
          <w:marTop w:val="86"/>
          <w:marBottom w:val="0"/>
          <w:divBdr>
            <w:top w:val="none" w:sz="0" w:space="0" w:color="auto"/>
            <w:left w:val="none" w:sz="0" w:space="0" w:color="auto"/>
            <w:bottom w:val="none" w:sz="0" w:space="0" w:color="auto"/>
            <w:right w:val="none" w:sz="0" w:space="0" w:color="auto"/>
          </w:divBdr>
        </w:div>
        <w:div w:id="366567411">
          <w:marLeft w:val="547"/>
          <w:marRight w:val="0"/>
          <w:marTop w:val="86"/>
          <w:marBottom w:val="0"/>
          <w:divBdr>
            <w:top w:val="none" w:sz="0" w:space="0" w:color="auto"/>
            <w:left w:val="none" w:sz="0" w:space="0" w:color="auto"/>
            <w:bottom w:val="none" w:sz="0" w:space="0" w:color="auto"/>
            <w:right w:val="none" w:sz="0" w:space="0" w:color="auto"/>
          </w:divBdr>
        </w:div>
        <w:div w:id="1084759560">
          <w:marLeft w:val="547"/>
          <w:marRight w:val="0"/>
          <w:marTop w:val="86"/>
          <w:marBottom w:val="0"/>
          <w:divBdr>
            <w:top w:val="none" w:sz="0" w:space="0" w:color="auto"/>
            <w:left w:val="none" w:sz="0" w:space="0" w:color="auto"/>
            <w:bottom w:val="none" w:sz="0" w:space="0" w:color="auto"/>
            <w:right w:val="none" w:sz="0" w:space="0" w:color="auto"/>
          </w:divBdr>
        </w:div>
        <w:div w:id="357969561">
          <w:marLeft w:val="547"/>
          <w:marRight w:val="0"/>
          <w:marTop w:val="86"/>
          <w:marBottom w:val="0"/>
          <w:divBdr>
            <w:top w:val="none" w:sz="0" w:space="0" w:color="auto"/>
            <w:left w:val="none" w:sz="0" w:space="0" w:color="auto"/>
            <w:bottom w:val="none" w:sz="0" w:space="0" w:color="auto"/>
            <w:right w:val="none" w:sz="0" w:space="0" w:color="auto"/>
          </w:divBdr>
        </w:div>
        <w:div w:id="51391481">
          <w:marLeft w:val="547"/>
          <w:marRight w:val="0"/>
          <w:marTop w:val="86"/>
          <w:marBottom w:val="0"/>
          <w:divBdr>
            <w:top w:val="none" w:sz="0" w:space="0" w:color="auto"/>
            <w:left w:val="none" w:sz="0" w:space="0" w:color="auto"/>
            <w:bottom w:val="none" w:sz="0" w:space="0" w:color="auto"/>
            <w:right w:val="none" w:sz="0" w:space="0" w:color="auto"/>
          </w:divBdr>
        </w:div>
      </w:divsChild>
    </w:div>
    <w:div w:id="550192681">
      <w:bodyDiv w:val="1"/>
      <w:marLeft w:val="0"/>
      <w:marRight w:val="0"/>
      <w:marTop w:val="0"/>
      <w:marBottom w:val="0"/>
      <w:divBdr>
        <w:top w:val="none" w:sz="0" w:space="0" w:color="auto"/>
        <w:left w:val="none" w:sz="0" w:space="0" w:color="auto"/>
        <w:bottom w:val="none" w:sz="0" w:space="0" w:color="auto"/>
        <w:right w:val="none" w:sz="0" w:space="0" w:color="auto"/>
      </w:divBdr>
    </w:div>
    <w:div w:id="832718674">
      <w:bodyDiv w:val="1"/>
      <w:marLeft w:val="0"/>
      <w:marRight w:val="0"/>
      <w:marTop w:val="0"/>
      <w:marBottom w:val="0"/>
      <w:divBdr>
        <w:top w:val="none" w:sz="0" w:space="0" w:color="auto"/>
        <w:left w:val="none" w:sz="0" w:space="0" w:color="auto"/>
        <w:bottom w:val="none" w:sz="0" w:space="0" w:color="auto"/>
        <w:right w:val="none" w:sz="0" w:space="0" w:color="auto"/>
      </w:divBdr>
    </w:div>
    <w:div w:id="1221668492">
      <w:bodyDiv w:val="1"/>
      <w:marLeft w:val="0"/>
      <w:marRight w:val="0"/>
      <w:marTop w:val="0"/>
      <w:marBottom w:val="0"/>
      <w:divBdr>
        <w:top w:val="none" w:sz="0" w:space="0" w:color="auto"/>
        <w:left w:val="none" w:sz="0" w:space="0" w:color="auto"/>
        <w:bottom w:val="none" w:sz="0" w:space="0" w:color="auto"/>
        <w:right w:val="none" w:sz="0" w:space="0" w:color="auto"/>
      </w:divBdr>
    </w:div>
    <w:div w:id="1342661680">
      <w:bodyDiv w:val="1"/>
      <w:marLeft w:val="0"/>
      <w:marRight w:val="0"/>
      <w:marTop w:val="0"/>
      <w:marBottom w:val="0"/>
      <w:divBdr>
        <w:top w:val="none" w:sz="0" w:space="0" w:color="auto"/>
        <w:left w:val="none" w:sz="0" w:space="0" w:color="auto"/>
        <w:bottom w:val="none" w:sz="0" w:space="0" w:color="auto"/>
        <w:right w:val="none" w:sz="0" w:space="0" w:color="auto"/>
      </w:divBdr>
    </w:div>
    <w:div w:id="1806465717">
      <w:bodyDiv w:val="1"/>
      <w:marLeft w:val="0"/>
      <w:marRight w:val="0"/>
      <w:marTop w:val="0"/>
      <w:marBottom w:val="0"/>
      <w:divBdr>
        <w:top w:val="none" w:sz="0" w:space="0" w:color="auto"/>
        <w:left w:val="none" w:sz="0" w:space="0" w:color="auto"/>
        <w:bottom w:val="none" w:sz="0" w:space="0" w:color="auto"/>
        <w:right w:val="none" w:sz="0" w:space="0" w:color="auto"/>
      </w:divBdr>
    </w:div>
    <w:div w:id="1969974547">
      <w:bodyDiv w:val="1"/>
      <w:marLeft w:val="0"/>
      <w:marRight w:val="0"/>
      <w:marTop w:val="0"/>
      <w:marBottom w:val="0"/>
      <w:divBdr>
        <w:top w:val="none" w:sz="0" w:space="0" w:color="auto"/>
        <w:left w:val="none" w:sz="0" w:space="0" w:color="auto"/>
        <w:bottom w:val="none" w:sz="0" w:space="0" w:color="auto"/>
        <w:right w:val="none" w:sz="0" w:space="0" w:color="auto"/>
      </w:divBdr>
      <w:divsChild>
        <w:div w:id="1583563577">
          <w:marLeft w:val="0"/>
          <w:marRight w:val="0"/>
          <w:marTop w:val="0"/>
          <w:marBottom w:val="0"/>
          <w:divBdr>
            <w:top w:val="none" w:sz="0" w:space="0" w:color="auto"/>
            <w:left w:val="none" w:sz="0" w:space="0" w:color="auto"/>
            <w:bottom w:val="none" w:sz="0" w:space="0" w:color="auto"/>
            <w:right w:val="none" w:sz="0" w:space="0" w:color="auto"/>
          </w:divBdr>
        </w:div>
        <w:div w:id="1961834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moriachilena.gob.cl/602/w3-article-3289.html" TargetMode="External"/><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emoriachilena.gob.cl/602/w3-article-731.html" TargetMode="External"/><Relationship Id="rId4" Type="http://schemas.openxmlformats.org/officeDocument/2006/relationships/settings" Target="settings.xml"/><Relationship Id="rId9" Type="http://schemas.openxmlformats.org/officeDocument/2006/relationships/hyperlink" Target="http://www.memoriachilena.gob.cl/602/w3-article-92673.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7185D-74A8-43C8-BE13-E382887D9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1</Pages>
  <Words>1260</Words>
  <Characters>7184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Lorena</cp:lastModifiedBy>
  <cp:revision>25</cp:revision>
  <dcterms:created xsi:type="dcterms:W3CDTF">2020-04-04T05:53:00Z</dcterms:created>
  <dcterms:modified xsi:type="dcterms:W3CDTF">2020-04-13T06:59:00Z</dcterms:modified>
</cp:coreProperties>
</file>