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1D4E" w:rsidRDefault="00AB1D4E" w:rsidP="00AB1D4E">
      <w:pPr>
        <w:spacing w:after="0" w:line="240" w:lineRule="auto"/>
        <w:outlineLvl w:val="2"/>
        <w:rPr>
          <w:rFonts w:ascii="Yanone Kaffeesatz" w:eastAsia="Times New Roman" w:hAnsi="Yanone Kaffeesatz" w:cs="Times New Roman"/>
          <w:b/>
          <w:bCs/>
          <w:color w:val="333333"/>
          <w:sz w:val="54"/>
          <w:szCs w:val="54"/>
          <w:lang w:eastAsia="es-CL"/>
        </w:rPr>
      </w:pPr>
      <w:r>
        <w:rPr>
          <w:rFonts w:ascii="Yanone Kaffeesatz" w:eastAsia="Times New Roman" w:hAnsi="Yanone Kaffeesatz" w:cs="Times New Roman"/>
          <w:b/>
          <w:bCs/>
          <w:color w:val="333333"/>
          <w:sz w:val="54"/>
          <w:szCs w:val="54"/>
          <w:lang w:eastAsia="es-CL"/>
        </w:rPr>
        <w:t>M</w:t>
      </w:r>
      <w:r w:rsidRPr="00AB1D4E">
        <w:rPr>
          <w:rFonts w:ascii="Yanone Kaffeesatz" w:eastAsia="Times New Roman" w:hAnsi="Yanone Kaffeesatz" w:cs="Times New Roman"/>
          <w:b/>
          <w:bCs/>
          <w:color w:val="333333"/>
          <w:sz w:val="54"/>
          <w:szCs w:val="54"/>
          <w:lang w:eastAsia="es-CL"/>
        </w:rPr>
        <w:t>ITOS Y REALIDADES SOBRE LOS CAÑONES DE LA MONEDA Y SUS “HERMANOS” EN LEBU</w:t>
      </w:r>
    </w:p>
    <w:p w:rsidR="00AB1D4E" w:rsidRPr="00AB1D4E" w:rsidRDefault="00AB1D4E" w:rsidP="00AB1D4E">
      <w:pPr>
        <w:spacing w:after="0" w:line="240" w:lineRule="auto"/>
        <w:outlineLvl w:val="2"/>
        <w:rPr>
          <w:rFonts w:ascii="Yanone Kaffeesatz" w:eastAsia="Times New Roman" w:hAnsi="Yanone Kaffeesatz" w:cs="Times New Roman"/>
          <w:b/>
          <w:bCs/>
          <w:color w:val="333333"/>
          <w:sz w:val="54"/>
          <w:szCs w:val="54"/>
          <w:lang w:eastAsia="es-CL"/>
        </w:rPr>
      </w:pPr>
    </w:p>
    <w:p w:rsidR="00AB1D4E" w:rsidRPr="00AB1D4E" w:rsidRDefault="00AB1D4E" w:rsidP="00AB1D4E">
      <w:pPr>
        <w:spacing w:line="240" w:lineRule="auto"/>
        <w:jc w:val="center"/>
        <w:rPr>
          <w:rFonts w:ascii="Georgia" w:eastAsia="Times New Roman" w:hAnsi="Georgia" w:cs="Times New Roman"/>
          <w:color w:val="333333"/>
          <w:sz w:val="19"/>
          <w:szCs w:val="19"/>
          <w:lang w:eastAsia="es-CL"/>
        </w:rPr>
      </w:pPr>
      <w:r>
        <w:rPr>
          <w:rFonts w:ascii="Georgia" w:eastAsia="Times New Roman" w:hAnsi="Georgia" w:cs="Times New Roman"/>
          <w:noProof/>
          <w:color w:val="333333"/>
          <w:sz w:val="19"/>
          <w:szCs w:val="19"/>
          <w:lang w:eastAsia="es-CL"/>
        </w:rPr>
        <w:drawing>
          <wp:inline distT="0" distB="0" distL="0" distR="0">
            <wp:extent cx="4762500" cy="3057525"/>
            <wp:effectExtent l="114300" t="76200" r="95250" b="85725"/>
            <wp:docPr id="1" name="BLOGGER_PHOTO_ID_5484367884411956418" descr="https://2.bp.blogspot.com/_p-z3N6p79aw/TBxjiI_vbMI/AAAAAAAAJ3A/ETifZ0drrro/s1600/19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OGGER_PHOTO_ID_5484367884411956418" descr="https://2.bp.blogspot.com/_p-z3N6p79aw/TBxjiI_vbMI/AAAAAAAAJ3A/ETifZ0drrro/s1600/1964.jpg"/>
                    <pic:cNvPicPr>
                      <a:picLocks noChangeAspect="1" noChangeArrowheads="1"/>
                    </pic:cNvPicPr>
                  </pic:nvPicPr>
                  <pic:blipFill>
                    <a:blip r:embed="rId4"/>
                    <a:srcRect/>
                    <a:stretch>
                      <a:fillRect/>
                    </a:stretch>
                  </pic:blipFill>
                  <pic:spPr bwMode="auto">
                    <a:xfrm>
                      <a:off x="0" y="0"/>
                      <a:ext cx="4762500" cy="305752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AB1D4E" w:rsidRPr="00AB1D4E" w:rsidRDefault="00AB1D4E" w:rsidP="00AB1D4E">
      <w:pPr>
        <w:spacing w:line="240" w:lineRule="auto"/>
        <w:rPr>
          <w:rFonts w:ascii="Georgia" w:eastAsia="Times New Roman" w:hAnsi="Georgia" w:cs="Times New Roman"/>
          <w:color w:val="333333"/>
          <w:szCs w:val="19"/>
          <w:lang w:eastAsia="es-CL"/>
        </w:rPr>
      </w:pPr>
      <w:r w:rsidRPr="00AB1D4E">
        <w:rPr>
          <w:rFonts w:ascii="Georgia" w:eastAsia="Times New Roman" w:hAnsi="Georgia" w:cs="Times New Roman"/>
          <w:i/>
          <w:iCs/>
          <w:color w:val="333333"/>
          <w:sz w:val="24"/>
          <w:szCs w:val="20"/>
          <w:lang w:eastAsia="es-CL"/>
        </w:rPr>
        <w:t>El "Furioso" en su ensillado original, en fotografía publicada por la revista "En Viaje" de 1964. Además de su montura perdida, se observa que el antiguo lugar de los cañones era en el patio de fondo de La Moneda.</w:t>
      </w:r>
    </w:p>
    <w:p w:rsidR="00AB1D4E" w:rsidRPr="00AB1D4E" w:rsidRDefault="00AB1D4E" w:rsidP="00AB1D4E">
      <w:pPr>
        <w:spacing w:line="240" w:lineRule="auto"/>
        <w:rPr>
          <w:rFonts w:ascii="Georgia" w:eastAsia="Times New Roman" w:hAnsi="Georgia" w:cs="Times New Roman"/>
          <w:color w:val="333333"/>
          <w:szCs w:val="19"/>
          <w:lang w:eastAsia="es-CL"/>
        </w:rPr>
      </w:pPr>
      <w:r w:rsidRPr="00AB1D4E">
        <w:rPr>
          <w:rFonts w:ascii="Georgia" w:eastAsia="Times New Roman" w:hAnsi="Georgia" w:cs="Times New Roman"/>
          <w:color w:val="333333"/>
          <w:sz w:val="24"/>
          <w:szCs w:val="20"/>
          <w:lang w:eastAsia="es-CL"/>
        </w:rPr>
        <w:t>Coordenadas: 33°26'33.99"S 70°39'14.00"W</w:t>
      </w:r>
    </w:p>
    <w:p w:rsidR="00AB1D4E" w:rsidRPr="00AB1D4E" w:rsidRDefault="00AB1D4E" w:rsidP="00AB1D4E">
      <w:pPr>
        <w:spacing w:line="240" w:lineRule="auto"/>
        <w:rPr>
          <w:rFonts w:ascii="Georgia" w:eastAsia="Times New Roman" w:hAnsi="Georgia" w:cs="Times New Roman"/>
          <w:color w:val="333333"/>
          <w:szCs w:val="19"/>
          <w:lang w:eastAsia="es-CL"/>
        </w:rPr>
      </w:pPr>
      <w:r w:rsidRPr="00AB1D4E">
        <w:rPr>
          <w:rFonts w:ascii="Georgia" w:eastAsia="Times New Roman" w:hAnsi="Georgia" w:cs="Times New Roman"/>
          <w:color w:val="333333"/>
          <w:szCs w:val="19"/>
          <w:lang w:eastAsia="es-CL"/>
        </w:rPr>
        <w:t>En el Palacio de La Moneda existen dos viejos cañones coloniales de  tipo culebrina que le dan el nombre al sector del edificio: </w:t>
      </w:r>
      <w:r w:rsidRPr="00AB1D4E">
        <w:rPr>
          <w:rFonts w:ascii="Georgia" w:eastAsia="Times New Roman" w:hAnsi="Georgia" w:cs="Times New Roman"/>
          <w:i/>
          <w:iCs/>
          <w:color w:val="333333"/>
          <w:szCs w:val="19"/>
          <w:lang w:eastAsia="es-CL"/>
        </w:rPr>
        <w:t>Patio de los Cañones</w:t>
      </w:r>
      <w:r w:rsidRPr="00AB1D4E">
        <w:rPr>
          <w:rFonts w:ascii="Georgia" w:eastAsia="Times New Roman" w:hAnsi="Georgia" w:cs="Times New Roman"/>
          <w:color w:val="333333"/>
          <w:szCs w:val="19"/>
          <w:lang w:eastAsia="es-CL"/>
        </w:rPr>
        <w:t>, por el lado Norte. Están situados ambos lados de la entrada que da, a su vez, hacia el patio Sur, infaltables en las postales interiores del palacio.</w:t>
      </w:r>
    </w:p>
    <w:p w:rsidR="00AB1D4E" w:rsidRPr="00AB1D4E" w:rsidRDefault="00AB1D4E" w:rsidP="00AB1D4E">
      <w:pPr>
        <w:spacing w:line="240" w:lineRule="auto"/>
        <w:rPr>
          <w:rFonts w:ascii="Georgia" w:eastAsia="Times New Roman" w:hAnsi="Georgia" w:cs="Times New Roman"/>
          <w:color w:val="333333"/>
          <w:szCs w:val="19"/>
          <w:lang w:eastAsia="es-CL"/>
        </w:rPr>
      </w:pPr>
      <w:r w:rsidRPr="00AB1D4E">
        <w:rPr>
          <w:rFonts w:ascii="Georgia" w:eastAsia="Times New Roman" w:hAnsi="Georgia" w:cs="Times New Roman"/>
          <w:color w:val="333333"/>
          <w:szCs w:val="19"/>
          <w:lang w:eastAsia="es-CL"/>
        </w:rPr>
        <w:t>Lamentablemente, existen al menos dos mitos negativos sobre su presencia en este lugar, que correspondería abordar y desmentir en una crónica sólo para dormirle la lengua a algunos mitómanos muy poco responsables en el ejercicio de sus profesiones en la comunicación pública, según nos tocó verificar con la experiencia propia, años atrás.</w:t>
      </w:r>
    </w:p>
    <w:p w:rsidR="00AB1D4E" w:rsidRPr="00AB1D4E" w:rsidRDefault="00AB1D4E" w:rsidP="00AB1D4E">
      <w:pPr>
        <w:spacing w:line="240" w:lineRule="auto"/>
        <w:rPr>
          <w:rFonts w:ascii="Georgia" w:eastAsia="Times New Roman" w:hAnsi="Georgia" w:cs="Times New Roman"/>
          <w:color w:val="333333"/>
          <w:szCs w:val="19"/>
          <w:lang w:eastAsia="es-CL"/>
        </w:rPr>
      </w:pPr>
      <w:r w:rsidRPr="00AB1D4E">
        <w:rPr>
          <w:rFonts w:ascii="Georgia" w:eastAsia="Times New Roman" w:hAnsi="Georgia" w:cs="Times New Roman"/>
          <w:color w:val="333333"/>
          <w:szCs w:val="19"/>
          <w:lang w:eastAsia="es-CL"/>
        </w:rPr>
        <w:t>De bronce y de grandes dimensiones (tres metros de longitud), fueron bautizados </w:t>
      </w:r>
      <w:r w:rsidRPr="00AB1D4E">
        <w:rPr>
          <w:rFonts w:ascii="Georgia" w:eastAsia="Times New Roman" w:hAnsi="Georgia" w:cs="Times New Roman"/>
          <w:i/>
          <w:iCs/>
          <w:color w:val="333333"/>
          <w:szCs w:val="19"/>
          <w:lang w:eastAsia="es-CL"/>
        </w:rPr>
        <w:t>"El Furioso"</w:t>
      </w:r>
      <w:r w:rsidRPr="00AB1D4E">
        <w:rPr>
          <w:rFonts w:ascii="Georgia" w:eastAsia="Times New Roman" w:hAnsi="Georgia" w:cs="Times New Roman"/>
          <w:color w:val="333333"/>
          <w:szCs w:val="19"/>
          <w:lang w:eastAsia="es-CL"/>
        </w:rPr>
        <w:t> y </w:t>
      </w:r>
      <w:r w:rsidRPr="00AB1D4E">
        <w:rPr>
          <w:rFonts w:ascii="Georgia" w:eastAsia="Times New Roman" w:hAnsi="Georgia" w:cs="Times New Roman"/>
          <w:i/>
          <w:iCs/>
          <w:color w:val="333333"/>
          <w:szCs w:val="19"/>
          <w:lang w:eastAsia="es-CL"/>
        </w:rPr>
        <w:t>"El Relámpago"</w:t>
      </w:r>
      <w:r w:rsidRPr="00AB1D4E">
        <w:rPr>
          <w:rFonts w:ascii="Georgia" w:eastAsia="Times New Roman" w:hAnsi="Georgia" w:cs="Times New Roman"/>
          <w:color w:val="333333"/>
          <w:szCs w:val="19"/>
          <w:lang w:eastAsia="es-CL"/>
        </w:rPr>
        <w:t xml:space="preserve">. Como sucede otros casos conocidos de esta clase de piezas, habían sido confeccionados por Johannes </w:t>
      </w:r>
      <w:proofErr w:type="spellStart"/>
      <w:r w:rsidRPr="00AB1D4E">
        <w:rPr>
          <w:rFonts w:ascii="Georgia" w:eastAsia="Times New Roman" w:hAnsi="Georgia" w:cs="Times New Roman"/>
          <w:color w:val="333333"/>
          <w:szCs w:val="19"/>
          <w:lang w:eastAsia="es-CL"/>
        </w:rPr>
        <w:t>Espinossa</w:t>
      </w:r>
      <w:proofErr w:type="spellEnd"/>
      <w:r w:rsidRPr="00AB1D4E">
        <w:rPr>
          <w:rFonts w:ascii="Georgia" w:eastAsia="Times New Roman" w:hAnsi="Georgia" w:cs="Times New Roman"/>
          <w:color w:val="333333"/>
          <w:szCs w:val="19"/>
          <w:lang w:eastAsia="es-CL"/>
        </w:rPr>
        <w:t xml:space="preserve"> en Lima por orden del Virrey del Perú don Manuel de Amat y </w:t>
      </w:r>
      <w:proofErr w:type="spellStart"/>
      <w:r w:rsidRPr="00AB1D4E">
        <w:rPr>
          <w:rFonts w:ascii="Georgia" w:eastAsia="Times New Roman" w:hAnsi="Georgia" w:cs="Times New Roman"/>
          <w:color w:val="333333"/>
          <w:szCs w:val="19"/>
          <w:lang w:eastAsia="es-CL"/>
        </w:rPr>
        <w:t>Juniet</w:t>
      </w:r>
      <w:proofErr w:type="spellEnd"/>
      <w:r w:rsidRPr="00AB1D4E">
        <w:rPr>
          <w:rFonts w:ascii="Georgia" w:eastAsia="Times New Roman" w:hAnsi="Georgia" w:cs="Times New Roman"/>
          <w:color w:val="333333"/>
          <w:szCs w:val="19"/>
          <w:lang w:eastAsia="es-CL"/>
        </w:rPr>
        <w:t xml:space="preserve">, en 1772. Las inscripciones de la estructura señalan su procedencia. Originalmente, se los hizo para reforzar los fuertes hispanos que habían sido </w:t>
      </w:r>
      <w:r w:rsidRPr="00AB1D4E">
        <w:rPr>
          <w:rFonts w:ascii="Georgia" w:eastAsia="Times New Roman" w:hAnsi="Georgia" w:cs="Times New Roman"/>
          <w:color w:val="333333"/>
          <w:szCs w:val="19"/>
          <w:lang w:eastAsia="es-CL"/>
        </w:rPr>
        <w:lastRenderedPageBreak/>
        <w:t>levantados en el Sur de Chile, pero después fueron incorporados al Ejército de Chile durante la Independencia e incluso utilizados en la defensa de Lebu en 1879, cuyo surtidor principal era vital para el abastecimiento de carbón.</w:t>
      </w:r>
    </w:p>
    <w:p w:rsidR="00AB1D4E" w:rsidRPr="00AB1D4E" w:rsidRDefault="00AB1D4E" w:rsidP="00AB1D4E">
      <w:pPr>
        <w:spacing w:line="240" w:lineRule="auto"/>
        <w:rPr>
          <w:rFonts w:ascii="Georgia" w:eastAsia="Times New Roman" w:hAnsi="Georgia" w:cs="Times New Roman"/>
          <w:color w:val="333333"/>
          <w:lang w:eastAsia="es-CL"/>
        </w:rPr>
      </w:pPr>
      <w:r w:rsidRPr="00AB1D4E">
        <w:rPr>
          <w:rFonts w:ascii="Georgia" w:eastAsia="Times New Roman" w:hAnsi="Georgia" w:cs="Times New Roman"/>
          <w:color w:val="333333"/>
          <w:lang w:eastAsia="es-CL"/>
        </w:rPr>
        <w:t xml:space="preserve">El Catálogo de Monumentos Históricos para la Comuna de Santiago (Dirección de Obras Municipales, Departamento de Urbanismo, 1998), indica que los cañones -que originalmente eran los cuatro de Lebu- volvieron a la acción en 1886, cuando se les empleó en la avanzada sobre la Araucanía, pasando a continuación a ser modernizados por la Maestranza Militar de </w:t>
      </w:r>
      <w:proofErr w:type="spellStart"/>
      <w:r w:rsidRPr="00AB1D4E">
        <w:rPr>
          <w:rFonts w:ascii="Georgia" w:eastAsia="Times New Roman" w:hAnsi="Georgia" w:cs="Times New Roman"/>
          <w:color w:val="333333"/>
          <w:lang w:eastAsia="es-CL"/>
        </w:rPr>
        <w:t>Limache</w:t>
      </w:r>
      <w:proofErr w:type="spellEnd"/>
      <w:r w:rsidRPr="00AB1D4E">
        <w:rPr>
          <w:rFonts w:ascii="Georgia" w:eastAsia="Times New Roman" w:hAnsi="Georgia" w:cs="Times New Roman"/>
          <w:color w:val="333333"/>
          <w:lang w:eastAsia="es-CL"/>
        </w:rPr>
        <w:t>. Para entonces, sin embargo, con tecnologías como la de los cañones alemanes Krupp incorporados al abastecimiento militar chileno desde la Guerra del Pacífico, estas piezas ya debían lucir como reliquias de museo más que como armas.</w:t>
      </w:r>
    </w:p>
    <w:p w:rsidR="00AB1D4E" w:rsidRPr="00AB1D4E" w:rsidRDefault="00AB1D4E" w:rsidP="00AB1D4E">
      <w:pPr>
        <w:spacing w:line="240" w:lineRule="auto"/>
        <w:jc w:val="center"/>
        <w:rPr>
          <w:rFonts w:ascii="Georgia" w:eastAsia="Times New Roman" w:hAnsi="Georgia" w:cs="Times New Roman"/>
          <w:color w:val="333333"/>
          <w:sz w:val="19"/>
          <w:szCs w:val="19"/>
          <w:lang w:eastAsia="es-CL"/>
        </w:rPr>
      </w:pPr>
      <w:bookmarkStart w:id="0" w:name="more"/>
      <w:bookmarkEnd w:id="0"/>
      <w:r>
        <w:rPr>
          <w:rFonts w:ascii="Georgia" w:eastAsia="Times New Roman" w:hAnsi="Georgia" w:cs="Times New Roman"/>
          <w:noProof/>
          <w:color w:val="333333"/>
          <w:sz w:val="19"/>
          <w:szCs w:val="19"/>
          <w:lang w:eastAsia="es-CL"/>
        </w:rPr>
        <w:drawing>
          <wp:inline distT="0" distB="0" distL="0" distR="0">
            <wp:extent cx="4762500" cy="3390900"/>
            <wp:effectExtent l="114300" t="76200" r="95250" b="76200"/>
            <wp:docPr id="2" name="Imagen 2" descr="https://1.bp.blogspot.com/-nIRBJ1tmE7Y/W5gy9MXDbUI/AAAAAAAAdXA/6Mmp1bgSCd81SepDQO_UKfqw6obA5UyBACLcBGAs/s1600/canon_la_moned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1.bp.blogspot.com/-nIRBJ1tmE7Y/W5gy9MXDbUI/AAAAAAAAdXA/6Mmp1bgSCd81SepDQO_UKfqw6obA5UyBACLcBGAs/s1600/canon_la_moneda.jpg"/>
                    <pic:cNvPicPr>
                      <a:picLocks noChangeAspect="1" noChangeArrowheads="1"/>
                    </pic:cNvPicPr>
                  </pic:nvPicPr>
                  <pic:blipFill>
                    <a:blip r:embed="rId5"/>
                    <a:srcRect/>
                    <a:stretch>
                      <a:fillRect/>
                    </a:stretch>
                  </pic:blipFill>
                  <pic:spPr bwMode="auto">
                    <a:xfrm>
                      <a:off x="0" y="0"/>
                      <a:ext cx="4762500" cy="33909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AB1D4E" w:rsidRPr="00AB1D4E" w:rsidRDefault="00AB1D4E" w:rsidP="00AB1D4E">
      <w:pPr>
        <w:spacing w:line="240" w:lineRule="auto"/>
        <w:jc w:val="center"/>
        <w:rPr>
          <w:rFonts w:ascii="Georgia" w:eastAsia="Times New Roman" w:hAnsi="Georgia" w:cs="Times New Roman"/>
          <w:color w:val="333333"/>
          <w:sz w:val="19"/>
          <w:szCs w:val="19"/>
          <w:lang w:eastAsia="es-CL"/>
        </w:rPr>
      </w:pPr>
      <w:r w:rsidRPr="00AB1D4E">
        <w:rPr>
          <w:rFonts w:ascii="Georgia" w:eastAsia="Times New Roman" w:hAnsi="Georgia" w:cs="Times New Roman"/>
          <w:i/>
          <w:iCs/>
          <w:color w:val="333333"/>
          <w:sz w:val="20"/>
          <w:szCs w:val="20"/>
          <w:lang w:eastAsia="es-CL"/>
        </w:rPr>
        <w:t>Uno de los cañones, hacia 1960.</w:t>
      </w:r>
    </w:p>
    <w:p w:rsidR="00AB1D4E" w:rsidRPr="00AB1D4E" w:rsidRDefault="00AB1D4E" w:rsidP="00AB1D4E">
      <w:pPr>
        <w:spacing w:line="240" w:lineRule="auto"/>
        <w:jc w:val="center"/>
        <w:rPr>
          <w:rFonts w:ascii="Georgia" w:eastAsia="Times New Roman" w:hAnsi="Georgia" w:cs="Times New Roman"/>
          <w:color w:val="333333"/>
          <w:lang w:eastAsia="es-CL"/>
        </w:rPr>
      </w:pPr>
      <w:r w:rsidRPr="00AB1D4E">
        <w:rPr>
          <w:rFonts w:ascii="Georgia" w:eastAsia="Times New Roman" w:hAnsi="Georgia" w:cs="Times New Roman"/>
          <w:noProof/>
          <w:color w:val="333333"/>
          <w:lang w:eastAsia="es-CL"/>
        </w:rPr>
        <w:lastRenderedPageBreak/>
        <w:drawing>
          <wp:inline distT="0" distB="0" distL="0" distR="0">
            <wp:extent cx="4762500" cy="3562350"/>
            <wp:effectExtent l="76200" t="76200" r="114300" b="76200"/>
            <wp:docPr id="3" name="BLOGGER_PHOTO_ID_5231158556264370498" descr="https://bp1.blogger.com/_p-z3N6p79aw/SJjO_bXiEUI/AAAAAAAABGY/jjbKCjdndp0/s1600/canoneslamoneda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OGGER_PHOTO_ID_5231158556264370498" descr="https://bp1.blogger.com/_p-z3N6p79aw/SJjO_bXiEUI/AAAAAAAABGY/jjbKCjdndp0/s1600/canoneslamoneda01.jpg"/>
                    <pic:cNvPicPr>
                      <a:picLocks noChangeAspect="1" noChangeArrowheads="1"/>
                    </pic:cNvPicPr>
                  </pic:nvPicPr>
                  <pic:blipFill>
                    <a:blip r:embed="rId6"/>
                    <a:srcRect/>
                    <a:stretch>
                      <a:fillRect/>
                    </a:stretch>
                  </pic:blipFill>
                  <pic:spPr bwMode="auto">
                    <a:xfrm>
                      <a:off x="0" y="0"/>
                      <a:ext cx="4762500" cy="35623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AB1D4E" w:rsidRPr="00AB1D4E" w:rsidRDefault="00AB1D4E" w:rsidP="00AB1D4E">
      <w:pPr>
        <w:spacing w:line="240" w:lineRule="auto"/>
        <w:jc w:val="center"/>
        <w:rPr>
          <w:rFonts w:ascii="Georgia" w:eastAsia="Times New Roman" w:hAnsi="Georgia" w:cs="Times New Roman"/>
          <w:color w:val="333333"/>
          <w:lang w:eastAsia="es-CL"/>
        </w:rPr>
      </w:pPr>
      <w:r w:rsidRPr="00AB1D4E">
        <w:rPr>
          <w:rFonts w:ascii="Georgia" w:eastAsia="Times New Roman" w:hAnsi="Georgia" w:cs="Times New Roman"/>
          <w:i/>
          <w:iCs/>
          <w:color w:val="333333"/>
          <w:lang w:eastAsia="es-CL"/>
        </w:rPr>
        <w:t>Al mismo cañón, en nuestros días.</w:t>
      </w:r>
    </w:p>
    <w:p w:rsidR="00AB1D4E" w:rsidRPr="00AB1D4E" w:rsidRDefault="00AB1D4E" w:rsidP="00AB1D4E">
      <w:pPr>
        <w:spacing w:line="240" w:lineRule="auto"/>
        <w:rPr>
          <w:rFonts w:ascii="Georgia" w:eastAsia="Times New Roman" w:hAnsi="Georgia" w:cs="Times New Roman"/>
          <w:color w:val="333333"/>
          <w:lang w:eastAsia="es-CL"/>
        </w:rPr>
      </w:pPr>
      <w:r w:rsidRPr="00AB1D4E">
        <w:rPr>
          <w:rFonts w:ascii="Georgia" w:eastAsia="Times New Roman" w:hAnsi="Georgia" w:cs="Times New Roman"/>
          <w:color w:val="333333"/>
          <w:lang w:eastAsia="es-CL"/>
        </w:rPr>
        <w:t xml:space="preserve">En su infinita ignorancia, algunos medios de comunicación de Chile con presencia en </w:t>
      </w:r>
      <w:proofErr w:type="gramStart"/>
      <w:r w:rsidRPr="00AB1D4E">
        <w:rPr>
          <w:rFonts w:ascii="Georgia" w:eastAsia="Times New Roman" w:hAnsi="Georgia" w:cs="Times New Roman"/>
          <w:color w:val="333333"/>
          <w:lang w:eastAsia="es-CL"/>
        </w:rPr>
        <w:t>la</w:t>
      </w:r>
      <w:proofErr w:type="gramEnd"/>
      <w:r w:rsidRPr="00AB1D4E">
        <w:rPr>
          <w:rFonts w:ascii="Georgia" w:eastAsia="Times New Roman" w:hAnsi="Georgia" w:cs="Times New Roman"/>
          <w:color w:val="333333"/>
          <w:lang w:eastAsia="es-CL"/>
        </w:rPr>
        <w:t xml:space="preserve"> internet, incluso “asesorados” por expertos, han dado crédito a un mito urbano asegurando con arrogancia y desparpajo que los dos cañones fueron traídos desde Lima como “trofeos de guerra” por la soldadesca chilena durante la Guerra del Pacífico. La situación es parecida al mito que ronda la </w:t>
      </w:r>
      <w:hyperlink r:id="rId7" w:history="1">
        <w:r w:rsidRPr="00AB1D4E">
          <w:rPr>
            <w:rFonts w:ascii="Georgia" w:eastAsia="Times New Roman" w:hAnsi="Georgia" w:cs="Times New Roman"/>
            <w:color w:val="812B2B"/>
            <w:lang w:eastAsia="es-CL"/>
          </w:rPr>
          <w:t>Fuente de Ayacucho en la Plaza de Armas de Santiago</w:t>
        </w:r>
      </w:hyperlink>
      <w:r w:rsidRPr="00AB1D4E">
        <w:rPr>
          <w:rFonts w:ascii="Georgia" w:eastAsia="Times New Roman" w:hAnsi="Georgia" w:cs="Times New Roman"/>
          <w:color w:val="333333"/>
          <w:lang w:eastAsia="es-CL"/>
        </w:rPr>
        <w:t>. La presencia del escudo español custodiado por delfines en su diseño (a modo de “mangos”), ha alimentado la imaginación de quienes creen que estos fueron tomados desde los tesoros coloniales que albergaba Lima en 1881.</w:t>
      </w:r>
    </w:p>
    <w:p w:rsidR="00AB1D4E" w:rsidRPr="00AB1D4E" w:rsidRDefault="00AB1D4E" w:rsidP="00AB1D4E">
      <w:pPr>
        <w:spacing w:line="240" w:lineRule="auto"/>
        <w:rPr>
          <w:rFonts w:ascii="Georgia" w:eastAsia="Times New Roman" w:hAnsi="Georgia" w:cs="Times New Roman"/>
          <w:color w:val="333333"/>
          <w:lang w:eastAsia="es-CL"/>
        </w:rPr>
      </w:pPr>
      <w:r w:rsidRPr="00AB1D4E">
        <w:rPr>
          <w:rFonts w:ascii="Georgia" w:eastAsia="Times New Roman" w:hAnsi="Georgia" w:cs="Times New Roman"/>
          <w:color w:val="333333"/>
          <w:lang w:eastAsia="es-CL"/>
        </w:rPr>
        <w:t>Pero para hacer semejante afirmación no sólo es necesaria una ignorancia supina sobre el ya visto currículo de </w:t>
      </w:r>
      <w:r w:rsidRPr="00AB1D4E">
        <w:rPr>
          <w:rFonts w:ascii="Georgia" w:eastAsia="Times New Roman" w:hAnsi="Georgia" w:cs="Times New Roman"/>
          <w:i/>
          <w:iCs/>
          <w:color w:val="333333"/>
          <w:lang w:eastAsia="es-CL"/>
        </w:rPr>
        <w:t>"El Furioso"</w:t>
      </w:r>
      <w:r w:rsidRPr="00AB1D4E">
        <w:rPr>
          <w:rFonts w:ascii="Georgia" w:eastAsia="Times New Roman" w:hAnsi="Georgia" w:cs="Times New Roman"/>
          <w:color w:val="333333"/>
          <w:lang w:eastAsia="es-CL"/>
        </w:rPr>
        <w:t> y </w:t>
      </w:r>
      <w:r w:rsidRPr="00AB1D4E">
        <w:rPr>
          <w:rFonts w:ascii="Georgia" w:eastAsia="Times New Roman" w:hAnsi="Georgia" w:cs="Times New Roman"/>
          <w:i/>
          <w:iCs/>
          <w:color w:val="333333"/>
          <w:lang w:eastAsia="es-CL"/>
        </w:rPr>
        <w:t>"El Relámpago"</w:t>
      </w:r>
      <w:r w:rsidRPr="00AB1D4E">
        <w:rPr>
          <w:rFonts w:ascii="Georgia" w:eastAsia="Times New Roman" w:hAnsi="Georgia" w:cs="Times New Roman"/>
          <w:color w:val="333333"/>
          <w:lang w:eastAsia="es-CL"/>
        </w:rPr>
        <w:t>, sino también sobre las dificultades que tuvo el Ejército de Chile durante el conflicto para poder trasladar artefactos metálicos de volumen considerable en los menesteres de la guerra, como por ejemplo sus propios cañones o las piezas de las locomotoras usadas en campaña. Sólo una imaginación fértil podría visualizar a los rotos echándose encima moles de semejante tamaño y sin utilidad práctica para la guerra y quizás ni para el criterio ornamental de la época.</w:t>
      </w:r>
    </w:p>
    <w:p w:rsidR="00AB1D4E" w:rsidRPr="00AB1D4E" w:rsidRDefault="00AB1D4E" w:rsidP="00AB1D4E">
      <w:pPr>
        <w:spacing w:line="240" w:lineRule="auto"/>
        <w:rPr>
          <w:rFonts w:ascii="Georgia" w:eastAsia="Times New Roman" w:hAnsi="Georgia" w:cs="Times New Roman"/>
          <w:color w:val="333333"/>
          <w:lang w:eastAsia="es-CL"/>
        </w:rPr>
      </w:pPr>
      <w:r w:rsidRPr="00AB1D4E">
        <w:rPr>
          <w:rFonts w:ascii="Georgia" w:eastAsia="Times New Roman" w:hAnsi="Georgia" w:cs="Times New Roman"/>
          <w:color w:val="333333"/>
          <w:lang w:eastAsia="es-CL"/>
        </w:rPr>
        <w:t>La realidad es que la ciudad de Lebu donó los viejos cañones al Gobierno del General Carlos Ibáñez del Campo en 1929, llegando a bordo del vapor "</w:t>
      </w:r>
      <w:proofErr w:type="spellStart"/>
      <w:r w:rsidRPr="00AB1D4E">
        <w:rPr>
          <w:rFonts w:ascii="Georgia" w:eastAsia="Times New Roman" w:hAnsi="Georgia" w:cs="Times New Roman"/>
          <w:color w:val="333333"/>
          <w:lang w:eastAsia="es-CL"/>
        </w:rPr>
        <w:t>Toltén</w:t>
      </w:r>
      <w:proofErr w:type="spellEnd"/>
      <w:r w:rsidRPr="00AB1D4E">
        <w:rPr>
          <w:rFonts w:ascii="Georgia" w:eastAsia="Times New Roman" w:hAnsi="Georgia" w:cs="Times New Roman"/>
          <w:color w:val="333333"/>
          <w:lang w:eastAsia="es-CL"/>
        </w:rPr>
        <w:t>" como reconocimiento a su labor en pro del progreso de la Araucanía y del Biobío. Al menos otros dos cañones quedaron allá, a partir de 1913, en la Plaza de Armas de Lebu: </w:t>
      </w:r>
      <w:r w:rsidRPr="00AB1D4E">
        <w:rPr>
          <w:rFonts w:ascii="Georgia" w:eastAsia="Times New Roman" w:hAnsi="Georgia" w:cs="Times New Roman"/>
          <w:i/>
          <w:iCs/>
          <w:color w:val="333333"/>
          <w:lang w:eastAsia="es-CL"/>
        </w:rPr>
        <w:t>"El Marte"</w:t>
      </w:r>
      <w:r w:rsidRPr="00AB1D4E">
        <w:rPr>
          <w:rFonts w:ascii="Georgia" w:eastAsia="Times New Roman" w:hAnsi="Georgia" w:cs="Times New Roman"/>
          <w:color w:val="333333"/>
          <w:lang w:eastAsia="es-CL"/>
        </w:rPr>
        <w:t> y </w:t>
      </w:r>
      <w:r w:rsidRPr="00AB1D4E">
        <w:rPr>
          <w:rFonts w:ascii="Georgia" w:eastAsia="Times New Roman" w:hAnsi="Georgia" w:cs="Times New Roman"/>
          <w:i/>
          <w:iCs/>
          <w:color w:val="333333"/>
          <w:lang w:eastAsia="es-CL"/>
        </w:rPr>
        <w:t>"El Rayo"</w:t>
      </w:r>
      <w:r w:rsidRPr="00AB1D4E">
        <w:rPr>
          <w:rFonts w:ascii="Georgia" w:eastAsia="Times New Roman" w:hAnsi="Georgia" w:cs="Times New Roman"/>
          <w:color w:val="333333"/>
          <w:lang w:eastAsia="es-CL"/>
        </w:rPr>
        <w:t>. Así, el grupo de hermanos quedó roto en pares distribuidas en Santiago y Lebu, hasta nuestros días.</w:t>
      </w:r>
    </w:p>
    <w:p w:rsidR="00AB1D4E" w:rsidRPr="00AB1D4E" w:rsidRDefault="00AB1D4E" w:rsidP="00AB1D4E">
      <w:pPr>
        <w:spacing w:line="240" w:lineRule="auto"/>
        <w:jc w:val="center"/>
        <w:rPr>
          <w:rFonts w:ascii="Georgia" w:eastAsia="Times New Roman" w:hAnsi="Georgia" w:cs="Times New Roman"/>
          <w:color w:val="333333"/>
          <w:sz w:val="19"/>
          <w:szCs w:val="19"/>
          <w:lang w:eastAsia="es-CL"/>
        </w:rPr>
      </w:pPr>
      <w:r>
        <w:rPr>
          <w:rFonts w:ascii="Georgia" w:eastAsia="Times New Roman" w:hAnsi="Georgia" w:cs="Times New Roman"/>
          <w:noProof/>
          <w:color w:val="333333"/>
          <w:sz w:val="19"/>
          <w:szCs w:val="19"/>
          <w:lang w:eastAsia="es-CL"/>
        </w:rPr>
        <w:lastRenderedPageBreak/>
        <w:drawing>
          <wp:inline distT="0" distB="0" distL="0" distR="0">
            <wp:extent cx="4762500" cy="6353175"/>
            <wp:effectExtent l="114300" t="76200" r="95250" b="85725"/>
            <wp:docPr id="4" name="BLOGGER_PHOTO_ID_5231158864849306130" descr="https://bp1.blogger.com/_p-z3N6p79aw/SJjPRY76ghI/AAAAAAAABHI/zJXwYmhlSX4/s1600/canoneslamoneda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OGGER_PHOTO_ID_5231158864849306130" descr="https://bp1.blogger.com/_p-z3N6p79aw/SJjPRY76ghI/AAAAAAAABHI/zJXwYmhlSX4/s1600/canoneslamoneda07.jpg"/>
                    <pic:cNvPicPr>
                      <a:picLocks noChangeAspect="1" noChangeArrowheads="1"/>
                    </pic:cNvPicPr>
                  </pic:nvPicPr>
                  <pic:blipFill>
                    <a:blip r:embed="rId8"/>
                    <a:srcRect/>
                    <a:stretch>
                      <a:fillRect/>
                    </a:stretch>
                  </pic:blipFill>
                  <pic:spPr bwMode="auto">
                    <a:xfrm>
                      <a:off x="0" y="0"/>
                      <a:ext cx="4762500" cy="635317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AB1D4E" w:rsidRPr="00AB1D4E" w:rsidRDefault="00AB1D4E" w:rsidP="00AB1D4E">
      <w:pPr>
        <w:spacing w:line="240" w:lineRule="auto"/>
        <w:jc w:val="center"/>
        <w:rPr>
          <w:rFonts w:ascii="Georgia" w:eastAsia="Times New Roman" w:hAnsi="Georgia" w:cs="Times New Roman"/>
          <w:color w:val="333333"/>
          <w:lang w:eastAsia="es-CL"/>
        </w:rPr>
      </w:pPr>
      <w:r w:rsidRPr="00AB1D4E">
        <w:rPr>
          <w:rFonts w:ascii="Georgia" w:eastAsia="Times New Roman" w:hAnsi="Georgia" w:cs="Times New Roman"/>
          <w:noProof/>
          <w:color w:val="333333"/>
          <w:lang w:eastAsia="es-CL"/>
        </w:rPr>
        <w:lastRenderedPageBreak/>
        <w:drawing>
          <wp:inline distT="0" distB="0" distL="0" distR="0">
            <wp:extent cx="4762500" cy="3562350"/>
            <wp:effectExtent l="76200" t="76200" r="114300" b="76200"/>
            <wp:docPr id="5" name="BLOGGER_PHOTO_ID_5231158563384713074" descr="https://bp2.blogger.com/_p-z3N6p79aw/SJjO_15J33I/AAAAAAAABGo/v758zZvE6TU/s1600/canoneslamoneda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OGGER_PHOTO_ID_5231158563384713074" descr="https://bp2.blogger.com/_p-z3N6p79aw/SJjO_15J33I/AAAAAAAABGo/v758zZvE6TU/s1600/canoneslamoneda03.jpg"/>
                    <pic:cNvPicPr>
                      <a:picLocks noChangeAspect="1" noChangeArrowheads="1"/>
                    </pic:cNvPicPr>
                  </pic:nvPicPr>
                  <pic:blipFill>
                    <a:blip r:embed="rId9"/>
                    <a:srcRect/>
                    <a:stretch>
                      <a:fillRect/>
                    </a:stretch>
                  </pic:blipFill>
                  <pic:spPr bwMode="auto">
                    <a:xfrm>
                      <a:off x="0" y="0"/>
                      <a:ext cx="4762500" cy="35623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AB1D4E" w:rsidRPr="00AB1D4E" w:rsidRDefault="00AB1D4E" w:rsidP="00AB1D4E">
      <w:pPr>
        <w:spacing w:after="0" w:line="240" w:lineRule="auto"/>
        <w:rPr>
          <w:rFonts w:ascii="Georgia" w:eastAsia="Times New Roman" w:hAnsi="Georgia" w:cs="Times New Roman"/>
          <w:color w:val="333333"/>
          <w:lang w:eastAsia="es-CL"/>
        </w:rPr>
      </w:pPr>
      <w:r w:rsidRPr="00AB1D4E">
        <w:rPr>
          <w:rFonts w:ascii="Georgia" w:eastAsia="Times New Roman" w:hAnsi="Georgia" w:cs="Times New Roman"/>
          <w:color w:val="333333"/>
          <w:lang w:eastAsia="es-CL"/>
        </w:rPr>
        <w:t>Cabe señalar, sin embargo, que la intención original de los donantes de sobre </w:t>
      </w:r>
      <w:r w:rsidRPr="00AB1D4E">
        <w:rPr>
          <w:rFonts w:ascii="Georgia" w:eastAsia="Times New Roman" w:hAnsi="Georgia" w:cs="Times New Roman"/>
          <w:i/>
          <w:iCs/>
          <w:color w:val="333333"/>
          <w:lang w:eastAsia="es-CL"/>
        </w:rPr>
        <w:t>"El Furioso"</w:t>
      </w:r>
      <w:r w:rsidRPr="00AB1D4E">
        <w:rPr>
          <w:rFonts w:ascii="Georgia" w:eastAsia="Times New Roman" w:hAnsi="Georgia" w:cs="Times New Roman"/>
          <w:color w:val="333333"/>
          <w:lang w:eastAsia="es-CL"/>
        </w:rPr>
        <w:t> y </w:t>
      </w:r>
      <w:r w:rsidRPr="00AB1D4E">
        <w:rPr>
          <w:rFonts w:ascii="Georgia" w:eastAsia="Times New Roman" w:hAnsi="Georgia" w:cs="Times New Roman"/>
          <w:i/>
          <w:iCs/>
          <w:color w:val="333333"/>
          <w:lang w:eastAsia="es-CL"/>
        </w:rPr>
        <w:t>"El Relámpago" </w:t>
      </w:r>
      <w:r w:rsidRPr="00AB1D4E">
        <w:rPr>
          <w:rFonts w:ascii="Georgia" w:eastAsia="Times New Roman" w:hAnsi="Georgia" w:cs="Times New Roman"/>
          <w:color w:val="333333"/>
          <w:lang w:eastAsia="es-CL"/>
        </w:rPr>
        <w:t xml:space="preserve">era que estos se fundieran o se colocaran en el Cerro Castillo, pero fueron llevados finalmente hasta la casa presidencial de Santiago tras permanecer un tiempo en la Plazuela Esmeralda cerca del Muelle Fiscal de Lebu, desde 1917, mientras los otros dos </w:t>
      </w:r>
      <w:proofErr w:type="spellStart"/>
      <w:r w:rsidRPr="00AB1D4E">
        <w:rPr>
          <w:rFonts w:ascii="Georgia" w:eastAsia="Times New Roman" w:hAnsi="Georgia" w:cs="Times New Roman"/>
          <w:color w:val="333333"/>
          <w:lang w:eastAsia="es-CL"/>
        </w:rPr>
        <w:t>permencían</w:t>
      </w:r>
      <w:proofErr w:type="spellEnd"/>
      <w:r w:rsidRPr="00AB1D4E">
        <w:rPr>
          <w:rFonts w:ascii="Georgia" w:eastAsia="Times New Roman" w:hAnsi="Georgia" w:cs="Times New Roman"/>
          <w:color w:val="333333"/>
          <w:lang w:eastAsia="es-CL"/>
        </w:rPr>
        <w:t xml:space="preserve"> en el lugar más destacado de la plaza principal de esa localidad.</w:t>
      </w:r>
    </w:p>
    <w:p w:rsidR="00AB1D4E" w:rsidRPr="00AB1D4E" w:rsidRDefault="00AB1D4E" w:rsidP="00AB1D4E">
      <w:pPr>
        <w:spacing w:line="240" w:lineRule="auto"/>
        <w:rPr>
          <w:rFonts w:ascii="Georgia" w:eastAsia="Times New Roman" w:hAnsi="Georgia" w:cs="Times New Roman"/>
          <w:color w:val="333333"/>
          <w:lang w:eastAsia="es-CL"/>
        </w:rPr>
      </w:pPr>
      <w:r w:rsidRPr="00AB1D4E">
        <w:rPr>
          <w:rFonts w:ascii="Georgia" w:eastAsia="Times New Roman" w:hAnsi="Georgia" w:cs="Times New Roman"/>
          <w:color w:val="333333"/>
          <w:lang w:eastAsia="es-CL"/>
        </w:rPr>
        <w:t xml:space="preserve">Siguiendo siempre informaciones muy parciales y continuando con la tendencia a la especulación desbordada que es tan característica de ciertos investigadores con afanes revisionistas, algunos de ellos han hecho correr la infamante historieta de que el Ministro de Interior de la época, don David Hermosilla Guerra, había sacado furtivamente y con malas artes desde Lebu estos dos cañones, para llevárselos a su residencia particular en Santiago, y que desde allí fueron a parar al patio de La Moneda (ver edición del diario "La Tercera" del sábado 14 de abril de 2007, </w:t>
      </w:r>
      <w:r>
        <w:rPr>
          <w:rFonts w:ascii="Georgia" w:eastAsia="Times New Roman" w:hAnsi="Georgia" w:cs="Times New Roman"/>
          <w:color w:val="333333"/>
          <w:lang w:eastAsia="es-CL"/>
        </w:rPr>
        <w:t xml:space="preserve"> p</w:t>
      </w:r>
      <w:r w:rsidRPr="00AB1D4E">
        <w:rPr>
          <w:rFonts w:ascii="Georgia" w:eastAsia="Times New Roman" w:hAnsi="Georgia" w:cs="Times New Roman"/>
          <w:color w:val="333333"/>
          <w:lang w:eastAsia="es-CL"/>
        </w:rPr>
        <w:t>ág. 35).</w:t>
      </w:r>
    </w:p>
    <w:p w:rsidR="00AB1D4E" w:rsidRPr="00AB1D4E" w:rsidRDefault="00AB1D4E" w:rsidP="00AB1D4E">
      <w:pPr>
        <w:spacing w:line="240" w:lineRule="auto"/>
        <w:rPr>
          <w:rFonts w:ascii="Georgia" w:eastAsia="Times New Roman" w:hAnsi="Georgia" w:cs="Times New Roman"/>
          <w:color w:val="333333"/>
          <w:lang w:eastAsia="es-CL"/>
        </w:rPr>
      </w:pPr>
      <w:r w:rsidRPr="00AB1D4E">
        <w:rPr>
          <w:rFonts w:ascii="Georgia" w:eastAsia="Times New Roman" w:hAnsi="Georgia" w:cs="Times New Roman"/>
          <w:color w:val="333333"/>
          <w:lang w:eastAsia="es-CL"/>
        </w:rPr>
        <w:t xml:space="preserve">El hecho es que, en 1930, fueron colocados en el Palacio de la Moneda como homenaje al Ministro Hermosilla Guerra, quien era natal de Lebu, precisamente. Nada de tretas ni historias siniestras, entonces. De hecho, en la antigua base los cañones </w:t>
      </w:r>
      <w:proofErr w:type="gramStart"/>
      <w:r w:rsidRPr="00AB1D4E">
        <w:rPr>
          <w:rFonts w:ascii="Georgia" w:eastAsia="Times New Roman" w:hAnsi="Georgia" w:cs="Times New Roman"/>
          <w:color w:val="333333"/>
          <w:lang w:eastAsia="es-CL"/>
        </w:rPr>
        <w:t>iba</w:t>
      </w:r>
      <w:proofErr w:type="gramEnd"/>
      <w:r w:rsidRPr="00AB1D4E">
        <w:rPr>
          <w:rFonts w:ascii="Georgia" w:eastAsia="Times New Roman" w:hAnsi="Georgia" w:cs="Times New Roman"/>
          <w:color w:val="333333"/>
          <w:lang w:eastAsia="es-CL"/>
        </w:rPr>
        <w:t xml:space="preserve"> grabada una inscripción diciendo </w:t>
      </w:r>
      <w:r w:rsidRPr="00AB1D4E">
        <w:rPr>
          <w:rFonts w:ascii="Georgia" w:eastAsia="Times New Roman" w:hAnsi="Georgia" w:cs="Times New Roman"/>
          <w:i/>
          <w:iCs/>
          <w:color w:val="333333"/>
          <w:lang w:eastAsia="es-CL"/>
        </w:rPr>
        <w:t>"Homenaje de la Provincia de Arauco al Supremo Gobierno de la República"</w:t>
      </w:r>
      <w:r w:rsidRPr="00AB1D4E">
        <w:rPr>
          <w:rFonts w:ascii="Georgia" w:eastAsia="Times New Roman" w:hAnsi="Georgia" w:cs="Times New Roman"/>
          <w:color w:val="333333"/>
          <w:lang w:eastAsia="es-CL"/>
        </w:rPr>
        <w:t>, la que desapareció con una restauración realizada hacia 1970 y luego con el bombardeo e incendio de La Moneda, el 11 de septiembre de 1973. La antiguas cureñas bases de los cañones sobreviven, sin embargo, en </w:t>
      </w:r>
      <w:r w:rsidRPr="00AB1D4E">
        <w:rPr>
          <w:rFonts w:ascii="Georgia" w:eastAsia="Times New Roman" w:hAnsi="Georgia" w:cs="Times New Roman"/>
          <w:i/>
          <w:iCs/>
          <w:color w:val="333333"/>
          <w:lang w:eastAsia="es-CL"/>
        </w:rPr>
        <w:t>"El Marte"</w:t>
      </w:r>
      <w:r w:rsidRPr="00AB1D4E">
        <w:rPr>
          <w:rFonts w:ascii="Georgia" w:eastAsia="Times New Roman" w:hAnsi="Georgia" w:cs="Times New Roman"/>
          <w:color w:val="333333"/>
          <w:lang w:eastAsia="es-CL"/>
        </w:rPr>
        <w:t> y </w:t>
      </w:r>
      <w:r w:rsidRPr="00AB1D4E">
        <w:rPr>
          <w:rFonts w:ascii="Georgia" w:eastAsia="Times New Roman" w:hAnsi="Georgia" w:cs="Times New Roman"/>
          <w:i/>
          <w:iCs/>
          <w:color w:val="333333"/>
          <w:lang w:eastAsia="es-CL"/>
        </w:rPr>
        <w:t>"El Rayo"</w:t>
      </w:r>
      <w:r w:rsidRPr="00AB1D4E">
        <w:rPr>
          <w:rFonts w:ascii="Georgia" w:eastAsia="Times New Roman" w:hAnsi="Georgia" w:cs="Times New Roman"/>
          <w:color w:val="333333"/>
          <w:lang w:eastAsia="es-CL"/>
        </w:rPr>
        <w:t> de Lebu.</w:t>
      </w:r>
    </w:p>
    <w:p w:rsidR="00AB1D4E" w:rsidRPr="00AB1D4E" w:rsidRDefault="00AB1D4E" w:rsidP="00AB1D4E">
      <w:pPr>
        <w:spacing w:line="240" w:lineRule="auto"/>
        <w:rPr>
          <w:rFonts w:ascii="Georgia" w:eastAsia="Times New Roman" w:hAnsi="Georgia" w:cs="Times New Roman"/>
          <w:color w:val="333333"/>
          <w:lang w:eastAsia="es-CL"/>
        </w:rPr>
      </w:pPr>
      <w:r w:rsidRPr="00AB1D4E">
        <w:rPr>
          <w:rFonts w:ascii="Georgia" w:eastAsia="Times New Roman" w:hAnsi="Georgia" w:cs="Times New Roman"/>
          <w:color w:val="333333"/>
          <w:lang w:eastAsia="es-CL"/>
        </w:rPr>
        <w:t>Los cuatro cañones señalados (es decir, tanto los dos de Santiago y los dos de Lebu), fueron declarados Monumento Nacional por Decreto Nº 164 del 2 de agosto de 1995. La reapertura del Palacio de la Moneda a las visitas públicas permite admirar estas extraordinarias piezas a nacionales y extranjeros… O lo permitirán al menos mientras a ningún creativo entreguista se le ocurra “devolverlos” o bien fundirlos por haber sido </w:t>
      </w:r>
      <w:r w:rsidRPr="00AB1D4E">
        <w:rPr>
          <w:rFonts w:ascii="Georgia" w:eastAsia="Times New Roman" w:hAnsi="Georgia" w:cs="Times New Roman"/>
          <w:i/>
          <w:iCs/>
          <w:color w:val="333333"/>
          <w:lang w:eastAsia="es-CL"/>
        </w:rPr>
        <w:t>"mal habidos",</w:t>
      </w:r>
      <w:r w:rsidRPr="00AB1D4E">
        <w:rPr>
          <w:rFonts w:ascii="Georgia" w:eastAsia="Times New Roman" w:hAnsi="Georgia" w:cs="Times New Roman"/>
          <w:color w:val="333333"/>
          <w:lang w:eastAsia="es-CL"/>
        </w:rPr>
        <w:t> dando crédito a sus leyendas urbanas con más aroma de chismes.</w:t>
      </w:r>
    </w:p>
    <w:p w:rsidR="00AB1D4E" w:rsidRPr="00AB1D4E" w:rsidRDefault="00AB1D4E" w:rsidP="00AB1D4E">
      <w:pPr>
        <w:spacing w:line="240" w:lineRule="auto"/>
        <w:jc w:val="center"/>
        <w:rPr>
          <w:rFonts w:ascii="Georgia" w:eastAsia="Times New Roman" w:hAnsi="Georgia" w:cs="Times New Roman"/>
          <w:color w:val="333333"/>
          <w:sz w:val="19"/>
          <w:szCs w:val="19"/>
          <w:lang w:eastAsia="es-CL"/>
        </w:rPr>
      </w:pPr>
      <w:r>
        <w:rPr>
          <w:rFonts w:ascii="Georgia" w:eastAsia="Times New Roman" w:hAnsi="Georgia" w:cs="Times New Roman"/>
          <w:noProof/>
          <w:color w:val="333333"/>
          <w:sz w:val="19"/>
          <w:szCs w:val="19"/>
          <w:lang w:eastAsia="es-CL"/>
        </w:rPr>
        <w:lastRenderedPageBreak/>
        <w:drawing>
          <wp:inline distT="0" distB="0" distL="0" distR="0">
            <wp:extent cx="4762500" cy="3562350"/>
            <wp:effectExtent l="76200" t="76200" r="114300" b="76200"/>
            <wp:docPr id="6" name="BLOGGER_PHOTO_ID_5231158866163251986" descr="https://bp2.blogger.com/_p-z3N6p79aw/SJjPRd1LuxI/AAAAAAAABHA/oBFB-ueCA2M/s1600/canoneslamoneda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OGGER_PHOTO_ID_5231158866163251986" descr="https://bp2.blogger.com/_p-z3N6p79aw/SJjPRd1LuxI/AAAAAAAABHA/oBFB-ueCA2M/s1600/canoneslamoneda06.jpg"/>
                    <pic:cNvPicPr>
                      <a:picLocks noChangeAspect="1" noChangeArrowheads="1"/>
                    </pic:cNvPicPr>
                  </pic:nvPicPr>
                  <pic:blipFill>
                    <a:blip r:embed="rId10"/>
                    <a:srcRect/>
                    <a:stretch>
                      <a:fillRect/>
                    </a:stretch>
                  </pic:blipFill>
                  <pic:spPr bwMode="auto">
                    <a:xfrm>
                      <a:off x="0" y="0"/>
                      <a:ext cx="4762500" cy="35623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AB1D4E" w:rsidRPr="00AB1D4E" w:rsidRDefault="00AB1D4E" w:rsidP="00AB1D4E">
      <w:pPr>
        <w:spacing w:line="240" w:lineRule="auto"/>
        <w:jc w:val="center"/>
        <w:rPr>
          <w:rFonts w:ascii="Georgia" w:eastAsia="Times New Roman" w:hAnsi="Georgia" w:cs="Times New Roman"/>
          <w:color w:val="333333"/>
          <w:sz w:val="19"/>
          <w:szCs w:val="19"/>
          <w:lang w:eastAsia="es-CL"/>
        </w:rPr>
      </w:pPr>
      <w:r>
        <w:rPr>
          <w:rFonts w:ascii="Georgia" w:eastAsia="Times New Roman" w:hAnsi="Georgia" w:cs="Times New Roman"/>
          <w:noProof/>
          <w:color w:val="333333"/>
          <w:sz w:val="19"/>
          <w:szCs w:val="19"/>
          <w:lang w:eastAsia="es-CL"/>
        </w:rPr>
        <w:lastRenderedPageBreak/>
        <w:drawing>
          <wp:inline distT="0" distB="0" distL="0" distR="0">
            <wp:extent cx="4762500" cy="6353175"/>
            <wp:effectExtent l="114300" t="76200" r="95250" b="85725"/>
            <wp:docPr id="7" name="BLOGGER_PHOTO_ID_5231158569954780642" descr="https://bp3.blogger.com/_p-z3N6p79aw/SJjPAOXlJeI/AAAAAAAABGw/20abqf8J1Uw/s1600/canoneslamoneda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OGGER_PHOTO_ID_5231158569954780642" descr="https://bp3.blogger.com/_p-z3N6p79aw/SJjPAOXlJeI/AAAAAAAABGw/20abqf8J1Uw/s1600/canoneslamoneda04.jpg"/>
                    <pic:cNvPicPr>
                      <a:picLocks noChangeAspect="1" noChangeArrowheads="1"/>
                    </pic:cNvPicPr>
                  </pic:nvPicPr>
                  <pic:blipFill>
                    <a:blip r:embed="rId11"/>
                    <a:srcRect/>
                    <a:stretch>
                      <a:fillRect/>
                    </a:stretch>
                  </pic:blipFill>
                  <pic:spPr bwMode="auto">
                    <a:xfrm>
                      <a:off x="0" y="0"/>
                      <a:ext cx="4762500" cy="635317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AB1D4E" w:rsidRPr="00AB1D4E" w:rsidRDefault="00AB1D4E" w:rsidP="00AB1D4E">
      <w:pPr>
        <w:spacing w:line="240" w:lineRule="auto"/>
        <w:jc w:val="center"/>
        <w:rPr>
          <w:rFonts w:ascii="Georgia" w:eastAsia="Times New Roman" w:hAnsi="Georgia" w:cs="Times New Roman"/>
          <w:color w:val="333333"/>
          <w:sz w:val="19"/>
          <w:szCs w:val="19"/>
          <w:lang w:eastAsia="es-CL"/>
        </w:rPr>
      </w:pPr>
    </w:p>
    <w:sectPr w:rsidR="00AB1D4E" w:rsidRPr="00AB1D4E" w:rsidSect="00182620">
      <w:pgSz w:w="12240" w:h="15840"/>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Yanone Kaffeesatz">
    <w:altName w:val="Times New Roman"/>
    <w:panose1 w:val="00000000000000000000"/>
    <w:charset w:val="00"/>
    <w:family w:val="roman"/>
    <w:notTrueType/>
    <w:pitch w:val="default"/>
    <w:sig w:usb0="00000000" w:usb1="00000000" w:usb2="00000000" w:usb3="00000000" w:csb0="00000000"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AB1D4E"/>
    <w:rsid w:val="00074F40"/>
    <w:rsid w:val="00182620"/>
    <w:rsid w:val="00237043"/>
    <w:rsid w:val="004C7846"/>
    <w:rsid w:val="0067302D"/>
    <w:rsid w:val="009D2B91"/>
    <w:rsid w:val="00AB1D4E"/>
    <w:rsid w:val="00AD6B6B"/>
  </w:rsids>
  <m:mathPr>
    <m:mathFont m:val="Cambria Math"/>
    <m:brkBin m:val="before"/>
    <m:brkBinSub m:val="--"/>
    <m:smallFrac m:val="off"/>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C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2620"/>
  </w:style>
  <w:style w:type="paragraph" w:styleId="Ttulo3">
    <w:name w:val="heading 3"/>
    <w:basedOn w:val="Normal"/>
    <w:link w:val="Ttulo3Car"/>
    <w:uiPriority w:val="9"/>
    <w:qFormat/>
    <w:rsid w:val="00AB1D4E"/>
    <w:pPr>
      <w:spacing w:before="100" w:beforeAutospacing="1" w:after="100" w:afterAutospacing="1" w:line="240" w:lineRule="auto"/>
      <w:outlineLvl w:val="2"/>
    </w:pPr>
    <w:rPr>
      <w:rFonts w:ascii="Times New Roman" w:eastAsia="Times New Roman" w:hAnsi="Times New Roman" w:cs="Times New Roman"/>
      <w:b/>
      <w:bCs/>
      <w:sz w:val="27"/>
      <w:szCs w:val="27"/>
      <w:lang w:eastAsia="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uiPriority w:val="9"/>
    <w:rsid w:val="00AB1D4E"/>
    <w:rPr>
      <w:rFonts w:ascii="Times New Roman" w:eastAsia="Times New Roman" w:hAnsi="Times New Roman" w:cs="Times New Roman"/>
      <w:b/>
      <w:bCs/>
      <w:sz w:val="27"/>
      <w:szCs w:val="27"/>
      <w:lang w:eastAsia="es-CL"/>
    </w:rPr>
  </w:style>
  <w:style w:type="character" w:styleId="Hipervnculo">
    <w:name w:val="Hyperlink"/>
    <w:basedOn w:val="Fuentedeprrafopredeter"/>
    <w:uiPriority w:val="99"/>
    <w:semiHidden/>
    <w:unhideWhenUsed/>
    <w:rsid w:val="00AB1D4E"/>
    <w:rPr>
      <w:color w:val="0000FF"/>
      <w:u w:val="single"/>
    </w:rPr>
  </w:style>
  <w:style w:type="character" w:customStyle="1" w:styleId="post-author">
    <w:name w:val="post-author"/>
    <w:basedOn w:val="Fuentedeprrafopredeter"/>
    <w:rsid w:val="00AB1D4E"/>
  </w:style>
  <w:style w:type="character" w:customStyle="1" w:styleId="fn">
    <w:name w:val="fn"/>
    <w:basedOn w:val="Fuentedeprrafopredeter"/>
    <w:rsid w:val="00AB1D4E"/>
  </w:style>
  <w:style w:type="character" w:customStyle="1" w:styleId="item-action">
    <w:name w:val="item-action"/>
    <w:basedOn w:val="Fuentedeprrafopredeter"/>
    <w:rsid w:val="00AB1D4E"/>
  </w:style>
  <w:style w:type="character" w:customStyle="1" w:styleId="share-button-link-text">
    <w:name w:val="share-button-link-text"/>
    <w:basedOn w:val="Fuentedeprrafopredeter"/>
    <w:rsid w:val="00AB1D4E"/>
  </w:style>
  <w:style w:type="character" w:customStyle="1" w:styleId="post-labels">
    <w:name w:val="post-labels"/>
    <w:basedOn w:val="Fuentedeprrafopredeter"/>
    <w:rsid w:val="00AB1D4E"/>
  </w:style>
  <w:style w:type="paragraph" w:styleId="Textodeglobo">
    <w:name w:val="Balloon Text"/>
    <w:basedOn w:val="Normal"/>
    <w:link w:val="TextodegloboCar"/>
    <w:uiPriority w:val="99"/>
    <w:semiHidden/>
    <w:unhideWhenUsed/>
    <w:rsid w:val="00AB1D4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B1D4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404106673">
      <w:bodyDiv w:val="1"/>
      <w:marLeft w:val="0"/>
      <w:marRight w:val="0"/>
      <w:marTop w:val="0"/>
      <w:marBottom w:val="0"/>
      <w:divBdr>
        <w:top w:val="none" w:sz="0" w:space="0" w:color="auto"/>
        <w:left w:val="none" w:sz="0" w:space="0" w:color="auto"/>
        <w:bottom w:val="none" w:sz="0" w:space="0" w:color="auto"/>
        <w:right w:val="none" w:sz="0" w:space="0" w:color="auto"/>
      </w:divBdr>
      <w:divsChild>
        <w:div w:id="495220345">
          <w:marLeft w:val="0"/>
          <w:marRight w:val="0"/>
          <w:marTop w:val="0"/>
          <w:marBottom w:val="0"/>
          <w:divBdr>
            <w:top w:val="none" w:sz="0" w:space="0" w:color="auto"/>
            <w:left w:val="none" w:sz="0" w:space="0" w:color="auto"/>
            <w:bottom w:val="none" w:sz="0" w:space="0" w:color="auto"/>
            <w:right w:val="none" w:sz="0" w:space="0" w:color="auto"/>
          </w:divBdr>
          <w:divsChild>
            <w:div w:id="1909075777">
              <w:marLeft w:val="0"/>
              <w:marRight w:val="0"/>
              <w:marTop w:val="0"/>
              <w:marBottom w:val="210"/>
              <w:divBdr>
                <w:top w:val="none" w:sz="0" w:space="0" w:color="auto"/>
                <w:left w:val="none" w:sz="0" w:space="0" w:color="auto"/>
                <w:bottom w:val="none" w:sz="0" w:space="0" w:color="auto"/>
                <w:right w:val="none" w:sz="0" w:space="0" w:color="auto"/>
              </w:divBdr>
              <w:divsChild>
                <w:div w:id="1137065060">
                  <w:marLeft w:val="0"/>
                  <w:marRight w:val="0"/>
                  <w:marTop w:val="0"/>
                  <w:marBottom w:val="210"/>
                  <w:divBdr>
                    <w:top w:val="none" w:sz="0" w:space="0" w:color="auto"/>
                    <w:left w:val="none" w:sz="0" w:space="0" w:color="auto"/>
                    <w:bottom w:val="none" w:sz="0" w:space="0" w:color="auto"/>
                    <w:right w:val="none" w:sz="0" w:space="0" w:color="auto"/>
                  </w:divBdr>
                  <w:divsChild>
                    <w:div w:id="1992707509">
                      <w:marLeft w:val="0"/>
                      <w:marRight w:val="0"/>
                      <w:marTop w:val="0"/>
                      <w:marBottom w:val="210"/>
                      <w:divBdr>
                        <w:top w:val="none" w:sz="0" w:space="0" w:color="auto"/>
                        <w:left w:val="none" w:sz="0" w:space="0" w:color="auto"/>
                        <w:bottom w:val="none" w:sz="0" w:space="0" w:color="auto"/>
                        <w:right w:val="none" w:sz="0" w:space="0" w:color="auto"/>
                      </w:divBdr>
                    </w:div>
                  </w:divsChild>
                </w:div>
              </w:divsChild>
            </w:div>
            <w:div w:id="115373045">
              <w:marLeft w:val="0"/>
              <w:marRight w:val="0"/>
              <w:marTop w:val="0"/>
              <w:marBottom w:val="210"/>
              <w:divBdr>
                <w:top w:val="none" w:sz="0" w:space="0" w:color="auto"/>
                <w:left w:val="none" w:sz="0" w:space="0" w:color="auto"/>
                <w:bottom w:val="none" w:sz="0" w:space="0" w:color="auto"/>
                <w:right w:val="none" w:sz="0" w:space="0" w:color="auto"/>
              </w:divBdr>
              <w:divsChild>
                <w:div w:id="1513716635">
                  <w:marLeft w:val="0"/>
                  <w:marRight w:val="0"/>
                  <w:marTop w:val="0"/>
                  <w:marBottom w:val="210"/>
                  <w:divBdr>
                    <w:top w:val="none" w:sz="0" w:space="0" w:color="auto"/>
                    <w:left w:val="none" w:sz="0" w:space="0" w:color="auto"/>
                    <w:bottom w:val="none" w:sz="0" w:space="0" w:color="auto"/>
                    <w:right w:val="none" w:sz="0" w:space="0" w:color="auto"/>
                  </w:divBdr>
                  <w:divsChild>
                    <w:div w:id="1938057189">
                      <w:marLeft w:val="0"/>
                      <w:marRight w:val="0"/>
                      <w:marTop w:val="0"/>
                      <w:marBottom w:val="210"/>
                      <w:divBdr>
                        <w:top w:val="none" w:sz="0" w:space="0" w:color="auto"/>
                        <w:left w:val="none" w:sz="0" w:space="0" w:color="auto"/>
                        <w:bottom w:val="none" w:sz="0" w:space="0" w:color="auto"/>
                        <w:right w:val="none" w:sz="0" w:space="0" w:color="auto"/>
                      </w:divBdr>
                    </w:div>
                  </w:divsChild>
                </w:div>
              </w:divsChild>
            </w:div>
            <w:div w:id="1200434348">
              <w:marLeft w:val="0"/>
              <w:marRight w:val="0"/>
              <w:marTop w:val="0"/>
              <w:marBottom w:val="210"/>
              <w:divBdr>
                <w:top w:val="none" w:sz="0" w:space="0" w:color="auto"/>
                <w:left w:val="none" w:sz="0" w:space="0" w:color="auto"/>
                <w:bottom w:val="none" w:sz="0" w:space="0" w:color="auto"/>
                <w:right w:val="none" w:sz="0" w:space="0" w:color="auto"/>
              </w:divBdr>
              <w:divsChild>
                <w:div w:id="1657224338">
                  <w:marLeft w:val="0"/>
                  <w:marRight w:val="0"/>
                  <w:marTop w:val="0"/>
                  <w:marBottom w:val="210"/>
                  <w:divBdr>
                    <w:top w:val="none" w:sz="0" w:space="0" w:color="auto"/>
                    <w:left w:val="none" w:sz="0" w:space="0" w:color="auto"/>
                    <w:bottom w:val="none" w:sz="0" w:space="0" w:color="auto"/>
                    <w:right w:val="none" w:sz="0" w:space="0" w:color="auto"/>
                  </w:divBdr>
                  <w:divsChild>
                    <w:div w:id="853762137">
                      <w:marLeft w:val="0"/>
                      <w:marRight w:val="0"/>
                      <w:marTop w:val="0"/>
                      <w:marBottom w:val="210"/>
                      <w:divBdr>
                        <w:top w:val="none" w:sz="0" w:space="0" w:color="auto"/>
                        <w:left w:val="none" w:sz="0" w:space="0" w:color="auto"/>
                        <w:bottom w:val="none" w:sz="0" w:space="0" w:color="auto"/>
                        <w:right w:val="none" w:sz="0" w:space="0" w:color="auto"/>
                      </w:divBdr>
                    </w:div>
                  </w:divsChild>
                </w:div>
              </w:divsChild>
            </w:div>
            <w:div w:id="589124287">
              <w:marLeft w:val="0"/>
              <w:marRight w:val="0"/>
              <w:marTop w:val="0"/>
              <w:marBottom w:val="210"/>
              <w:divBdr>
                <w:top w:val="none" w:sz="0" w:space="0" w:color="auto"/>
                <w:left w:val="none" w:sz="0" w:space="0" w:color="auto"/>
                <w:bottom w:val="none" w:sz="0" w:space="0" w:color="auto"/>
                <w:right w:val="none" w:sz="0" w:space="0" w:color="auto"/>
              </w:divBdr>
              <w:divsChild>
                <w:div w:id="72822571">
                  <w:marLeft w:val="0"/>
                  <w:marRight w:val="0"/>
                  <w:marTop w:val="0"/>
                  <w:marBottom w:val="210"/>
                  <w:divBdr>
                    <w:top w:val="none" w:sz="0" w:space="0" w:color="auto"/>
                    <w:left w:val="none" w:sz="0" w:space="0" w:color="auto"/>
                    <w:bottom w:val="none" w:sz="0" w:space="0" w:color="auto"/>
                    <w:right w:val="none" w:sz="0" w:space="0" w:color="auto"/>
                  </w:divBdr>
                  <w:divsChild>
                    <w:div w:id="1242718673">
                      <w:marLeft w:val="0"/>
                      <w:marRight w:val="0"/>
                      <w:marTop w:val="0"/>
                      <w:marBottom w:val="210"/>
                      <w:divBdr>
                        <w:top w:val="none" w:sz="0" w:space="0" w:color="auto"/>
                        <w:left w:val="none" w:sz="0" w:space="0" w:color="auto"/>
                        <w:bottom w:val="none" w:sz="0" w:space="0" w:color="auto"/>
                        <w:right w:val="none" w:sz="0" w:space="0" w:color="auto"/>
                      </w:divBdr>
                    </w:div>
                    <w:div w:id="776829567">
                      <w:marLeft w:val="0"/>
                      <w:marRight w:val="0"/>
                      <w:marTop w:val="0"/>
                      <w:marBottom w:val="210"/>
                      <w:divBdr>
                        <w:top w:val="none" w:sz="0" w:space="0" w:color="auto"/>
                        <w:left w:val="none" w:sz="0" w:space="0" w:color="auto"/>
                        <w:bottom w:val="none" w:sz="0" w:space="0" w:color="auto"/>
                        <w:right w:val="none" w:sz="0" w:space="0" w:color="auto"/>
                      </w:divBdr>
                    </w:div>
                  </w:divsChild>
                </w:div>
              </w:divsChild>
            </w:div>
            <w:div w:id="1698307034">
              <w:marLeft w:val="0"/>
              <w:marRight w:val="0"/>
              <w:marTop w:val="0"/>
              <w:marBottom w:val="210"/>
              <w:divBdr>
                <w:top w:val="none" w:sz="0" w:space="0" w:color="auto"/>
                <w:left w:val="none" w:sz="0" w:space="0" w:color="auto"/>
                <w:bottom w:val="none" w:sz="0" w:space="0" w:color="auto"/>
                <w:right w:val="none" w:sz="0" w:space="0" w:color="auto"/>
              </w:divBdr>
              <w:divsChild>
                <w:div w:id="87387790">
                  <w:marLeft w:val="0"/>
                  <w:marRight w:val="0"/>
                  <w:marTop w:val="0"/>
                  <w:marBottom w:val="210"/>
                  <w:divBdr>
                    <w:top w:val="none" w:sz="0" w:space="0" w:color="auto"/>
                    <w:left w:val="none" w:sz="0" w:space="0" w:color="auto"/>
                    <w:bottom w:val="none" w:sz="0" w:space="0" w:color="auto"/>
                    <w:right w:val="none" w:sz="0" w:space="0" w:color="auto"/>
                  </w:divBdr>
                  <w:divsChild>
                    <w:div w:id="286276299">
                      <w:marLeft w:val="0"/>
                      <w:marRight w:val="0"/>
                      <w:marTop w:val="0"/>
                      <w:marBottom w:val="210"/>
                      <w:divBdr>
                        <w:top w:val="none" w:sz="0" w:space="0" w:color="auto"/>
                        <w:left w:val="none" w:sz="0" w:space="0" w:color="auto"/>
                        <w:bottom w:val="none" w:sz="0" w:space="0" w:color="auto"/>
                        <w:right w:val="none" w:sz="0" w:space="0" w:color="auto"/>
                      </w:divBdr>
                    </w:div>
                  </w:divsChild>
                </w:div>
              </w:divsChild>
            </w:div>
            <w:div w:id="329333044">
              <w:marLeft w:val="0"/>
              <w:marRight w:val="0"/>
              <w:marTop w:val="0"/>
              <w:marBottom w:val="210"/>
              <w:divBdr>
                <w:top w:val="none" w:sz="0" w:space="0" w:color="auto"/>
                <w:left w:val="none" w:sz="0" w:space="0" w:color="auto"/>
                <w:bottom w:val="none" w:sz="0" w:space="0" w:color="auto"/>
                <w:right w:val="none" w:sz="0" w:space="0" w:color="auto"/>
              </w:divBdr>
              <w:divsChild>
                <w:div w:id="210116931">
                  <w:marLeft w:val="0"/>
                  <w:marRight w:val="0"/>
                  <w:marTop w:val="0"/>
                  <w:marBottom w:val="210"/>
                  <w:divBdr>
                    <w:top w:val="none" w:sz="0" w:space="0" w:color="auto"/>
                    <w:left w:val="none" w:sz="0" w:space="0" w:color="auto"/>
                    <w:bottom w:val="none" w:sz="0" w:space="0" w:color="auto"/>
                    <w:right w:val="none" w:sz="0" w:space="0" w:color="auto"/>
                  </w:divBdr>
                  <w:divsChild>
                    <w:div w:id="177811917">
                      <w:marLeft w:val="0"/>
                      <w:marRight w:val="0"/>
                      <w:marTop w:val="0"/>
                      <w:marBottom w:val="210"/>
                      <w:divBdr>
                        <w:top w:val="none" w:sz="0" w:space="0" w:color="auto"/>
                        <w:left w:val="none" w:sz="0" w:space="0" w:color="auto"/>
                        <w:bottom w:val="none" w:sz="0" w:space="0" w:color="auto"/>
                        <w:right w:val="none" w:sz="0" w:space="0" w:color="auto"/>
                      </w:divBdr>
                    </w:div>
                  </w:divsChild>
                </w:div>
              </w:divsChild>
            </w:div>
            <w:div w:id="50932918">
              <w:marLeft w:val="0"/>
              <w:marRight w:val="0"/>
              <w:marTop w:val="0"/>
              <w:marBottom w:val="210"/>
              <w:divBdr>
                <w:top w:val="none" w:sz="0" w:space="0" w:color="auto"/>
                <w:left w:val="none" w:sz="0" w:space="0" w:color="auto"/>
                <w:bottom w:val="none" w:sz="0" w:space="0" w:color="auto"/>
                <w:right w:val="none" w:sz="0" w:space="0" w:color="auto"/>
              </w:divBdr>
              <w:divsChild>
                <w:div w:id="1817258384">
                  <w:marLeft w:val="0"/>
                  <w:marRight w:val="0"/>
                  <w:marTop w:val="0"/>
                  <w:marBottom w:val="210"/>
                  <w:divBdr>
                    <w:top w:val="none" w:sz="0" w:space="0" w:color="auto"/>
                    <w:left w:val="none" w:sz="0" w:space="0" w:color="auto"/>
                    <w:bottom w:val="none" w:sz="0" w:space="0" w:color="auto"/>
                    <w:right w:val="none" w:sz="0" w:space="0" w:color="auto"/>
                  </w:divBdr>
                  <w:divsChild>
                    <w:div w:id="294023751">
                      <w:marLeft w:val="0"/>
                      <w:marRight w:val="0"/>
                      <w:marTop w:val="0"/>
                      <w:marBottom w:val="210"/>
                      <w:divBdr>
                        <w:top w:val="none" w:sz="0" w:space="0" w:color="auto"/>
                        <w:left w:val="none" w:sz="0" w:space="0" w:color="auto"/>
                        <w:bottom w:val="none" w:sz="0" w:space="0" w:color="auto"/>
                        <w:right w:val="none" w:sz="0" w:space="0" w:color="auto"/>
                      </w:divBdr>
                    </w:div>
                    <w:div w:id="938218540">
                      <w:marLeft w:val="0"/>
                      <w:marRight w:val="0"/>
                      <w:marTop w:val="0"/>
                      <w:marBottom w:val="210"/>
                      <w:divBdr>
                        <w:top w:val="none" w:sz="0" w:space="0" w:color="auto"/>
                        <w:left w:val="none" w:sz="0" w:space="0" w:color="auto"/>
                        <w:bottom w:val="none" w:sz="0" w:space="0" w:color="auto"/>
                        <w:right w:val="none" w:sz="0" w:space="0" w:color="auto"/>
                      </w:divBdr>
                    </w:div>
                    <w:div w:id="1958025210">
                      <w:marLeft w:val="0"/>
                      <w:marRight w:val="0"/>
                      <w:marTop w:val="0"/>
                      <w:marBottom w:val="210"/>
                      <w:divBdr>
                        <w:top w:val="none" w:sz="0" w:space="0" w:color="auto"/>
                        <w:left w:val="none" w:sz="0" w:space="0" w:color="auto"/>
                        <w:bottom w:val="none" w:sz="0" w:space="0" w:color="auto"/>
                        <w:right w:val="none" w:sz="0" w:space="0" w:color="auto"/>
                      </w:divBdr>
                    </w:div>
                    <w:div w:id="1413964189">
                      <w:marLeft w:val="0"/>
                      <w:marRight w:val="0"/>
                      <w:marTop w:val="0"/>
                      <w:marBottom w:val="210"/>
                      <w:divBdr>
                        <w:top w:val="none" w:sz="0" w:space="0" w:color="auto"/>
                        <w:left w:val="none" w:sz="0" w:space="0" w:color="auto"/>
                        <w:bottom w:val="none" w:sz="0" w:space="0" w:color="auto"/>
                        <w:right w:val="none" w:sz="0" w:space="0" w:color="auto"/>
                      </w:divBdr>
                    </w:div>
                  </w:divsChild>
                </w:div>
              </w:divsChild>
            </w:div>
            <w:div w:id="766657432">
              <w:marLeft w:val="0"/>
              <w:marRight w:val="0"/>
              <w:marTop w:val="0"/>
              <w:marBottom w:val="210"/>
              <w:divBdr>
                <w:top w:val="none" w:sz="0" w:space="0" w:color="auto"/>
                <w:left w:val="none" w:sz="0" w:space="0" w:color="auto"/>
                <w:bottom w:val="none" w:sz="0" w:space="0" w:color="auto"/>
                <w:right w:val="none" w:sz="0" w:space="0" w:color="auto"/>
              </w:divBdr>
              <w:divsChild>
                <w:div w:id="1454709997">
                  <w:marLeft w:val="0"/>
                  <w:marRight w:val="0"/>
                  <w:marTop w:val="0"/>
                  <w:marBottom w:val="210"/>
                  <w:divBdr>
                    <w:top w:val="none" w:sz="0" w:space="0" w:color="auto"/>
                    <w:left w:val="none" w:sz="0" w:space="0" w:color="auto"/>
                    <w:bottom w:val="none" w:sz="0" w:space="0" w:color="auto"/>
                    <w:right w:val="none" w:sz="0" w:space="0" w:color="auto"/>
                  </w:divBdr>
                  <w:divsChild>
                    <w:div w:id="1643971500">
                      <w:marLeft w:val="0"/>
                      <w:marRight w:val="0"/>
                      <w:marTop w:val="0"/>
                      <w:marBottom w:val="210"/>
                      <w:divBdr>
                        <w:top w:val="none" w:sz="0" w:space="0" w:color="auto"/>
                        <w:left w:val="none" w:sz="0" w:space="0" w:color="auto"/>
                        <w:bottom w:val="none" w:sz="0" w:space="0" w:color="auto"/>
                        <w:right w:val="none" w:sz="0" w:space="0" w:color="auto"/>
                      </w:divBdr>
                    </w:div>
                  </w:divsChild>
                </w:div>
              </w:divsChild>
            </w:div>
            <w:div w:id="1480727671">
              <w:marLeft w:val="0"/>
              <w:marRight w:val="0"/>
              <w:marTop w:val="0"/>
              <w:marBottom w:val="210"/>
              <w:divBdr>
                <w:top w:val="none" w:sz="0" w:space="0" w:color="auto"/>
                <w:left w:val="none" w:sz="0" w:space="0" w:color="auto"/>
                <w:bottom w:val="none" w:sz="0" w:space="0" w:color="auto"/>
                <w:right w:val="none" w:sz="0" w:space="0" w:color="auto"/>
              </w:divBdr>
              <w:divsChild>
                <w:div w:id="496729116">
                  <w:marLeft w:val="0"/>
                  <w:marRight w:val="0"/>
                  <w:marTop w:val="0"/>
                  <w:marBottom w:val="210"/>
                  <w:divBdr>
                    <w:top w:val="none" w:sz="0" w:space="0" w:color="auto"/>
                    <w:left w:val="none" w:sz="0" w:space="0" w:color="auto"/>
                    <w:bottom w:val="none" w:sz="0" w:space="0" w:color="auto"/>
                    <w:right w:val="none" w:sz="0" w:space="0" w:color="auto"/>
                  </w:divBdr>
                  <w:divsChild>
                    <w:div w:id="911432791">
                      <w:marLeft w:val="0"/>
                      <w:marRight w:val="0"/>
                      <w:marTop w:val="0"/>
                      <w:marBottom w:val="210"/>
                      <w:divBdr>
                        <w:top w:val="none" w:sz="0" w:space="0" w:color="auto"/>
                        <w:left w:val="none" w:sz="0" w:space="0" w:color="auto"/>
                        <w:bottom w:val="none" w:sz="0" w:space="0" w:color="auto"/>
                        <w:right w:val="none" w:sz="0" w:space="0" w:color="auto"/>
                      </w:divBdr>
                    </w:div>
                  </w:divsChild>
                </w:div>
              </w:divsChild>
            </w:div>
            <w:div w:id="1012880104">
              <w:marLeft w:val="0"/>
              <w:marRight w:val="0"/>
              <w:marTop w:val="0"/>
              <w:marBottom w:val="210"/>
              <w:divBdr>
                <w:top w:val="none" w:sz="0" w:space="0" w:color="auto"/>
                <w:left w:val="none" w:sz="0" w:space="0" w:color="auto"/>
                <w:bottom w:val="none" w:sz="0" w:space="0" w:color="auto"/>
                <w:right w:val="none" w:sz="0" w:space="0" w:color="auto"/>
              </w:divBdr>
              <w:divsChild>
                <w:div w:id="89400788">
                  <w:marLeft w:val="0"/>
                  <w:marRight w:val="0"/>
                  <w:marTop w:val="0"/>
                  <w:marBottom w:val="210"/>
                  <w:divBdr>
                    <w:top w:val="none" w:sz="0" w:space="0" w:color="auto"/>
                    <w:left w:val="none" w:sz="0" w:space="0" w:color="auto"/>
                    <w:bottom w:val="none" w:sz="0" w:space="0" w:color="auto"/>
                    <w:right w:val="none" w:sz="0" w:space="0" w:color="auto"/>
                  </w:divBdr>
                  <w:divsChild>
                    <w:div w:id="72244288">
                      <w:marLeft w:val="0"/>
                      <w:marRight w:val="0"/>
                      <w:marTop w:val="0"/>
                      <w:marBottom w:val="210"/>
                      <w:divBdr>
                        <w:top w:val="none" w:sz="0" w:space="0" w:color="auto"/>
                        <w:left w:val="none" w:sz="0" w:space="0" w:color="auto"/>
                        <w:bottom w:val="none" w:sz="0" w:space="0" w:color="auto"/>
                        <w:right w:val="none" w:sz="0" w:space="0" w:color="auto"/>
                      </w:divBdr>
                    </w:div>
                    <w:div w:id="571741062">
                      <w:marLeft w:val="0"/>
                      <w:marRight w:val="0"/>
                      <w:marTop w:val="0"/>
                      <w:marBottom w:val="210"/>
                      <w:divBdr>
                        <w:top w:val="none" w:sz="0" w:space="0" w:color="auto"/>
                        <w:left w:val="none" w:sz="0" w:space="0" w:color="auto"/>
                        <w:bottom w:val="none" w:sz="0" w:space="0" w:color="auto"/>
                        <w:right w:val="none" w:sz="0" w:space="0" w:color="auto"/>
                      </w:divBdr>
                    </w:div>
                  </w:divsChild>
                </w:div>
              </w:divsChild>
            </w:div>
            <w:div w:id="488138489">
              <w:marLeft w:val="0"/>
              <w:marRight w:val="0"/>
              <w:marTop w:val="0"/>
              <w:marBottom w:val="210"/>
              <w:divBdr>
                <w:top w:val="none" w:sz="0" w:space="0" w:color="auto"/>
                <w:left w:val="none" w:sz="0" w:space="0" w:color="auto"/>
                <w:bottom w:val="none" w:sz="0" w:space="0" w:color="auto"/>
                <w:right w:val="none" w:sz="0" w:space="0" w:color="auto"/>
              </w:divBdr>
            </w:div>
            <w:div w:id="1942644340">
              <w:marLeft w:val="0"/>
              <w:marRight w:val="0"/>
              <w:marTop w:val="0"/>
              <w:marBottom w:val="210"/>
              <w:divBdr>
                <w:top w:val="none" w:sz="0" w:space="0" w:color="auto"/>
                <w:left w:val="none" w:sz="0" w:space="0" w:color="auto"/>
                <w:bottom w:val="none" w:sz="0" w:space="0" w:color="auto"/>
                <w:right w:val="none" w:sz="0" w:space="0" w:color="auto"/>
              </w:divBdr>
              <w:divsChild>
                <w:div w:id="54285908">
                  <w:marLeft w:val="0"/>
                  <w:marRight w:val="0"/>
                  <w:marTop w:val="0"/>
                  <w:marBottom w:val="210"/>
                  <w:divBdr>
                    <w:top w:val="none" w:sz="0" w:space="0" w:color="auto"/>
                    <w:left w:val="none" w:sz="0" w:space="0" w:color="auto"/>
                    <w:bottom w:val="none" w:sz="0" w:space="0" w:color="auto"/>
                    <w:right w:val="none" w:sz="0" w:space="0" w:color="auto"/>
                  </w:divBdr>
                  <w:divsChild>
                    <w:div w:id="1639335574">
                      <w:marLeft w:val="0"/>
                      <w:marRight w:val="0"/>
                      <w:marTop w:val="0"/>
                      <w:marBottom w:val="210"/>
                      <w:divBdr>
                        <w:top w:val="none" w:sz="0" w:space="0" w:color="auto"/>
                        <w:left w:val="none" w:sz="0" w:space="0" w:color="auto"/>
                        <w:bottom w:val="none" w:sz="0" w:space="0" w:color="auto"/>
                        <w:right w:val="none" w:sz="0" w:space="0" w:color="auto"/>
                      </w:divBdr>
                    </w:div>
                  </w:divsChild>
                </w:div>
              </w:divsChild>
            </w:div>
            <w:div w:id="975716474">
              <w:marLeft w:val="0"/>
              <w:marRight w:val="0"/>
              <w:marTop w:val="0"/>
              <w:marBottom w:val="210"/>
              <w:divBdr>
                <w:top w:val="none" w:sz="0" w:space="0" w:color="auto"/>
                <w:left w:val="none" w:sz="0" w:space="0" w:color="auto"/>
                <w:bottom w:val="none" w:sz="0" w:space="0" w:color="auto"/>
                <w:right w:val="none" w:sz="0" w:space="0" w:color="auto"/>
              </w:divBdr>
              <w:divsChild>
                <w:div w:id="1718701994">
                  <w:marLeft w:val="0"/>
                  <w:marRight w:val="0"/>
                  <w:marTop w:val="0"/>
                  <w:marBottom w:val="210"/>
                  <w:divBdr>
                    <w:top w:val="none" w:sz="0" w:space="0" w:color="auto"/>
                    <w:left w:val="none" w:sz="0" w:space="0" w:color="auto"/>
                    <w:bottom w:val="none" w:sz="0" w:space="0" w:color="auto"/>
                    <w:right w:val="none" w:sz="0" w:space="0" w:color="auto"/>
                  </w:divBdr>
                  <w:divsChild>
                    <w:div w:id="632751234">
                      <w:marLeft w:val="0"/>
                      <w:marRight w:val="0"/>
                      <w:marTop w:val="0"/>
                      <w:marBottom w:val="210"/>
                      <w:divBdr>
                        <w:top w:val="none" w:sz="0" w:space="0" w:color="auto"/>
                        <w:left w:val="none" w:sz="0" w:space="0" w:color="auto"/>
                        <w:bottom w:val="none" w:sz="0" w:space="0" w:color="auto"/>
                        <w:right w:val="none" w:sz="0" w:space="0" w:color="auto"/>
                      </w:divBdr>
                    </w:div>
                  </w:divsChild>
                </w:div>
              </w:divsChild>
            </w:div>
            <w:div w:id="222106919">
              <w:marLeft w:val="0"/>
              <w:marRight w:val="0"/>
              <w:marTop w:val="0"/>
              <w:marBottom w:val="210"/>
              <w:divBdr>
                <w:top w:val="none" w:sz="0" w:space="0" w:color="auto"/>
                <w:left w:val="none" w:sz="0" w:space="0" w:color="auto"/>
                <w:bottom w:val="none" w:sz="0" w:space="0" w:color="auto"/>
                <w:right w:val="none" w:sz="0" w:space="0" w:color="auto"/>
              </w:divBdr>
              <w:divsChild>
                <w:div w:id="1496677495">
                  <w:marLeft w:val="0"/>
                  <w:marRight w:val="0"/>
                  <w:marTop w:val="0"/>
                  <w:marBottom w:val="210"/>
                  <w:divBdr>
                    <w:top w:val="none" w:sz="0" w:space="0" w:color="auto"/>
                    <w:left w:val="none" w:sz="0" w:space="0" w:color="auto"/>
                    <w:bottom w:val="none" w:sz="0" w:space="0" w:color="auto"/>
                    <w:right w:val="none" w:sz="0" w:space="0" w:color="auto"/>
                  </w:divBdr>
                  <w:divsChild>
                    <w:div w:id="610434816">
                      <w:marLeft w:val="0"/>
                      <w:marRight w:val="0"/>
                      <w:marTop w:val="0"/>
                      <w:marBottom w:val="210"/>
                      <w:divBdr>
                        <w:top w:val="none" w:sz="0" w:space="0" w:color="auto"/>
                        <w:left w:val="none" w:sz="0" w:space="0" w:color="auto"/>
                        <w:bottom w:val="none" w:sz="0" w:space="0" w:color="auto"/>
                        <w:right w:val="none" w:sz="0" w:space="0" w:color="auto"/>
                      </w:divBdr>
                    </w:div>
                    <w:div w:id="1603880347">
                      <w:marLeft w:val="0"/>
                      <w:marRight w:val="0"/>
                      <w:marTop w:val="0"/>
                      <w:marBottom w:val="210"/>
                      <w:divBdr>
                        <w:top w:val="none" w:sz="0" w:space="0" w:color="auto"/>
                        <w:left w:val="none" w:sz="0" w:space="0" w:color="auto"/>
                        <w:bottom w:val="none" w:sz="0" w:space="0" w:color="auto"/>
                        <w:right w:val="none" w:sz="0" w:space="0" w:color="auto"/>
                      </w:divBdr>
                    </w:div>
                  </w:divsChild>
                </w:div>
              </w:divsChild>
            </w:div>
            <w:div w:id="1949965264">
              <w:marLeft w:val="0"/>
              <w:marRight w:val="0"/>
              <w:marTop w:val="0"/>
              <w:marBottom w:val="210"/>
              <w:divBdr>
                <w:top w:val="none" w:sz="0" w:space="0" w:color="auto"/>
                <w:left w:val="none" w:sz="0" w:space="0" w:color="auto"/>
                <w:bottom w:val="none" w:sz="0" w:space="0" w:color="auto"/>
                <w:right w:val="none" w:sz="0" w:space="0" w:color="auto"/>
              </w:divBdr>
              <w:divsChild>
                <w:div w:id="595089500">
                  <w:marLeft w:val="0"/>
                  <w:marRight w:val="0"/>
                  <w:marTop w:val="0"/>
                  <w:marBottom w:val="210"/>
                  <w:divBdr>
                    <w:top w:val="none" w:sz="0" w:space="0" w:color="auto"/>
                    <w:left w:val="none" w:sz="0" w:space="0" w:color="auto"/>
                    <w:bottom w:val="none" w:sz="0" w:space="0" w:color="auto"/>
                    <w:right w:val="none" w:sz="0" w:space="0" w:color="auto"/>
                  </w:divBdr>
                  <w:divsChild>
                    <w:div w:id="429356591">
                      <w:marLeft w:val="0"/>
                      <w:marRight w:val="0"/>
                      <w:marTop w:val="0"/>
                      <w:marBottom w:val="210"/>
                      <w:divBdr>
                        <w:top w:val="none" w:sz="0" w:space="0" w:color="auto"/>
                        <w:left w:val="none" w:sz="0" w:space="0" w:color="auto"/>
                        <w:bottom w:val="none" w:sz="0" w:space="0" w:color="auto"/>
                        <w:right w:val="none" w:sz="0" w:space="0" w:color="auto"/>
                      </w:divBdr>
                    </w:div>
                  </w:divsChild>
                </w:div>
              </w:divsChild>
            </w:div>
            <w:div w:id="1112742741">
              <w:marLeft w:val="0"/>
              <w:marRight w:val="0"/>
              <w:marTop w:val="0"/>
              <w:marBottom w:val="210"/>
              <w:divBdr>
                <w:top w:val="none" w:sz="0" w:space="0" w:color="auto"/>
                <w:left w:val="none" w:sz="0" w:space="0" w:color="auto"/>
                <w:bottom w:val="none" w:sz="0" w:space="0" w:color="auto"/>
                <w:right w:val="none" w:sz="0" w:space="0" w:color="auto"/>
              </w:divBdr>
              <w:divsChild>
                <w:div w:id="1062170580">
                  <w:marLeft w:val="0"/>
                  <w:marRight w:val="0"/>
                  <w:marTop w:val="0"/>
                  <w:marBottom w:val="210"/>
                  <w:divBdr>
                    <w:top w:val="none" w:sz="0" w:space="0" w:color="auto"/>
                    <w:left w:val="none" w:sz="0" w:space="0" w:color="auto"/>
                    <w:bottom w:val="none" w:sz="0" w:space="0" w:color="auto"/>
                    <w:right w:val="none" w:sz="0" w:space="0" w:color="auto"/>
                  </w:divBdr>
                  <w:divsChild>
                    <w:div w:id="37366688">
                      <w:marLeft w:val="0"/>
                      <w:marRight w:val="0"/>
                      <w:marTop w:val="0"/>
                      <w:marBottom w:val="210"/>
                      <w:divBdr>
                        <w:top w:val="none" w:sz="0" w:space="0" w:color="auto"/>
                        <w:left w:val="none" w:sz="0" w:space="0" w:color="auto"/>
                        <w:bottom w:val="none" w:sz="0" w:space="0" w:color="auto"/>
                        <w:right w:val="none" w:sz="0" w:space="0" w:color="auto"/>
                      </w:divBdr>
                    </w:div>
                  </w:divsChild>
                </w:div>
              </w:divsChild>
            </w:div>
          </w:divsChild>
        </w:div>
        <w:div w:id="527377998">
          <w:marLeft w:val="0"/>
          <w:marRight w:val="0"/>
          <w:marTop w:val="150"/>
          <w:marBottom w:val="0"/>
          <w:divBdr>
            <w:top w:val="dashed" w:sz="6" w:space="31" w:color="777777"/>
            <w:left w:val="none" w:sz="0" w:space="0" w:color="auto"/>
            <w:bottom w:val="none" w:sz="0" w:space="0" w:color="auto"/>
            <w:right w:val="none" w:sz="0" w:space="0" w:color="auto"/>
          </w:divBdr>
          <w:divsChild>
            <w:div w:id="1945721684">
              <w:marLeft w:val="0"/>
              <w:marRight w:val="0"/>
              <w:marTop w:val="0"/>
              <w:marBottom w:val="0"/>
              <w:divBdr>
                <w:top w:val="none" w:sz="0" w:space="0" w:color="auto"/>
                <w:left w:val="none" w:sz="0" w:space="0" w:color="auto"/>
                <w:bottom w:val="none" w:sz="0" w:space="0" w:color="auto"/>
                <w:right w:val="none" w:sz="0" w:space="0" w:color="auto"/>
              </w:divBdr>
              <w:divsChild>
                <w:div w:id="720520830">
                  <w:marLeft w:val="0"/>
                  <w:marRight w:val="0"/>
                  <w:marTop w:val="120"/>
                  <w:marBottom w:val="0"/>
                  <w:divBdr>
                    <w:top w:val="none" w:sz="0" w:space="0" w:color="auto"/>
                    <w:left w:val="none" w:sz="0" w:space="0" w:color="auto"/>
                    <w:bottom w:val="none" w:sz="0" w:space="0" w:color="auto"/>
                    <w:right w:val="none" w:sz="0" w:space="0" w:color="auto"/>
                  </w:divBdr>
                </w:div>
              </w:divsChild>
            </w:div>
            <w:div w:id="1482383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urbatorium.blogspot.com/2006/11/ayacucho-en-la-plaza-de-ar_116337169643189214.html"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7.jpeg"/><Relationship Id="rId5" Type="http://schemas.openxmlformats.org/officeDocument/2006/relationships/image" Target="media/image2.jpeg"/><Relationship Id="rId10" Type="http://schemas.openxmlformats.org/officeDocument/2006/relationships/image" Target="media/image6.jpeg"/><Relationship Id="rId4" Type="http://schemas.openxmlformats.org/officeDocument/2006/relationships/image" Target="media/image1.jpeg"/><Relationship Id="rId9" Type="http://schemas.openxmlformats.org/officeDocument/2006/relationships/image" Target="media/image5.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7</Pages>
  <Words>961</Words>
  <Characters>5286</Characters>
  <Application>Microsoft Office Word</Application>
  <DocSecurity>0</DocSecurity>
  <Lines>44</Lines>
  <Paragraphs>12</Paragraphs>
  <ScaleCrop>false</ScaleCrop>
  <Company>RevolucionUnattended</Company>
  <LinksUpToDate>false</LinksUpToDate>
  <CharactersWithSpaces>6235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9238412-8</dc:creator>
  <cp:lastModifiedBy>9238412-8</cp:lastModifiedBy>
  <cp:revision>1</cp:revision>
  <dcterms:created xsi:type="dcterms:W3CDTF">2022-03-16T14:05:00Z</dcterms:created>
  <dcterms:modified xsi:type="dcterms:W3CDTF">2022-03-16T14:10:00Z</dcterms:modified>
</cp:coreProperties>
</file>