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3AED9" w14:textId="77777777" w:rsidR="007D1CBB" w:rsidRDefault="007D1CBB" w:rsidP="007D1CBB">
      <w:pPr>
        <w:shd w:val="clear" w:color="auto" w:fill="FFFFFF"/>
        <w:spacing w:after="240" w:line="240" w:lineRule="auto"/>
        <w:rPr>
          <w:color w:val="212529"/>
          <w:sz w:val="24"/>
          <w:szCs w:val="24"/>
        </w:rPr>
      </w:pPr>
      <w:r>
        <w:rPr>
          <w:color w:val="212529"/>
          <w:sz w:val="24"/>
          <w:szCs w:val="24"/>
        </w:rPr>
        <w:t>En el presente trabajo de investigación se les solicita:</w:t>
      </w:r>
    </w:p>
    <w:p w14:paraId="1CC78DC8" w14:textId="0EC34D3F" w:rsidR="007D1CBB" w:rsidRDefault="007D1CBB" w:rsidP="007D1CBB">
      <w:pPr>
        <w:numPr>
          <w:ilvl w:val="0"/>
          <w:numId w:val="1"/>
        </w:numPr>
        <w:shd w:val="clear" w:color="auto" w:fill="FFFFFF"/>
        <w:spacing w:line="240" w:lineRule="auto"/>
      </w:pPr>
      <w:r>
        <w:rPr>
          <w:rFonts w:ascii="Roboto" w:eastAsia="Roboto" w:hAnsi="Roboto" w:cs="Roboto"/>
          <w:color w:val="212529"/>
          <w:sz w:val="23"/>
          <w:szCs w:val="23"/>
        </w:rPr>
        <w:t xml:space="preserve">Indicar cuál es el origen del uso de los contenedores, indicando quien materializó la idea y cómo ha </w:t>
      </w:r>
      <w:r w:rsidR="00940E8F">
        <w:rPr>
          <w:rFonts w:ascii="Roboto" w:eastAsia="Roboto" w:hAnsi="Roboto" w:cs="Roboto"/>
          <w:color w:val="212529"/>
          <w:sz w:val="23"/>
          <w:szCs w:val="23"/>
        </w:rPr>
        <w:t>evolucionado</w:t>
      </w:r>
      <w:r>
        <w:rPr>
          <w:rFonts w:ascii="Roboto" w:eastAsia="Roboto" w:hAnsi="Roboto" w:cs="Roboto"/>
          <w:color w:val="212529"/>
          <w:sz w:val="23"/>
          <w:szCs w:val="23"/>
        </w:rPr>
        <w:t xml:space="preserve"> en el tiempo hasta el presente.</w:t>
      </w:r>
    </w:p>
    <w:p w14:paraId="2E96E80E" w14:textId="77777777" w:rsidR="007D1CBB" w:rsidRDefault="007D1CBB" w:rsidP="007D1CBB">
      <w:pPr>
        <w:numPr>
          <w:ilvl w:val="0"/>
          <w:numId w:val="1"/>
        </w:numPr>
        <w:shd w:val="clear" w:color="auto" w:fill="FFFFFF"/>
        <w:spacing w:line="240" w:lineRule="auto"/>
      </w:pPr>
      <w:r>
        <w:rPr>
          <w:rFonts w:ascii="Roboto" w:eastAsia="Roboto" w:hAnsi="Roboto" w:cs="Roboto"/>
          <w:color w:val="212529"/>
          <w:sz w:val="23"/>
          <w:szCs w:val="23"/>
        </w:rPr>
        <w:t>Nombrar y describir el tipo de contenedores existentes destacando cuál es su uso particular.</w:t>
      </w:r>
    </w:p>
    <w:p w14:paraId="6E5135FA" w14:textId="77777777" w:rsidR="007D1CBB" w:rsidRDefault="007D1CBB" w:rsidP="007D1CBB">
      <w:pPr>
        <w:numPr>
          <w:ilvl w:val="0"/>
          <w:numId w:val="1"/>
        </w:numPr>
        <w:shd w:val="clear" w:color="auto" w:fill="FFFFFF"/>
        <w:spacing w:line="240" w:lineRule="auto"/>
      </w:pPr>
      <w:r>
        <w:rPr>
          <w:rFonts w:ascii="Roboto" w:eastAsia="Roboto" w:hAnsi="Roboto" w:cs="Roboto"/>
          <w:color w:val="212529"/>
          <w:sz w:val="23"/>
          <w:szCs w:val="23"/>
        </w:rPr>
        <w:t xml:space="preserve">Describa cómo se identifica un contendor para diferenciarlo de los demás. </w:t>
      </w:r>
    </w:p>
    <w:p w14:paraId="3C90B04E" w14:textId="77777777" w:rsidR="007D1CBB" w:rsidRDefault="007D1CBB" w:rsidP="007D1CBB">
      <w:pPr>
        <w:numPr>
          <w:ilvl w:val="0"/>
          <w:numId w:val="1"/>
        </w:numPr>
        <w:shd w:val="clear" w:color="auto" w:fill="FFFFFF"/>
        <w:spacing w:line="240" w:lineRule="auto"/>
      </w:pPr>
      <w:r>
        <w:rPr>
          <w:rFonts w:ascii="Roboto" w:eastAsia="Roboto" w:hAnsi="Roboto" w:cs="Roboto"/>
          <w:color w:val="212529"/>
          <w:sz w:val="23"/>
          <w:szCs w:val="23"/>
        </w:rPr>
        <w:t>Indicar cómo se aseguran los contenedores a bordo incluyendo el sistema de trinca y sistema de tensores.</w:t>
      </w:r>
    </w:p>
    <w:p w14:paraId="15C87D2D" w14:textId="77777777" w:rsidR="007D1CBB" w:rsidRDefault="007D1CBB" w:rsidP="007D1CBB">
      <w:pPr>
        <w:numPr>
          <w:ilvl w:val="0"/>
          <w:numId w:val="1"/>
        </w:numPr>
        <w:shd w:val="clear" w:color="auto" w:fill="FFFFFF"/>
        <w:spacing w:line="240" w:lineRule="auto"/>
      </w:pPr>
      <w:r>
        <w:rPr>
          <w:rFonts w:ascii="Roboto" w:eastAsia="Roboto" w:hAnsi="Roboto" w:cs="Roboto"/>
          <w:color w:val="212529"/>
          <w:sz w:val="23"/>
          <w:szCs w:val="23"/>
        </w:rPr>
        <w:t xml:space="preserve">Mencionar accidentes ocurridos en contenedores (idealmente con imágenes) debido a mala estiba interior, defectos en las trincas, mal tiempo, incendios, explosiones y otros que estime de interés. </w:t>
      </w:r>
    </w:p>
    <w:p w14:paraId="4776DCD9" w14:textId="11797D4A" w:rsidR="007D1CBB" w:rsidRPr="007D1CBB" w:rsidRDefault="007D1CBB" w:rsidP="007D1CBB">
      <w:pPr>
        <w:numPr>
          <w:ilvl w:val="0"/>
          <w:numId w:val="1"/>
        </w:numPr>
        <w:shd w:val="clear" w:color="auto" w:fill="FFFFFF"/>
        <w:spacing w:after="240" w:line="240" w:lineRule="auto"/>
      </w:pPr>
      <w:r>
        <w:rPr>
          <w:rFonts w:ascii="Roboto" w:eastAsia="Roboto" w:hAnsi="Roboto" w:cs="Roboto"/>
          <w:color w:val="212529"/>
          <w:sz w:val="23"/>
          <w:szCs w:val="23"/>
        </w:rPr>
        <w:t xml:space="preserve">Indique una apreciación personal sobre la evolución futura de los contendores en el transporte marítimo.  </w:t>
      </w:r>
    </w:p>
    <w:p w14:paraId="7CC8420B" w14:textId="299A88BF" w:rsidR="007D1CBB" w:rsidRDefault="007D1CBB" w:rsidP="007D1CBB">
      <w:pPr>
        <w:shd w:val="clear" w:color="auto" w:fill="FFFFFF"/>
        <w:spacing w:after="240" w:line="240" w:lineRule="auto"/>
        <w:ind w:left="720"/>
        <w:rPr>
          <w:rFonts w:ascii="Roboto" w:eastAsia="Roboto" w:hAnsi="Roboto" w:cs="Roboto"/>
          <w:color w:val="212529"/>
          <w:sz w:val="23"/>
          <w:szCs w:val="23"/>
        </w:rPr>
      </w:pPr>
    </w:p>
    <w:p w14:paraId="59853007" w14:textId="3C41AA37" w:rsidR="002237F6" w:rsidRPr="00E90986" w:rsidRDefault="00E90986" w:rsidP="00E90986">
      <w:pPr>
        <w:pStyle w:val="Prrafodelista"/>
        <w:rPr>
          <w:b/>
          <w:bCs/>
        </w:rPr>
      </w:pPr>
      <w:r w:rsidRPr="00E90986">
        <w:rPr>
          <w:b/>
          <w:bCs/>
        </w:rPr>
        <w:t>1.</w:t>
      </w:r>
    </w:p>
    <w:p w14:paraId="264E5CE5" w14:textId="2FEDF70C" w:rsidR="00EC5AC1" w:rsidRDefault="002237F6" w:rsidP="002237F6">
      <w:pPr>
        <w:pStyle w:val="Prrafodelista"/>
      </w:pPr>
      <w:r>
        <w:t>-</w:t>
      </w:r>
      <w:r w:rsidR="007D1CBB">
        <w:t xml:space="preserve">Los contenedores se crearon en 1956, con el objetivo de revolucionar y mejorar la forma de transportar mercancías. Fue inventado por el estadounidense Malcolm </w:t>
      </w:r>
      <w:proofErr w:type="spellStart"/>
      <w:r w:rsidR="007D1CBB">
        <w:t>Mclean</w:t>
      </w:r>
      <w:proofErr w:type="spellEnd"/>
      <w:r w:rsidR="007D1CBB">
        <w:t>, un naviero que durante la 2da guerra mundial</w:t>
      </w:r>
      <w:r>
        <w:t>; encontraba que la forma de transporte de carga a granel, cajas, sacos y fardos eran caro</w:t>
      </w:r>
      <w:r w:rsidR="00B14FE9">
        <w:t>s</w:t>
      </w:r>
      <w:r>
        <w:t xml:space="preserve"> e ineficiente</w:t>
      </w:r>
      <w:r w:rsidR="00B14FE9">
        <w:t>s</w:t>
      </w:r>
      <w:r>
        <w:t>. Así, con los contenedores la carga se transportaría de forma más barata y eficiente.</w:t>
      </w:r>
    </w:p>
    <w:p w14:paraId="3E752A0A" w14:textId="77777777" w:rsidR="002237F6" w:rsidRDefault="002237F6" w:rsidP="002237F6">
      <w:pPr>
        <w:pStyle w:val="Prrafodelista"/>
      </w:pPr>
    </w:p>
    <w:p w14:paraId="285F7175" w14:textId="5ECF6FE2" w:rsidR="002237F6" w:rsidRDefault="002237F6" w:rsidP="00890BE0">
      <w:pPr>
        <w:pStyle w:val="Prrafodelista"/>
      </w:pPr>
      <w:r>
        <w:t xml:space="preserve">-. Rápidamente después de su creación, se fue haciendo el medio preferido de transporte de carga por vía marítima. Hoy, </w:t>
      </w:r>
      <w:r w:rsidR="00AB2871">
        <w:t>ha</w:t>
      </w:r>
      <w:r>
        <w:t xml:space="preserve"> evolucionado y se han creado nuevas formas de contenedores. Como, por ejemplo:</w:t>
      </w:r>
      <w:r w:rsidR="00890BE0">
        <w:t xml:space="preserve"> </w:t>
      </w:r>
      <w:r>
        <w:t xml:space="preserve">Contenedores </w:t>
      </w:r>
      <w:proofErr w:type="spellStart"/>
      <w:r>
        <w:t>Reefers</w:t>
      </w:r>
      <w:proofErr w:type="spellEnd"/>
      <w:r w:rsidR="00890BE0">
        <w:t>,</w:t>
      </w:r>
      <w:r>
        <w:t xml:space="preserve"> </w:t>
      </w:r>
      <w:r w:rsidR="00890BE0">
        <w:t>s</w:t>
      </w:r>
      <w:r>
        <w:t>on los contenedores refrigerados, para transportar comida perecible.</w:t>
      </w:r>
    </w:p>
    <w:p w14:paraId="6DD01ADA" w14:textId="63A3202B" w:rsidR="00890BE0" w:rsidRDefault="00890BE0" w:rsidP="00890BE0">
      <w:pPr>
        <w:pStyle w:val="Prrafodelista"/>
      </w:pPr>
    </w:p>
    <w:p w14:paraId="05270C52" w14:textId="77777777" w:rsidR="0069534C" w:rsidRDefault="00890BE0" w:rsidP="00890BE0">
      <w:pPr>
        <w:pStyle w:val="Prrafodelista"/>
      </w:pPr>
      <w:r>
        <w:t xml:space="preserve">Además, es importante mencionar que los astilleros hoy en día están creando buques con mayor capacidad para transportar contenedores. </w:t>
      </w:r>
      <w:r w:rsidRPr="00890BE0">
        <w:t xml:space="preserve">Incluso, por su gran masificación la ISO (International Standard </w:t>
      </w:r>
      <w:proofErr w:type="spellStart"/>
      <w:r w:rsidRPr="00890BE0">
        <w:t>Organization</w:t>
      </w:r>
      <w:proofErr w:type="spellEnd"/>
      <w:r w:rsidRPr="00890BE0">
        <w:t>) estableció una serie de reglas para la construcción de contenedores que es la ISO/TC-104</w:t>
      </w:r>
      <w:r w:rsidR="0069534C">
        <w:t>.</w:t>
      </w:r>
    </w:p>
    <w:p w14:paraId="3627D905" w14:textId="4C233978" w:rsidR="0069534C" w:rsidRDefault="0069534C" w:rsidP="00890BE0">
      <w:pPr>
        <w:pStyle w:val="Prrafodelista"/>
      </w:pPr>
      <w:r>
        <w:t>Esto logra, que un contenedor marítimo procedente de otro país, pueda ser manipulado sin problemas en cualquier parte del mundo, ya que los equipos y maquinaria se fabrican adaptados a esas medidas estandarizadas.</w:t>
      </w:r>
    </w:p>
    <w:p w14:paraId="2AD80CA5" w14:textId="77777777" w:rsidR="00890BE0" w:rsidRPr="00E90986" w:rsidRDefault="00890BE0" w:rsidP="00890BE0">
      <w:pPr>
        <w:pStyle w:val="Prrafodelista"/>
        <w:rPr>
          <w:b/>
          <w:bCs/>
        </w:rPr>
      </w:pPr>
    </w:p>
    <w:p w14:paraId="0415FEF2" w14:textId="7487355A" w:rsidR="00890BE0" w:rsidRDefault="00890BE0" w:rsidP="00890BE0">
      <w:pPr>
        <w:pStyle w:val="Prrafodelista"/>
      </w:pPr>
      <w:r w:rsidRPr="00E90986">
        <w:rPr>
          <w:b/>
          <w:bCs/>
        </w:rPr>
        <w:t>2.</w:t>
      </w:r>
      <w:r w:rsidRPr="00890BE0">
        <w:t xml:space="preserve">  </w:t>
      </w:r>
      <w:r>
        <w:t>Hoy en día, existen varias formas de clasificar a los contenedores:</w:t>
      </w:r>
    </w:p>
    <w:p w14:paraId="0216A181" w14:textId="0E342EE6" w:rsidR="00890BE0" w:rsidRDefault="00890BE0" w:rsidP="00890BE0">
      <w:pPr>
        <w:pStyle w:val="Prrafodelista"/>
      </w:pPr>
      <w:r>
        <w:t>-Dimensiones</w:t>
      </w:r>
    </w:p>
    <w:p w14:paraId="02F7F2B8" w14:textId="64999EFA" w:rsidR="00890BE0" w:rsidRDefault="00890BE0" w:rsidP="00890BE0">
      <w:pPr>
        <w:pStyle w:val="Prrafodelista"/>
      </w:pPr>
      <w:r>
        <w:t>-Carga</w:t>
      </w:r>
    </w:p>
    <w:p w14:paraId="02296BC6" w14:textId="10D81674" w:rsidR="00890BE0" w:rsidRDefault="00890BE0" w:rsidP="00890BE0">
      <w:pPr>
        <w:pStyle w:val="Prrafodelista"/>
      </w:pPr>
      <w:r>
        <w:t>-Por el uso</w:t>
      </w:r>
    </w:p>
    <w:p w14:paraId="4CE20B4D" w14:textId="57040BB0" w:rsidR="00890BE0" w:rsidRDefault="00890BE0" w:rsidP="00890BE0">
      <w:pPr>
        <w:pStyle w:val="Prrafodelista"/>
      </w:pPr>
      <w:r>
        <w:t>En cuanto a la capacidad de carga, podemos decir que es el espacio que ocupa un contenedor</w:t>
      </w:r>
      <w:r w:rsidR="00ED1DCF">
        <w:t xml:space="preserve"> y se expresan en “T.E.U” (</w:t>
      </w:r>
      <w:proofErr w:type="spellStart"/>
      <w:r w:rsidR="00ED1DCF">
        <w:t>Twenty-feet</w:t>
      </w:r>
      <w:proofErr w:type="spellEnd"/>
      <w:r w:rsidR="00ED1DCF">
        <w:t xml:space="preserve"> </w:t>
      </w:r>
      <w:proofErr w:type="spellStart"/>
      <w:r w:rsidR="00ED1DCF">
        <w:t>Equivalent</w:t>
      </w:r>
      <w:proofErr w:type="spellEnd"/>
      <w:r w:rsidR="00ED1DCF">
        <w:t xml:space="preserve"> </w:t>
      </w:r>
      <w:proofErr w:type="spellStart"/>
      <w:r w:rsidR="00ED1DCF">
        <w:t>Unit</w:t>
      </w:r>
      <w:proofErr w:type="spellEnd"/>
      <w:r w:rsidR="00ED1DCF">
        <w:t>). Estos pueden ser de 20 o 40 pies. 1 TEU y 2 TEU respectivamente.</w:t>
      </w:r>
    </w:p>
    <w:p w14:paraId="51414FEE" w14:textId="51A43401" w:rsidR="00AB2871" w:rsidRDefault="00AB2871" w:rsidP="00890BE0">
      <w:pPr>
        <w:pStyle w:val="Prrafodelista"/>
      </w:pPr>
    </w:p>
    <w:p w14:paraId="236BDC56" w14:textId="77777777" w:rsidR="00AB2871" w:rsidRDefault="00AB2871" w:rsidP="00890BE0">
      <w:pPr>
        <w:pStyle w:val="Prrafodelista"/>
      </w:pPr>
    </w:p>
    <w:p w14:paraId="434C06D3" w14:textId="56AEA4FE" w:rsidR="00ED1DCF" w:rsidRDefault="00ED1DCF" w:rsidP="00890BE0">
      <w:pPr>
        <w:pStyle w:val="Prrafodelista"/>
      </w:pPr>
    </w:p>
    <w:p w14:paraId="31967D7F" w14:textId="6BE3AF8E" w:rsidR="00ED1DCF" w:rsidRDefault="00ED1DCF" w:rsidP="00ED1DCF">
      <w:pPr>
        <w:numPr>
          <w:ilvl w:val="0"/>
          <w:numId w:val="5"/>
        </w:numPr>
        <w:shd w:val="clear" w:color="auto" w:fill="FFFFFF"/>
        <w:spacing w:after="240" w:line="240" w:lineRule="auto"/>
        <w:rPr>
          <w:color w:val="212529"/>
          <w:sz w:val="24"/>
          <w:szCs w:val="24"/>
        </w:rPr>
      </w:pPr>
      <w:r w:rsidRPr="00E90986">
        <w:rPr>
          <w:b/>
          <w:bCs/>
          <w:color w:val="212529"/>
          <w:sz w:val="24"/>
          <w:szCs w:val="24"/>
        </w:rPr>
        <w:lastRenderedPageBreak/>
        <w:t>Jaulas</w:t>
      </w:r>
      <w:r>
        <w:rPr>
          <w:color w:val="212529"/>
          <w:sz w:val="24"/>
          <w:szCs w:val="24"/>
        </w:rPr>
        <w:t xml:space="preserve">: Son contenedores plataneros, inicialmente ocupados para plátanos, sin </w:t>
      </w:r>
      <w:r w:rsidR="00E90986">
        <w:rPr>
          <w:color w:val="212529"/>
          <w:sz w:val="24"/>
          <w:szCs w:val="24"/>
        </w:rPr>
        <w:t>embargo,</w:t>
      </w:r>
      <w:r>
        <w:rPr>
          <w:color w:val="212529"/>
          <w:sz w:val="24"/>
          <w:szCs w:val="24"/>
        </w:rPr>
        <w:t xml:space="preserve"> quedaron en desuso por los contenedores </w:t>
      </w:r>
      <w:proofErr w:type="spellStart"/>
      <w:r>
        <w:rPr>
          <w:color w:val="212529"/>
          <w:sz w:val="24"/>
          <w:szCs w:val="24"/>
        </w:rPr>
        <w:t>Reefers</w:t>
      </w:r>
      <w:proofErr w:type="spellEnd"/>
      <w:r>
        <w:rPr>
          <w:color w:val="212529"/>
          <w:sz w:val="24"/>
          <w:szCs w:val="24"/>
        </w:rPr>
        <w:t>. Ahora se usan como porta chatarra y pallets de construcción.  Tiene</w:t>
      </w:r>
      <w:r w:rsidR="00E90986">
        <w:rPr>
          <w:color w:val="212529"/>
          <w:sz w:val="24"/>
          <w:szCs w:val="24"/>
        </w:rPr>
        <w:t>n</w:t>
      </w:r>
      <w:r>
        <w:rPr>
          <w:color w:val="212529"/>
          <w:sz w:val="24"/>
          <w:szCs w:val="24"/>
        </w:rPr>
        <w:t xml:space="preserve"> medidas de un contenedor de 20 pies. </w:t>
      </w:r>
    </w:p>
    <w:p w14:paraId="24268119" w14:textId="6C9903B2" w:rsidR="00ED1DCF" w:rsidRDefault="00ED1DCF" w:rsidP="00ED1DCF">
      <w:pPr>
        <w:numPr>
          <w:ilvl w:val="0"/>
          <w:numId w:val="5"/>
        </w:numPr>
        <w:shd w:val="clear" w:color="auto" w:fill="FFFFFF"/>
        <w:spacing w:after="240" w:line="240" w:lineRule="auto"/>
        <w:rPr>
          <w:color w:val="212529"/>
          <w:sz w:val="24"/>
          <w:szCs w:val="24"/>
        </w:rPr>
      </w:pPr>
      <w:r w:rsidRPr="00E90986">
        <w:rPr>
          <w:b/>
          <w:bCs/>
          <w:color w:val="212529"/>
          <w:sz w:val="24"/>
          <w:szCs w:val="24"/>
        </w:rPr>
        <w:t>Pallet Wide</w:t>
      </w:r>
      <w:r>
        <w:rPr>
          <w:color w:val="212529"/>
          <w:sz w:val="24"/>
          <w:szCs w:val="24"/>
        </w:rPr>
        <w:t>: Son aproximadamente 6 centímetros más anchos que los contenedores de 40 pies, es decir</w:t>
      </w:r>
      <w:r w:rsidR="00E90986">
        <w:rPr>
          <w:color w:val="212529"/>
          <w:sz w:val="24"/>
          <w:szCs w:val="24"/>
        </w:rPr>
        <w:t>:</w:t>
      </w:r>
      <w:r>
        <w:rPr>
          <w:color w:val="212529"/>
          <w:sz w:val="24"/>
          <w:szCs w:val="24"/>
        </w:rPr>
        <w:t xml:space="preserve"> 2 TEU.</w:t>
      </w:r>
    </w:p>
    <w:p w14:paraId="315BEBF0" w14:textId="7BF09E23" w:rsidR="00ED1DCF" w:rsidRDefault="00ED1DCF" w:rsidP="00ED1DCF">
      <w:pPr>
        <w:numPr>
          <w:ilvl w:val="0"/>
          <w:numId w:val="5"/>
        </w:numPr>
        <w:shd w:val="clear" w:color="auto" w:fill="FFFFFF"/>
        <w:spacing w:after="240" w:line="240" w:lineRule="auto"/>
        <w:rPr>
          <w:color w:val="212529"/>
          <w:sz w:val="24"/>
          <w:szCs w:val="24"/>
        </w:rPr>
      </w:pPr>
      <w:r w:rsidRPr="00E90986">
        <w:rPr>
          <w:b/>
          <w:bCs/>
          <w:color w:val="212529"/>
          <w:sz w:val="24"/>
          <w:szCs w:val="24"/>
        </w:rPr>
        <w:t>Contenedor-tanque</w:t>
      </w:r>
      <w:r>
        <w:rPr>
          <w:color w:val="212529"/>
          <w:sz w:val="24"/>
          <w:szCs w:val="24"/>
        </w:rPr>
        <w:t>: Se utiliza</w:t>
      </w:r>
      <w:r w:rsidR="00AB2871">
        <w:rPr>
          <w:color w:val="212529"/>
          <w:sz w:val="24"/>
          <w:szCs w:val="24"/>
        </w:rPr>
        <w:t>n</w:t>
      </w:r>
      <w:r>
        <w:rPr>
          <w:color w:val="212529"/>
          <w:sz w:val="24"/>
          <w:szCs w:val="24"/>
        </w:rPr>
        <w:t xml:space="preserve"> para la carga granel líquida.</w:t>
      </w:r>
    </w:p>
    <w:p w14:paraId="7152AA05" w14:textId="77777777" w:rsidR="00ED1DCF" w:rsidRDefault="00ED1DCF" w:rsidP="00ED1DCF">
      <w:pPr>
        <w:numPr>
          <w:ilvl w:val="0"/>
          <w:numId w:val="5"/>
        </w:numPr>
        <w:shd w:val="clear" w:color="auto" w:fill="FFFFFF"/>
        <w:spacing w:after="240" w:line="240" w:lineRule="auto"/>
        <w:ind w:left="720"/>
        <w:rPr>
          <w:color w:val="212529"/>
          <w:sz w:val="24"/>
          <w:szCs w:val="24"/>
        </w:rPr>
      </w:pPr>
      <w:r w:rsidRPr="00E90986">
        <w:rPr>
          <w:b/>
          <w:bCs/>
          <w:color w:val="212529"/>
          <w:sz w:val="24"/>
          <w:szCs w:val="24"/>
        </w:rPr>
        <w:t xml:space="preserve">Contenedores </w:t>
      </w:r>
      <w:proofErr w:type="spellStart"/>
      <w:r w:rsidRPr="00E90986">
        <w:rPr>
          <w:b/>
          <w:bCs/>
          <w:color w:val="212529"/>
          <w:sz w:val="24"/>
          <w:szCs w:val="24"/>
        </w:rPr>
        <w:t>Reefers</w:t>
      </w:r>
      <w:proofErr w:type="spellEnd"/>
      <w:r w:rsidRPr="00ED1DCF">
        <w:rPr>
          <w:color w:val="212529"/>
          <w:sz w:val="24"/>
          <w:szCs w:val="24"/>
        </w:rPr>
        <w:t xml:space="preserve">: Estos contenedores tienen un equipo propio que genera refrigeración, permitiendo mantener la mercancía a una temperatura establecida. Sus paredes están forradas con aislante térmico y posee un intercambiador de calor. Para que funcione debe ir conectado al buque. Sirven para llevar alimentos perecibles o cualquier otra mercancía que sea sensible a la temperatura. </w:t>
      </w:r>
    </w:p>
    <w:p w14:paraId="0A8E1C6C" w14:textId="77777777" w:rsidR="00ED1DCF" w:rsidRDefault="00ED1DCF" w:rsidP="00ED1DCF">
      <w:pPr>
        <w:shd w:val="clear" w:color="auto" w:fill="FFFFFF"/>
        <w:spacing w:after="240" w:line="240" w:lineRule="auto"/>
        <w:ind w:left="720"/>
        <w:rPr>
          <w:color w:val="212529"/>
          <w:sz w:val="24"/>
          <w:szCs w:val="24"/>
        </w:rPr>
      </w:pPr>
      <w:r w:rsidRPr="00ED1DCF">
        <w:rPr>
          <w:color w:val="212529"/>
          <w:sz w:val="24"/>
          <w:szCs w:val="24"/>
        </w:rPr>
        <w:t>Base: 12.20 (m) * 2.43 (m)</w:t>
      </w:r>
    </w:p>
    <w:p w14:paraId="644244AF" w14:textId="77777777" w:rsidR="00ED1DCF" w:rsidRDefault="00ED1DCF" w:rsidP="00ED1DCF">
      <w:pPr>
        <w:shd w:val="clear" w:color="auto" w:fill="FFFFFF"/>
        <w:spacing w:after="240" w:line="240" w:lineRule="auto"/>
        <w:ind w:left="720"/>
        <w:rPr>
          <w:color w:val="212529"/>
          <w:sz w:val="24"/>
          <w:szCs w:val="24"/>
        </w:rPr>
      </w:pPr>
      <w:r>
        <w:rPr>
          <w:color w:val="212529"/>
          <w:sz w:val="24"/>
          <w:szCs w:val="24"/>
        </w:rPr>
        <w:t>Alto: 2.9 (m)</w:t>
      </w:r>
    </w:p>
    <w:p w14:paraId="19C770B2" w14:textId="7E036B8F" w:rsidR="00ED1DCF" w:rsidRPr="00ED1DCF" w:rsidRDefault="00ED1DCF" w:rsidP="00ED1DCF">
      <w:pPr>
        <w:pStyle w:val="Prrafodelista"/>
        <w:numPr>
          <w:ilvl w:val="0"/>
          <w:numId w:val="5"/>
        </w:numPr>
        <w:shd w:val="clear" w:color="auto" w:fill="FFFFFF"/>
        <w:spacing w:after="240" w:line="240" w:lineRule="auto"/>
        <w:rPr>
          <w:color w:val="212529"/>
          <w:sz w:val="24"/>
          <w:szCs w:val="24"/>
        </w:rPr>
      </w:pPr>
      <w:r w:rsidRPr="00E90986">
        <w:rPr>
          <w:b/>
          <w:bCs/>
          <w:color w:val="212529"/>
          <w:sz w:val="24"/>
          <w:szCs w:val="24"/>
        </w:rPr>
        <w:t>Flat Rack</w:t>
      </w:r>
      <w:r w:rsidRPr="00ED1DCF">
        <w:rPr>
          <w:color w:val="212529"/>
          <w:sz w:val="24"/>
          <w:szCs w:val="24"/>
        </w:rPr>
        <w:t>: Este contenedor tiene la cubierta corrida sin tapas laterales, siendo las tapas frontales desmontables o fijas. Sirven para llevar maquinaria y tuberías.</w:t>
      </w:r>
    </w:p>
    <w:p w14:paraId="5DB2F20E" w14:textId="77777777" w:rsidR="00ED1DCF" w:rsidRDefault="00ED1DCF" w:rsidP="00ED1DCF">
      <w:pPr>
        <w:pStyle w:val="Prrafodelista"/>
        <w:shd w:val="clear" w:color="auto" w:fill="FFFFFF"/>
        <w:spacing w:after="240" w:line="240" w:lineRule="auto"/>
        <w:rPr>
          <w:color w:val="212529"/>
          <w:sz w:val="24"/>
          <w:szCs w:val="24"/>
        </w:rPr>
      </w:pPr>
    </w:p>
    <w:p w14:paraId="5A93C9E5" w14:textId="3B2425F3" w:rsidR="00ED1DCF" w:rsidRPr="00ED1DCF" w:rsidRDefault="00ED1DCF" w:rsidP="00ED1DCF">
      <w:pPr>
        <w:pStyle w:val="Prrafodelista"/>
        <w:numPr>
          <w:ilvl w:val="0"/>
          <w:numId w:val="12"/>
        </w:numPr>
        <w:shd w:val="clear" w:color="auto" w:fill="FFFFFF"/>
        <w:spacing w:after="240" w:line="240" w:lineRule="auto"/>
        <w:rPr>
          <w:b/>
          <w:bCs/>
          <w:color w:val="212529"/>
          <w:sz w:val="24"/>
          <w:szCs w:val="24"/>
        </w:rPr>
      </w:pPr>
      <w:r w:rsidRPr="00ED1DCF">
        <w:rPr>
          <w:b/>
          <w:bCs/>
          <w:color w:val="212529"/>
          <w:sz w:val="24"/>
          <w:szCs w:val="24"/>
        </w:rPr>
        <w:t>20 pies</w:t>
      </w:r>
    </w:p>
    <w:p w14:paraId="72B54622" w14:textId="126E7E0D" w:rsidR="00ED1DCF" w:rsidRDefault="00ED1DCF" w:rsidP="00ED1DCF">
      <w:pPr>
        <w:shd w:val="clear" w:color="auto" w:fill="FFFFFF"/>
        <w:spacing w:after="240" w:line="240" w:lineRule="auto"/>
        <w:ind w:left="720"/>
        <w:rPr>
          <w:color w:val="212529"/>
          <w:sz w:val="24"/>
          <w:szCs w:val="24"/>
        </w:rPr>
      </w:pPr>
      <w:r>
        <w:rPr>
          <w:color w:val="212529"/>
          <w:sz w:val="24"/>
          <w:szCs w:val="24"/>
        </w:rPr>
        <w:t xml:space="preserve">     Base: 5.61 (m) * 2.22 (m)</w:t>
      </w:r>
    </w:p>
    <w:p w14:paraId="2F506E6E" w14:textId="33E68334" w:rsidR="00ED1DCF" w:rsidRDefault="00ED1DCF" w:rsidP="00ED1DCF">
      <w:pPr>
        <w:shd w:val="clear" w:color="auto" w:fill="FFFFFF"/>
        <w:spacing w:after="240" w:line="240" w:lineRule="auto"/>
        <w:ind w:left="720"/>
        <w:rPr>
          <w:color w:val="212529"/>
          <w:sz w:val="24"/>
          <w:szCs w:val="24"/>
        </w:rPr>
      </w:pPr>
      <w:r>
        <w:rPr>
          <w:color w:val="212529"/>
          <w:sz w:val="24"/>
          <w:szCs w:val="24"/>
        </w:rPr>
        <w:t xml:space="preserve">     Alto: 2.90 (m) </w:t>
      </w:r>
    </w:p>
    <w:p w14:paraId="3BA930FA" w14:textId="030A5898" w:rsidR="00ED1DCF" w:rsidRPr="00ED1DCF" w:rsidRDefault="00ED1DCF" w:rsidP="00ED1DCF">
      <w:pPr>
        <w:pStyle w:val="Prrafodelista"/>
        <w:numPr>
          <w:ilvl w:val="0"/>
          <w:numId w:val="11"/>
        </w:numPr>
        <w:shd w:val="clear" w:color="auto" w:fill="FFFFFF"/>
        <w:spacing w:after="240" w:line="240" w:lineRule="auto"/>
        <w:rPr>
          <w:b/>
          <w:bCs/>
          <w:color w:val="212529"/>
          <w:sz w:val="24"/>
          <w:szCs w:val="24"/>
        </w:rPr>
      </w:pPr>
      <w:r w:rsidRPr="00ED1DCF">
        <w:rPr>
          <w:b/>
          <w:bCs/>
          <w:color w:val="212529"/>
          <w:sz w:val="24"/>
          <w:szCs w:val="24"/>
        </w:rPr>
        <w:t>40 pies</w:t>
      </w:r>
    </w:p>
    <w:p w14:paraId="64C8B771" w14:textId="784D473B" w:rsidR="00ED1DCF" w:rsidRDefault="00ED1DCF" w:rsidP="00ED1DCF">
      <w:pPr>
        <w:shd w:val="clear" w:color="auto" w:fill="FFFFFF"/>
        <w:spacing w:after="240" w:line="240" w:lineRule="auto"/>
        <w:ind w:left="720"/>
        <w:rPr>
          <w:color w:val="212529"/>
          <w:sz w:val="24"/>
          <w:szCs w:val="24"/>
        </w:rPr>
      </w:pPr>
      <w:r>
        <w:rPr>
          <w:color w:val="212529"/>
          <w:sz w:val="24"/>
          <w:szCs w:val="24"/>
        </w:rPr>
        <w:t xml:space="preserve">     Base: 5.61 (m) * 2.22 (m)</w:t>
      </w:r>
    </w:p>
    <w:p w14:paraId="610FCBD6" w14:textId="77777777" w:rsidR="00ED1DCF" w:rsidRDefault="00ED1DCF" w:rsidP="00ED1DCF">
      <w:pPr>
        <w:shd w:val="clear" w:color="auto" w:fill="FFFFFF"/>
        <w:spacing w:after="240" w:line="240" w:lineRule="auto"/>
        <w:ind w:left="720"/>
        <w:rPr>
          <w:color w:val="212529"/>
          <w:sz w:val="24"/>
          <w:szCs w:val="24"/>
        </w:rPr>
      </w:pPr>
      <w:r>
        <w:rPr>
          <w:color w:val="212529"/>
          <w:sz w:val="24"/>
          <w:szCs w:val="24"/>
        </w:rPr>
        <w:t xml:space="preserve">     Alto: 2.90 (m)</w:t>
      </w:r>
    </w:p>
    <w:p w14:paraId="05CF4F94" w14:textId="05C7E7AF" w:rsidR="00ED1DCF" w:rsidRPr="00ED1DCF" w:rsidRDefault="00ED1DCF" w:rsidP="00ED1DCF">
      <w:pPr>
        <w:pStyle w:val="Prrafodelista"/>
        <w:numPr>
          <w:ilvl w:val="0"/>
          <w:numId w:val="5"/>
        </w:numPr>
        <w:shd w:val="clear" w:color="auto" w:fill="FFFFFF"/>
        <w:spacing w:after="240" w:line="240" w:lineRule="auto"/>
        <w:rPr>
          <w:color w:val="212529"/>
          <w:sz w:val="24"/>
          <w:szCs w:val="24"/>
        </w:rPr>
      </w:pPr>
      <w:r w:rsidRPr="00E90986">
        <w:rPr>
          <w:b/>
          <w:bCs/>
          <w:color w:val="212529"/>
          <w:sz w:val="24"/>
          <w:szCs w:val="24"/>
        </w:rPr>
        <w:t>Open Top</w:t>
      </w:r>
      <w:r w:rsidRPr="00ED1DCF">
        <w:rPr>
          <w:color w:val="212529"/>
          <w:sz w:val="24"/>
          <w:szCs w:val="24"/>
        </w:rPr>
        <w:t xml:space="preserve">: Facilita el transporte de cargas que sobresalen de los contenedores por el techo. Una lona puede simularlo con objeto de proteger la carga. </w:t>
      </w:r>
    </w:p>
    <w:p w14:paraId="7D2C95F6" w14:textId="5F388263" w:rsidR="00ED1DCF" w:rsidRPr="00ED1DCF" w:rsidRDefault="00ED1DCF" w:rsidP="00ED1DCF">
      <w:pPr>
        <w:shd w:val="clear" w:color="auto" w:fill="FFFFFF"/>
        <w:spacing w:after="240" w:line="240" w:lineRule="auto"/>
        <w:ind w:left="720"/>
        <w:rPr>
          <w:b/>
          <w:bCs/>
          <w:color w:val="212529"/>
          <w:sz w:val="24"/>
          <w:szCs w:val="24"/>
        </w:rPr>
      </w:pPr>
      <w:r>
        <w:rPr>
          <w:color w:val="212529"/>
          <w:sz w:val="24"/>
          <w:szCs w:val="24"/>
        </w:rPr>
        <w:t xml:space="preserve">     </w:t>
      </w:r>
      <w:r w:rsidRPr="00ED1DCF">
        <w:rPr>
          <w:b/>
          <w:bCs/>
          <w:color w:val="212529"/>
          <w:sz w:val="24"/>
          <w:szCs w:val="24"/>
        </w:rPr>
        <w:t>40 pies</w:t>
      </w:r>
    </w:p>
    <w:p w14:paraId="3281FD39" w14:textId="311D905D" w:rsidR="00ED1DCF" w:rsidRDefault="00ED1DCF" w:rsidP="00ED1DCF">
      <w:pPr>
        <w:shd w:val="clear" w:color="auto" w:fill="FFFFFF"/>
        <w:spacing w:after="240" w:line="240" w:lineRule="auto"/>
        <w:ind w:left="720"/>
        <w:rPr>
          <w:color w:val="212529"/>
          <w:sz w:val="24"/>
          <w:szCs w:val="24"/>
        </w:rPr>
      </w:pPr>
      <w:r>
        <w:rPr>
          <w:color w:val="212529"/>
          <w:sz w:val="24"/>
          <w:szCs w:val="24"/>
        </w:rPr>
        <w:t xml:space="preserve">     Base: 12.19 (m) * 2.43 (m) </w:t>
      </w:r>
    </w:p>
    <w:p w14:paraId="56F1EDF4" w14:textId="77777777" w:rsidR="00ED1DCF" w:rsidRDefault="00ED1DCF" w:rsidP="00ED1DCF">
      <w:pPr>
        <w:shd w:val="clear" w:color="auto" w:fill="FFFFFF"/>
        <w:spacing w:after="240" w:line="240" w:lineRule="auto"/>
        <w:ind w:left="720"/>
        <w:rPr>
          <w:color w:val="212529"/>
          <w:sz w:val="24"/>
          <w:szCs w:val="24"/>
        </w:rPr>
      </w:pPr>
      <w:r>
        <w:rPr>
          <w:color w:val="212529"/>
          <w:sz w:val="24"/>
          <w:szCs w:val="24"/>
        </w:rPr>
        <w:t xml:space="preserve">     Alto: 2.59 (m)</w:t>
      </w:r>
    </w:p>
    <w:p w14:paraId="3DC5570F" w14:textId="43C0CFD5" w:rsidR="00ED1DCF" w:rsidRPr="00ED1DCF" w:rsidRDefault="00ED1DCF" w:rsidP="00ED1DCF">
      <w:pPr>
        <w:pStyle w:val="Prrafodelista"/>
        <w:numPr>
          <w:ilvl w:val="0"/>
          <w:numId w:val="5"/>
        </w:numPr>
        <w:shd w:val="clear" w:color="auto" w:fill="FFFFFF"/>
        <w:spacing w:after="240" w:line="240" w:lineRule="auto"/>
        <w:rPr>
          <w:color w:val="212529"/>
          <w:sz w:val="24"/>
          <w:szCs w:val="24"/>
        </w:rPr>
      </w:pPr>
      <w:proofErr w:type="spellStart"/>
      <w:r w:rsidRPr="00E90986">
        <w:rPr>
          <w:b/>
          <w:bCs/>
          <w:color w:val="212529"/>
          <w:sz w:val="24"/>
          <w:szCs w:val="24"/>
        </w:rPr>
        <w:t>Dry</w:t>
      </w:r>
      <w:proofErr w:type="spellEnd"/>
      <w:r w:rsidRPr="00E90986">
        <w:rPr>
          <w:b/>
          <w:bCs/>
          <w:color w:val="212529"/>
          <w:sz w:val="24"/>
          <w:szCs w:val="24"/>
        </w:rPr>
        <w:t xml:space="preserve"> van/High Cube</w:t>
      </w:r>
      <w:r w:rsidRPr="00ED1DCF">
        <w:rPr>
          <w:color w:val="212529"/>
          <w:sz w:val="24"/>
          <w:szCs w:val="24"/>
        </w:rPr>
        <w:t xml:space="preserve">: Es un contenedor convencional sin refrigeración, utilizado para transportar cualquier carga seca normal. </w:t>
      </w:r>
    </w:p>
    <w:p w14:paraId="56A9B1AA" w14:textId="21379B2B" w:rsidR="00ED1DCF" w:rsidRPr="00ED1DCF" w:rsidRDefault="00ED1DCF" w:rsidP="00ED1DCF">
      <w:pPr>
        <w:pStyle w:val="Prrafodelista"/>
        <w:numPr>
          <w:ilvl w:val="0"/>
          <w:numId w:val="11"/>
        </w:numPr>
        <w:shd w:val="clear" w:color="auto" w:fill="FFFFFF"/>
        <w:spacing w:after="240" w:line="240" w:lineRule="auto"/>
        <w:rPr>
          <w:b/>
          <w:bCs/>
          <w:color w:val="212529"/>
          <w:sz w:val="24"/>
          <w:szCs w:val="24"/>
        </w:rPr>
      </w:pPr>
      <w:r w:rsidRPr="00ED1DCF">
        <w:rPr>
          <w:b/>
          <w:bCs/>
          <w:color w:val="212529"/>
          <w:sz w:val="24"/>
          <w:szCs w:val="24"/>
        </w:rPr>
        <w:t xml:space="preserve">20 pies: </w:t>
      </w:r>
    </w:p>
    <w:p w14:paraId="4711B115" w14:textId="025D0A37" w:rsidR="00ED1DCF" w:rsidRDefault="00ED1DCF" w:rsidP="00ED1DCF">
      <w:pPr>
        <w:shd w:val="clear" w:color="auto" w:fill="FFFFFF"/>
        <w:spacing w:after="240" w:line="240" w:lineRule="auto"/>
        <w:ind w:left="720"/>
        <w:rPr>
          <w:color w:val="212529"/>
          <w:sz w:val="24"/>
          <w:szCs w:val="24"/>
        </w:rPr>
      </w:pPr>
      <w:r>
        <w:rPr>
          <w:color w:val="212529"/>
          <w:sz w:val="24"/>
          <w:szCs w:val="24"/>
        </w:rPr>
        <w:t xml:space="preserve">     Base: 6.06 (m) * 2.43 (m)</w:t>
      </w:r>
    </w:p>
    <w:p w14:paraId="0CC342CE" w14:textId="06CC3E9D" w:rsidR="00ED1DCF" w:rsidRDefault="00ED1DCF" w:rsidP="00ED1DCF">
      <w:pPr>
        <w:shd w:val="clear" w:color="auto" w:fill="FFFFFF"/>
        <w:spacing w:after="240" w:line="240" w:lineRule="auto"/>
        <w:ind w:left="720"/>
        <w:rPr>
          <w:color w:val="212529"/>
          <w:sz w:val="24"/>
          <w:szCs w:val="24"/>
        </w:rPr>
      </w:pPr>
      <w:r>
        <w:rPr>
          <w:color w:val="212529"/>
          <w:sz w:val="24"/>
          <w:szCs w:val="24"/>
        </w:rPr>
        <w:lastRenderedPageBreak/>
        <w:t xml:space="preserve">     Alto: 2.9 (m)</w:t>
      </w:r>
    </w:p>
    <w:p w14:paraId="39E699F3" w14:textId="128618C8" w:rsidR="00ED1DCF" w:rsidRPr="00ED1DCF" w:rsidRDefault="00ED1DCF" w:rsidP="00ED1DCF">
      <w:pPr>
        <w:pStyle w:val="Prrafodelista"/>
        <w:numPr>
          <w:ilvl w:val="0"/>
          <w:numId w:val="11"/>
        </w:numPr>
        <w:shd w:val="clear" w:color="auto" w:fill="FFFFFF"/>
        <w:spacing w:after="240" w:line="240" w:lineRule="auto"/>
        <w:rPr>
          <w:b/>
          <w:bCs/>
          <w:color w:val="212529"/>
          <w:sz w:val="24"/>
          <w:szCs w:val="24"/>
        </w:rPr>
      </w:pPr>
      <w:r w:rsidRPr="00ED1DCF">
        <w:rPr>
          <w:b/>
          <w:bCs/>
          <w:color w:val="212529"/>
          <w:sz w:val="24"/>
          <w:szCs w:val="24"/>
        </w:rPr>
        <w:t xml:space="preserve">40 pies: </w:t>
      </w:r>
    </w:p>
    <w:p w14:paraId="4F3DE4AF" w14:textId="77777777" w:rsidR="00ED1DCF" w:rsidRDefault="00ED1DCF" w:rsidP="00ED1DCF">
      <w:pPr>
        <w:shd w:val="clear" w:color="auto" w:fill="FFFFFF"/>
        <w:spacing w:after="240" w:line="240" w:lineRule="auto"/>
        <w:ind w:left="720"/>
        <w:rPr>
          <w:color w:val="212529"/>
          <w:sz w:val="24"/>
          <w:szCs w:val="24"/>
        </w:rPr>
      </w:pPr>
      <w:r>
        <w:rPr>
          <w:color w:val="212529"/>
          <w:sz w:val="24"/>
          <w:szCs w:val="24"/>
        </w:rPr>
        <w:t xml:space="preserve">     Base: 12.20 (m) * 2.43 (m)</w:t>
      </w:r>
    </w:p>
    <w:p w14:paraId="272F0FCA" w14:textId="24FB1413" w:rsidR="00ED1DCF" w:rsidRDefault="00ED1DCF" w:rsidP="00ED1DCF">
      <w:pPr>
        <w:shd w:val="clear" w:color="auto" w:fill="FFFFFF"/>
        <w:spacing w:after="240" w:line="240" w:lineRule="auto"/>
        <w:ind w:left="720"/>
        <w:rPr>
          <w:color w:val="212529"/>
          <w:sz w:val="24"/>
          <w:szCs w:val="24"/>
        </w:rPr>
      </w:pPr>
      <w:r>
        <w:rPr>
          <w:color w:val="212529"/>
          <w:sz w:val="24"/>
          <w:szCs w:val="24"/>
        </w:rPr>
        <w:t xml:space="preserve">   Alto: 2.9 (m)</w:t>
      </w:r>
    </w:p>
    <w:p w14:paraId="537D7E11" w14:textId="375D1F4F" w:rsidR="00ED1DCF" w:rsidRPr="00ED1DCF" w:rsidRDefault="00ED1DCF" w:rsidP="00ED1DCF">
      <w:pPr>
        <w:pStyle w:val="Prrafodelista"/>
        <w:numPr>
          <w:ilvl w:val="0"/>
          <w:numId w:val="11"/>
        </w:numPr>
        <w:shd w:val="clear" w:color="auto" w:fill="FFFFFF"/>
        <w:spacing w:after="240" w:line="240" w:lineRule="auto"/>
        <w:rPr>
          <w:b/>
          <w:bCs/>
          <w:color w:val="212529"/>
          <w:sz w:val="24"/>
          <w:szCs w:val="24"/>
        </w:rPr>
      </w:pPr>
      <w:r w:rsidRPr="00ED1DCF">
        <w:rPr>
          <w:b/>
          <w:bCs/>
          <w:color w:val="212529"/>
          <w:sz w:val="24"/>
          <w:szCs w:val="24"/>
        </w:rPr>
        <w:t xml:space="preserve">45 pies: </w:t>
      </w:r>
    </w:p>
    <w:p w14:paraId="105A292C" w14:textId="3294E9A8" w:rsidR="00ED1DCF" w:rsidRDefault="00ED1DCF" w:rsidP="00ED1DCF">
      <w:pPr>
        <w:shd w:val="clear" w:color="auto" w:fill="FFFFFF"/>
        <w:spacing w:after="240" w:line="240" w:lineRule="auto"/>
        <w:ind w:left="720"/>
        <w:rPr>
          <w:color w:val="212529"/>
          <w:sz w:val="24"/>
          <w:szCs w:val="24"/>
        </w:rPr>
      </w:pPr>
      <w:r>
        <w:rPr>
          <w:color w:val="212529"/>
          <w:sz w:val="24"/>
          <w:szCs w:val="24"/>
        </w:rPr>
        <w:t xml:space="preserve">    Base: 23.50 (m) * 2.44 (m)</w:t>
      </w:r>
    </w:p>
    <w:p w14:paraId="6DEA2C09" w14:textId="452FB6C1" w:rsidR="00ED1DCF" w:rsidRDefault="00ED1DCF" w:rsidP="00ED1DCF">
      <w:pPr>
        <w:shd w:val="clear" w:color="auto" w:fill="FFFFFF"/>
        <w:spacing w:after="240" w:line="240" w:lineRule="auto"/>
        <w:ind w:left="720"/>
        <w:rPr>
          <w:color w:val="212529"/>
          <w:sz w:val="24"/>
          <w:szCs w:val="24"/>
        </w:rPr>
      </w:pPr>
      <w:r>
        <w:rPr>
          <w:color w:val="212529"/>
          <w:sz w:val="24"/>
          <w:szCs w:val="24"/>
        </w:rPr>
        <w:t xml:space="preserve">    Alto: 2.90 (m)</w:t>
      </w:r>
    </w:p>
    <w:p w14:paraId="17F0AB74" w14:textId="65BA590E" w:rsidR="00E90986" w:rsidRDefault="00E90986" w:rsidP="00ED1DCF">
      <w:pPr>
        <w:shd w:val="clear" w:color="auto" w:fill="FFFFFF"/>
        <w:spacing w:after="240" w:line="240" w:lineRule="auto"/>
        <w:ind w:left="720"/>
        <w:rPr>
          <w:color w:val="212529"/>
          <w:sz w:val="24"/>
          <w:szCs w:val="24"/>
        </w:rPr>
      </w:pPr>
      <w:r w:rsidRPr="00E90986">
        <w:rPr>
          <w:b/>
          <w:bCs/>
          <w:color w:val="212529"/>
          <w:sz w:val="24"/>
          <w:szCs w:val="24"/>
        </w:rPr>
        <w:t>3.</w:t>
      </w:r>
      <w:r>
        <w:rPr>
          <w:b/>
          <w:bCs/>
          <w:color w:val="212529"/>
          <w:sz w:val="24"/>
          <w:szCs w:val="24"/>
        </w:rPr>
        <w:t xml:space="preserve"> </w:t>
      </w:r>
      <w:r w:rsidRPr="00E90986">
        <w:rPr>
          <w:color w:val="212529"/>
          <w:sz w:val="24"/>
          <w:szCs w:val="24"/>
        </w:rPr>
        <w:t>Un contenedor</w:t>
      </w:r>
      <w:r>
        <w:rPr>
          <w:color w:val="212529"/>
          <w:sz w:val="24"/>
          <w:szCs w:val="24"/>
        </w:rPr>
        <w:t xml:space="preserve"> se identifica; realizando una combinación alfa-numérica compuesta de 11 dígitos. Las primeras 3 letras identifican al propietario, la cuarta letra el tipo de contenido y los 6 números siguientes es el </w:t>
      </w:r>
      <w:r w:rsidR="00544BAC">
        <w:rPr>
          <w:color w:val="212529"/>
          <w:sz w:val="24"/>
          <w:szCs w:val="24"/>
        </w:rPr>
        <w:t>número</w:t>
      </w:r>
      <w:r>
        <w:rPr>
          <w:color w:val="212529"/>
          <w:sz w:val="24"/>
          <w:szCs w:val="24"/>
        </w:rPr>
        <w:t xml:space="preserve"> de serie. El último número, es el digito de comprobación.</w:t>
      </w:r>
    </w:p>
    <w:p w14:paraId="5879DB90" w14:textId="1FFFC77F" w:rsidR="00E90986" w:rsidRDefault="00E90986" w:rsidP="00ED1DCF">
      <w:pPr>
        <w:shd w:val="clear" w:color="auto" w:fill="FFFFFF"/>
        <w:spacing w:after="240" w:line="240" w:lineRule="auto"/>
        <w:ind w:left="720"/>
        <w:rPr>
          <w:color w:val="212529"/>
          <w:sz w:val="24"/>
          <w:szCs w:val="24"/>
        </w:rPr>
      </w:pPr>
      <w:r>
        <w:rPr>
          <w:b/>
          <w:bCs/>
          <w:color w:val="212529"/>
          <w:sz w:val="24"/>
          <w:szCs w:val="24"/>
        </w:rPr>
        <w:t xml:space="preserve">4. </w:t>
      </w:r>
      <w:r>
        <w:rPr>
          <w:color w:val="212529"/>
          <w:sz w:val="24"/>
          <w:szCs w:val="24"/>
        </w:rPr>
        <w:t>Para que los contenedores queden bien trincados y de forma segura se debe:</w:t>
      </w:r>
    </w:p>
    <w:p w14:paraId="32952496" w14:textId="23018401" w:rsidR="00E90986" w:rsidRDefault="00E90986" w:rsidP="00ED1DCF">
      <w:pPr>
        <w:shd w:val="clear" w:color="auto" w:fill="FFFFFF"/>
        <w:spacing w:after="240" w:line="240" w:lineRule="auto"/>
        <w:ind w:left="720"/>
        <w:rPr>
          <w:color w:val="212529"/>
          <w:sz w:val="24"/>
          <w:szCs w:val="24"/>
        </w:rPr>
      </w:pPr>
      <w:r>
        <w:rPr>
          <w:b/>
          <w:bCs/>
          <w:color w:val="212529"/>
          <w:sz w:val="24"/>
          <w:szCs w:val="24"/>
        </w:rPr>
        <w:t>-</w:t>
      </w:r>
      <w:r>
        <w:rPr>
          <w:color w:val="212529"/>
          <w:sz w:val="24"/>
          <w:szCs w:val="24"/>
        </w:rPr>
        <w:t xml:space="preserve"> Cargar los contenedores desde abajo hacia arriba</w:t>
      </w:r>
      <w:r w:rsidR="00C82BDB">
        <w:rPr>
          <w:color w:val="212529"/>
          <w:sz w:val="24"/>
          <w:szCs w:val="24"/>
        </w:rPr>
        <w:t xml:space="preserve">, cuando ya </w:t>
      </w:r>
      <w:r w:rsidR="00544BAC">
        <w:rPr>
          <w:color w:val="212529"/>
          <w:sz w:val="24"/>
          <w:szCs w:val="24"/>
        </w:rPr>
        <w:t>está</w:t>
      </w:r>
      <w:r w:rsidR="00C82BDB">
        <w:rPr>
          <w:color w:val="212529"/>
          <w:sz w:val="24"/>
          <w:szCs w:val="24"/>
        </w:rPr>
        <w:t xml:space="preserve"> completamente cargado desde la cubierta principal del buque se tapa con una “tapa escotilla”, para cargar </w:t>
      </w:r>
      <w:r w:rsidR="00544BAC">
        <w:rPr>
          <w:color w:val="212529"/>
          <w:sz w:val="24"/>
          <w:szCs w:val="24"/>
        </w:rPr>
        <w:t>más</w:t>
      </w:r>
      <w:r w:rsidR="00C82BDB">
        <w:rPr>
          <w:color w:val="212529"/>
          <w:sz w:val="24"/>
          <w:szCs w:val="24"/>
        </w:rPr>
        <w:t xml:space="preserve"> contenedores en la parte superior.</w:t>
      </w:r>
    </w:p>
    <w:p w14:paraId="3D484657" w14:textId="53B81535" w:rsidR="00C82BDB" w:rsidRDefault="00C82BDB" w:rsidP="00ED1DCF">
      <w:pPr>
        <w:shd w:val="clear" w:color="auto" w:fill="FFFFFF"/>
        <w:spacing w:after="240" w:line="240" w:lineRule="auto"/>
        <w:ind w:left="720"/>
        <w:rPr>
          <w:color w:val="212529"/>
          <w:sz w:val="24"/>
          <w:szCs w:val="24"/>
        </w:rPr>
      </w:pPr>
      <w:r>
        <w:rPr>
          <w:b/>
          <w:bCs/>
          <w:color w:val="212529"/>
          <w:sz w:val="24"/>
          <w:szCs w:val="24"/>
        </w:rPr>
        <w:t xml:space="preserve">- </w:t>
      </w:r>
      <w:r>
        <w:rPr>
          <w:color w:val="212529"/>
          <w:sz w:val="24"/>
          <w:szCs w:val="24"/>
        </w:rPr>
        <w:t>Los contenedores que van en la cubierta necesitan amarres adicionales para que queden bien asegurados, estos son: cierres giratorios, barras cortas/largas y Tensores.</w:t>
      </w:r>
    </w:p>
    <w:p w14:paraId="58126BDE" w14:textId="737FBB71" w:rsidR="00C82BDB" w:rsidRPr="00C82BDB" w:rsidRDefault="00C82BDB" w:rsidP="00ED1DCF">
      <w:pPr>
        <w:shd w:val="clear" w:color="auto" w:fill="FFFFFF"/>
        <w:spacing w:after="240" w:line="240" w:lineRule="auto"/>
        <w:ind w:left="720"/>
        <w:rPr>
          <w:b/>
          <w:bCs/>
          <w:color w:val="212529"/>
          <w:sz w:val="24"/>
          <w:szCs w:val="24"/>
        </w:rPr>
      </w:pPr>
      <w:r w:rsidRPr="00C82BDB">
        <w:rPr>
          <w:b/>
          <w:bCs/>
          <w:color w:val="212529"/>
          <w:sz w:val="24"/>
          <w:szCs w:val="24"/>
        </w:rPr>
        <w:t>Sistemas de trinca en bodega:</w:t>
      </w:r>
    </w:p>
    <w:p w14:paraId="0FA9117F" w14:textId="1A9C3247" w:rsidR="00C82BDB" w:rsidRDefault="00C82BDB" w:rsidP="00C82BDB">
      <w:pPr>
        <w:numPr>
          <w:ilvl w:val="0"/>
          <w:numId w:val="15"/>
        </w:numPr>
        <w:shd w:val="clear" w:color="auto" w:fill="FFFFFF"/>
        <w:spacing w:line="240" w:lineRule="auto"/>
        <w:rPr>
          <w:sz w:val="24"/>
          <w:szCs w:val="24"/>
        </w:rPr>
      </w:pPr>
      <w:r>
        <w:rPr>
          <w:color w:val="212529"/>
          <w:sz w:val="24"/>
          <w:szCs w:val="24"/>
        </w:rPr>
        <w:t xml:space="preserve">Cono auto posicionador: </w:t>
      </w:r>
      <w:r w:rsidRPr="00C82BDB">
        <w:rPr>
          <w:sz w:val="24"/>
          <w:szCs w:val="24"/>
        </w:rPr>
        <w:t xml:space="preserve">Dispositivo de sujeción que se coloca entre los contenedores estibados en la bodega. </w:t>
      </w:r>
    </w:p>
    <w:p w14:paraId="75418636" w14:textId="77777777" w:rsidR="00C82BDB" w:rsidRPr="00C82BDB" w:rsidRDefault="00C82BDB" w:rsidP="00C82BDB">
      <w:pPr>
        <w:shd w:val="clear" w:color="auto" w:fill="FFFFFF"/>
        <w:spacing w:line="240" w:lineRule="auto"/>
        <w:ind w:left="720"/>
        <w:rPr>
          <w:sz w:val="24"/>
          <w:szCs w:val="24"/>
        </w:rPr>
      </w:pPr>
    </w:p>
    <w:p w14:paraId="6A64DD05" w14:textId="77777777" w:rsidR="00C82BDB" w:rsidRPr="00C82BDB" w:rsidRDefault="00C82BDB" w:rsidP="00C82BDB">
      <w:pPr>
        <w:numPr>
          <w:ilvl w:val="0"/>
          <w:numId w:val="15"/>
        </w:numPr>
        <w:shd w:val="clear" w:color="auto" w:fill="FFFFFF"/>
        <w:spacing w:after="240" w:line="240" w:lineRule="auto"/>
        <w:rPr>
          <w:color w:val="212529"/>
          <w:sz w:val="24"/>
          <w:szCs w:val="24"/>
        </w:rPr>
      </w:pPr>
      <w:r w:rsidRPr="00C82BDB">
        <w:rPr>
          <w:sz w:val="24"/>
          <w:szCs w:val="24"/>
        </w:rPr>
        <w:t xml:space="preserve">Cono de estiba: Dispositivo de sujeción que está en el fondo de la bodega para asegurar el contenedor. </w:t>
      </w:r>
    </w:p>
    <w:p w14:paraId="3A7FF6E3" w14:textId="77777777" w:rsidR="00C82BDB" w:rsidRDefault="00C82BDB" w:rsidP="00C82BDB">
      <w:pPr>
        <w:pStyle w:val="Prrafodelista"/>
        <w:rPr>
          <w:color w:val="212529"/>
          <w:sz w:val="24"/>
          <w:szCs w:val="24"/>
        </w:rPr>
      </w:pPr>
    </w:p>
    <w:p w14:paraId="2054A233" w14:textId="0EB47FA2" w:rsidR="00C82BDB" w:rsidRDefault="00C82BDB" w:rsidP="00C82BDB">
      <w:pPr>
        <w:shd w:val="clear" w:color="auto" w:fill="FFFFFF"/>
        <w:spacing w:after="240" w:line="240" w:lineRule="auto"/>
        <w:ind w:left="720"/>
        <w:rPr>
          <w:b/>
          <w:bCs/>
          <w:color w:val="212529"/>
          <w:sz w:val="24"/>
          <w:szCs w:val="24"/>
        </w:rPr>
      </w:pPr>
      <w:r w:rsidRPr="00C82BDB">
        <w:rPr>
          <w:b/>
          <w:bCs/>
          <w:color w:val="212529"/>
          <w:sz w:val="24"/>
          <w:szCs w:val="24"/>
        </w:rPr>
        <w:t xml:space="preserve">Elementos de trinca en cubierta: </w:t>
      </w:r>
    </w:p>
    <w:p w14:paraId="10827194" w14:textId="77777777" w:rsidR="00C82BDB" w:rsidRDefault="00C82BDB" w:rsidP="00C82BDB">
      <w:pPr>
        <w:numPr>
          <w:ilvl w:val="0"/>
          <w:numId w:val="11"/>
        </w:numPr>
        <w:shd w:val="clear" w:color="auto" w:fill="FFFFFF"/>
        <w:spacing w:line="240" w:lineRule="auto"/>
        <w:rPr>
          <w:color w:val="212529"/>
          <w:sz w:val="24"/>
          <w:szCs w:val="24"/>
        </w:rPr>
      </w:pPr>
      <w:proofErr w:type="spellStart"/>
      <w:r>
        <w:rPr>
          <w:color w:val="212529"/>
          <w:sz w:val="24"/>
          <w:szCs w:val="24"/>
        </w:rPr>
        <w:t>Twistlock</w:t>
      </w:r>
      <w:proofErr w:type="spellEnd"/>
      <w:r>
        <w:rPr>
          <w:color w:val="212529"/>
          <w:sz w:val="24"/>
          <w:szCs w:val="24"/>
        </w:rPr>
        <w:t>: Dispositivo colocado entre los contenedores y en la cubierta.</w:t>
      </w:r>
    </w:p>
    <w:p w14:paraId="774BEEB0" w14:textId="6F5DD0EA" w:rsidR="00C82BDB" w:rsidRDefault="00C82BDB" w:rsidP="00C82BDB">
      <w:pPr>
        <w:numPr>
          <w:ilvl w:val="0"/>
          <w:numId w:val="11"/>
        </w:numPr>
        <w:shd w:val="clear" w:color="auto" w:fill="FFFFFF"/>
        <w:spacing w:line="240" w:lineRule="auto"/>
        <w:rPr>
          <w:color w:val="212529"/>
          <w:sz w:val="24"/>
          <w:szCs w:val="24"/>
        </w:rPr>
      </w:pPr>
      <w:r>
        <w:rPr>
          <w:color w:val="212529"/>
          <w:sz w:val="24"/>
          <w:szCs w:val="24"/>
        </w:rPr>
        <w:t xml:space="preserve">Picos de loro: Elemento utilizado para estibar los contenedores de 20 pies en la cubierta. </w:t>
      </w:r>
    </w:p>
    <w:p w14:paraId="3710D16C" w14:textId="70B1CD87" w:rsidR="00C82BDB" w:rsidRDefault="00C82BDB" w:rsidP="00C82BDB">
      <w:pPr>
        <w:numPr>
          <w:ilvl w:val="0"/>
          <w:numId w:val="11"/>
        </w:numPr>
        <w:shd w:val="clear" w:color="auto" w:fill="FFFFFF"/>
        <w:spacing w:after="240" w:line="240" w:lineRule="auto"/>
        <w:rPr>
          <w:color w:val="212529"/>
          <w:sz w:val="24"/>
          <w:szCs w:val="24"/>
        </w:rPr>
      </w:pPr>
      <w:proofErr w:type="spellStart"/>
      <w:r>
        <w:rPr>
          <w:color w:val="212529"/>
          <w:sz w:val="24"/>
          <w:szCs w:val="24"/>
        </w:rPr>
        <w:t>Twistlock</w:t>
      </w:r>
      <w:proofErr w:type="spellEnd"/>
      <w:r>
        <w:rPr>
          <w:color w:val="212529"/>
          <w:sz w:val="24"/>
          <w:szCs w:val="24"/>
        </w:rPr>
        <w:t xml:space="preserve"> automáticos de cubierta: Van colocados en la parte inferior de los contenedores que están en cubierta. Los que van a proa deben mirar en dirección contraria de lo que van en popa, para que la grúa al hacer esfuerzo no dañe el contenedor. </w:t>
      </w:r>
    </w:p>
    <w:p w14:paraId="610DE81B" w14:textId="7D2493A5" w:rsidR="00C82BDB" w:rsidRDefault="00C82BDB" w:rsidP="00C82BDB">
      <w:pPr>
        <w:shd w:val="clear" w:color="auto" w:fill="FFFFFF"/>
        <w:spacing w:after="240" w:line="240" w:lineRule="auto"/>
        <w:rPr>
          <w:b/>
          <w:bCs/>
          <w:color w:val="212529"/>
          <w:sz w:val="24"/>
          <w:szCs w:val="24"/>
        </w:rPr>
      </w:pPr>
      <w:r>
        <w:rPr>
          <w:b/>
          <w:bCs/>
          <w:color w:val="212529"/>
          <w:sz w:val="24"/>
          <w:szCs w:val="24"/>
        </w:rPr>
        <w:t xml:space="preserve">            </w:t>
      </w:r>
      <w:r w:rsidRPr="00C82BDB">
        <w:rPr>
          <w:b/>
          <w:bCs/>
          <w:color w:val="212529"/>
          <w:sz w:val="24"/>
          <w:szCs w:val="24"/>
        </w:rPr>
        <w:t xml:space="preserve">Elementos de sujeción en cubierta: </w:t>
      </w:r>
    </w:p>
    <w:p w14:paraId="6C6662CA" w14:textId="15678A2D" w:rsidR="00C82BDB" w:rsidRDefault="00C82BDB" w:rsidP="00C82BDB">
      <w:pPr>
        <w:numPr>
          <w:ilvl w:val="0"/>
          <w:numId w:val="17"/>
        </w:numPr>
        <w:shd w:val="clear" w:color="auto" w:fill="FFFFFF"/>
        <w:spacing w:line="240" w:lineRule="auto"/>
        <w:rPr>
          <w:color w:val="212529"/>
          <w:sz w:val="24"/>
          <w:szCs w:val="24"/>
        </w:rPr>
      </w:pPr>
      <w:r>
        <w:rPr>
          <w:color w:val="212529"/>
          <w:sz w:val="24"/>
          <w:szCs w:val="24"/>
        </w:rPr>
        <w:lastRenderedPageBreak/>
        <w:t xml:space="preserve">Barra de trinca: Se utiliza con los tensores para asegurar los contenedores a la cubierta. </w:t>
      </w:r>
    </w:p>
    <w:p w14:paraId="2EE8C18A" w14:textId="41E912DF" w:rsidR="00C82BDB" w:rsidRDefault="00C82BDB" w:rsidP="00C82BDB">
      <w:pPr>
        <w:numPr>
          <w:ilvl w:val="0"/>
          <w:numId w:val="17"/>
        </w:numPr>
        <w:shd w:val="clear" w:color="auto" w:fill="FFFFFF"/>
        <w:spacing w:line="240" w:lineRule="auto"/>
        <w:rPr>
          <w:color w:val="212529"/>
          <w:sz w:val="24"/>
          <w:szCs w:val="24"/>
        </w:rPr>
      </w:pPr>
      <w:r>
        <w:rPr>
          <w:color w:val="212529"/>
          <w:sz w:val="24"/>
          <w:szCs w:val="24"/>
        </w:rPr>
        <w:t xml:space="preserve">Tensor: Dispositivo de sujeción, que, junto a la barra de trinca, aseguran el contenedor a la cubierta. </w:t>
      </w:r>
    </w:p>
    <w:p w14:paraId="3255A32D" w14:textId="09C1FAAF" w:rsidR="00C82BDB" w:rsidRDefault="00C82BDB" w:rsidP="00C82BDB">
      <w:pPr>
        <w:numPr>
          <w:ilvl w:val="0"/>
          <w:numId w:val="17"/>
        </w:numPr>
        <w:shd w:val="clear" w:color="auto" w:fill="FFFFFF"/>
        <w:spacing w:after="240" w:line="240" w:lineRule="auto"/>
        <w:rPr>
          <w:color w:val="212529"/>
          <w:sz w:val="24"/>
          <w:szCs w:val="24"/>
        </w:rPr>
      </w:pPr>
      <w:r>
        <w:rPr>
          <w:color w:val="212529"/>
          <w:sz w:val="24"/>
          <w:szCs w:val="24"/>
        </w:rPr>
        <w:t>Fundamentos: Son piezas soldadas en las tapas de escotilla, soportes en cubierta o fondo de la bodega, para que se fijen los pines. En los buques portacontenedores también sirven para izar las tapas de escotilla con las grúas.</w:t>
      </w:r>
    </w:p>
    <w:p w14:paraId="26372A07" w14:textId="4D08469A" w:rsidR="00C82BDB" w:rsidRDefault="00C82BDB" w:rsidP="00C82BDB">
      <w:pPr>
        <w:shd w:val="clear" w:color="auto" w:fill="FFFFFF"/>
        <w:spacing w:after="240" w:line="240" w:lineRule="auto"/>
        <w:ind w:left="720"/>
        <w:rPr>
          <w:b/>
          <w:bCs/>
          <w:color w:val="212529"/>
          <w:sz w:val="24"/>
          <w:szCs w:val="24"/>
        </w:rPr>
      </w:pPr>
      <w:r w:rsidRPr="00C82BDB">
        <w:rPr>
          <w:b/>
          <w:bCs/>
          <w:color w:val="212529"/>
          <w:sz w:val="24"/>
          <w:szCs w:val="24"/>
        </w:rPr>
        <w:t>5.</w:t>
      </w:r>
      <w:r w:rsidR="00D15BF4">
        <w:rPr>
          <w:b/>
          <w:bCs/>
          <w:color w:val="212529"/>
          <w:sz w:val="24"/>
          <w:szCs w:val="24"/>
        </w:rPr>
        <w:t xml:space="preserve"> </w:t>
      </w:r>
    </w:p>
    <w:p w14:paraId="34773E56" w14:textId="538C02AE" w:rsidR="00705AF4" w:rsidRPr="00560289" w:rsidRDefault="00D15BF4" w:rsidP="00705AF4">
      <w:pPr>
        <w:pStyle w:val="Prrafodelista"/>
        <w:shd w:val="clear" w:color="auto" w:fill="FFFFFF"/>
        <w:spacing w:after="240" w:line="240" w:lineRule="auto"/>
        <w:ind w:left="1080"/>
        <w:rPr>
          <w:color w:val="212529"/>
          <w:sz w:val="24"/>
          <w:szCs w:val="24"/>
        </w:rPr>
      </w:pPr>
      <w:r>
        <w:rPr>
          <w:b/>
          <w:bCs/>
          <w:color w:val="212529"/>
          <w:sz w:val="24"/>
          <w:szCs w:val="24"/>
        </w:rPr>
        <w:t xml:space="preserve">A. Mol </w:t>
      </w:r>
      <w:proofErr w:type="spellStart"/>
      <w:r>
        <w:rPr>
          <w:b/>
          <w:bCs/>
          <w:color w:val="212529"/>
          <w:sz w:val="24"/>
          <w:szCs w:val="24"/>
        </w:rPr>
        <w:t>Comfort</w:t>
      </w:r>
      <w:proofErr w:type="spellEnd"/>
      <w:r w:rsidR="00E84FD8">
        <w:rPr>
          <w:b/>
          <w:bCs/>
          <w:color w:val="212529"/>
          <w:sz w:val="24"/>
          <w:szCs w:val="24"/>
        </w:rPr>
        <w:t xml:space="preserve">: </w:t>
      </w:r>
      <w:r w:rsidR="00560289">
        <w:rPr>
          <w:color w:val="212529"/>
          <w:sz w:val="24"/>
          <w:szCs w:val="24"/>
        </w:rPr>
        <w:t xml:space="preserve">Catástrofe marítimo, comenzó el 17 de junio de 2013, cuando el casco del buque de 8000 TEU se fracturo y se </w:t>
      </w:r>
      <w:r w:rsidR="00544BAC">
        <w:rPr>
          <w:color w:val="212529"/>
          <w:sz w:val="24"/>
          <w:szCs w:val="24"/>
        </w:rPr>
        <w:t>separó</w:t>
      </w:r>
      <w:r w:rsidR="00560289">
        <w:rPr>
          <w:color w:val="212529"/>
          <w:sz w:val="24"/>
          <w:szCs w:val="24"/>
        </w:rPr>
        <w:t xml:space="preserve"> en 2 partes mientras navegaba cargado de </w:t>
      </w:r>
      <w:r w:rsidR="00CB52D6">
        <w:rPr>
          <w:color w:val="212529"/>
          <w:sz w:val="24"/>
          <w:szCs w:val="24"/>
        </w:rPr>
        <w:t xml:space="preserve">4382 contenedores desde Singapur a </w:t>
      </w:r>
      <w:proofErr w:type="spellStart"/>
      <w:r w:rsidR="00CB52D6">
        <w:rPr>
          <w:color w:val="212529"/>
          <w:sz w:val="24"/>
          <w:szCs w:val="24"/>
        </w:rPr>
        <w:t>Yeddah</w:t>
      </w:r>
      <w:proofErr w:type="spellEnd"/>
      <w:r w:rsidR="00CB52D6">
        <w:rPr>
          <w:color w:val="212529"/>
          <w:sz w:val="24"/>
          <w:szCs w:val="24"/>
        </w:rPr>
        <w:t xml:space="preserve">, Arabia Saudita </w:t>
      </w:r>
      <w:r w:rsidR="00560289">
        <w:rPr>
          <w:color w:val="212529"/>
          <w:sz w:val="24"/>
          <w:szCs w:val="24"/>
        </w:rPr>
        <w:t>con mal tiempo.</w:t>
      </w:r>
      <w:r w:rsidR="00CB52D6">
        <w:rPr>
          <w:color w:val="212529"/>
          <w:sz w:val="24"/>
          <w:szCs w:val="24"/>
        </w:rPr>
        <w:t xml:space="preserve"> Este accidente todavía </w:t>
      </w:r>
      <w:r w:rsidR="00544BAC">
        <w:rPr>
          <w:color w:val="212529"/>
          <w:sz w:val="24"/>
          <w:szCs w:val="24"/>
        </w:rPr>
        <w:t>está</w:t>
      </w:r>
      <w:r w:rsidR="00CB52D6">
        <w:rPr>
          <w:color w:val="212529"/>
          <w:sz w:val="24"/>
          <w:szCs w:val="24"/>
        </w:rPr>
        <w:t xml:space="preserve"> en estudio de sus causas, ya que después que se separara en 2 su casco, la parte de la proa se </w:t>
      </w:r>
      <w:r w:rsidR="00544BAC">
        <w:rPr>
          <w:color w:val="212529"/>
          <w:sz w:val="24"/>
          <w:szCs w:val="24"/>
        </w:rPr>
        <w:t>incendió</w:t>
      </w:r>
      <w:r w:rsidR="00CB52D6">
        <w:rPr>
          <w:color w:val="212529"/>
          <w:sz w:val="24"/>
          <w:szCs w:val="24"/>
        </w:rPr>
        <w:t xml:space="preserve"> destruyendo </w:t>
      </w:r>
      <w:r w:rsidR="00705AF4">
        <w:rPr>
          <w:color w:val="212529"/>
          <w:sz w:val="24"/>
          <w:szCs w:val="24"/>
        </w:rPr>
        <w:t xml:space="preserve">gran cantidad de contenedores. El buque se </w:t>
      </w:r>
      <w:r w:rsidR="00544BAC">
        <w:rPr>
          <w:color w:val="212529"/>
          <w:sz w:val="24"/>
          <w:szCs w:val="24"/>
        </w:rPr>
        <w:t>demoró</w:t>
      </w:r>
      <w:r w:rsidR="00705AF4">
        <w:rPr>
          <w:color w:val="212529"/>
          <w:sz w:val="24"/>
          <w:szCs w:val="24"/>
        </w:rPr>
        <w:t xml:space="preserve"> 1 mes en hundirse. No hubo víctimas fatales. </w:t>
      </w:r>
    </w:p>
    <w:p w14:paraId="23BCC970" w14:textId="5D9F3A77" w:rsidR="00CB52D6" w:rsidRDefault="00CB52D6" w:rsidP="00D15BF4">
      <w:pPr>
        <w:pStyle w:val="Prrafodelista"/>
        <w:shd w:val="clear" w:color="auto" w:fill="FFFFFF"/>
        <w:spacing w:after="240" w:line="240" w:lineRule="auto"/>
        <w:ind w:left="1080"/>
        <w:rPr>
          <w:color w:val="212529"/>
          <w:sz w:val="24"/>
          <w:szCs w:val="24"/>
        </w:rPr>
      </w:pPr>
    </w:p>
    <w:p w14:paraId="38746FB0" w14:textId="77777777" w:rsidR="00705AF4" w:rsidRDefault="00705AF4" w:rsidP="00D15BF4">
      <w:pPr>
        <w:pStyle w:val="Prrafodelista"/>
        <w:shd w:val="clear" w:color="auto" w:fill="FFFFFF"/>
        <w:spacing w:after="240" w:line="240" w:lineRule="auto"/>
        <w:ind w:left="1080"/>
        <w:rPr>
          <w:color w:val="212529"/>
          <w:sz w:val="24"/>
          <w:szCs w:val="24"/>
        </w:rPr>
      </w:pPr>
    </w:p>
    <w:p w14:paraId="16EC8267" w14:textId="544EEC37" w:rsidR="00CB52D6" w:rsidRDefault="00024CC1" w:rsidP="00D15BF4">
      <w:pPr>
        <w:pStyle w:val="Prrafodelista"/>
        <w:shd w:val="clear" w:color="auto" w:fill="FFFFFF"/>
        <w:spacing w:after="240" w:line="240" w:lineRule="auto"/>
        <w:ind w:left="1080"/>
        <w:rPr>
          <w:color w:val="212529"/>
          <w:sz w:val="24"/>
          <w:szCs w:val="24"/>
        </w:rPr>
      </w:pPr>
      <w:r>
        <w:rPr>
          <w:b/>
          <w:bCs/>
          <w:noProof/>
          <w:color w:val="212529"/>
          <w:sz w:val="24"/>
          <w:szCs w:val="24"/>
        </w:rPr>
        <w:drawing>
          <wp:anchor distT="0" distB="0" distL="114300" distR="114300" simplePos="0" relativeHeight="251659264" behindDoc="0" locked="0" layoutInCell="1" allowOverlap="1" wp14:anchorId="3B4C6AE9" wp14:editId="1901A5F1">
            <wp:simplePos x="0" y="0"/>
            <wp:positionH relativeFrom="margin">
              <wp:posOffset>767715</wp:posOffset>
            </wp:positionH>
            <wp:positionV relativeFrom="margin">
              <wp:posOffset>4948555</wp:posOffset>
            </wp:positionV>
            <wp:extent cx="2676525" cy="1762125"/>
            <wp:effectExtent l="0" t="0" r="9525" b="952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6525" cy="1762125"/>
                    </a:xfrm>
                    <a:prstGeom prst="rect">
                      <a:avLst/>
                    </a:prstGeom>
                    <a:noFill/>
                  </pic:spPr>
                </pic:pic>
              </a:graphicData>
            </a:graphic>
            <wp14:sizeRelH relativeFrom="margin">
              <wp14:pctWidth>0</wp14:pctWidth>
            </wp14:sizeRelH>
            <wp14:sizeRelV relativeFrom="margin">
              <wp14:pctHeight>0</wp14:pctHeight>
            </wp14:sizeRelV>
          </wp:anchor>
        </w:drawing>
      </w:r>
      <w:r>
        <w:rPr>
          <w:b/>
          <w:bCs/>
          <w:noProof/>
          <w:color w:val="212529"/>
          <w:sz w:val="24"/>
          <w:szCs w:val="24"/>
        </w:rPr>
        <w:drawing>
          <wp:anchor distT="0" distB="0" distL="114300" distR="114300" simplePos="0" relativeHeight="251661312" behindDoc="0" locked="0" layoutInCell="1" allowOverlap="1" wp14:anchorId="01B5A445" wp14:editId="646E259A">
            <wp:simplePos x="0" y="0"/>
            <wp:positionH relativeFrom="margin">
              <wp:posOffset>3472815</wp:posOffset>
            </wp:positionH>
            <wp:positionV relativeFrom="paragraph">
              <wp:posOffset>2981325</wp:posOffset>
            </wp:positionV>
            <wp:extent cx="1805940" cy="1852295"/>
            <wp:effectExtent l="0" t="0" r="381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5940" cy="1852295"/>
                    </a:xfrm>
                    <a:prstGeom prst="rect">
                      <a:avLst/>
                    </a:prstGeom>
                    <a:noFill/>
                  </pic:spPr>
                </pic:pic>
              </a:graphicData>
            </a:graphic>
            <wp14:sizeRelH relativeFrom="page">
              <wp14:pctWidth>0</wp14:pctWidth>
            </wp14:sizeRelH>
            <wp14:sizeRelV relativeFrom="page">
              <wp14:pctHeight>0</wp14:pctHeight>
            </wp14:sizeRelV>
          </wp:anchor>
        </w:drawing>
      </w:r>
      <w:r w:rsidR="00705AF4">
        <w:rPr>
          <w:color w:val="212529"/>
          <w:sz w:val="24"/>
          <w:szCs w:val="24"/>
        </w:rPr>
        <w:t xml:space="preserve">En mi opinión, por el tiempo que se </w:t>
      </w:r>
      <w:r w:rsidR="00544BAC">
        <w:rPr>
          <w:color w:val="212529"/>
          <w:sz w:val="24"/>
          <w:szCs w:val="24"/>
        </w:rPr>
        <w:t>demoró</w:t>
      </w:r>
      <w:r w:rsidR="00705AF4">
        <w:rPr>
          <w:color w:val="212529"/>
          <w:sz w:val="24"/>
          <w:szCs w:val="24"/>
        </w:rPr>
        <w:t xml:space="preserve"> en hundirse estaba bien construido y sus compartimentos estancos funcionaron bien. Pero creo que, al ser tan grande, </w:t>
      </w:r>
      <w:r w:rsidR="00544BAC">
        <w:rPr>
          <w:color w:val="212529"/>
          <w:sz w:val="24"/>
          <w:szCs w:val="24"/>
        </w:rPr>
        <w:t xml:space="preserve">dimensiones </w:t>
      </w:r>
      <w:proofErr w:type="spellStart"/>
      <w:r w:rsidR="00705AF4">
        <w:rPr>
          <w:color w:val="212529"/>
          <w:sz w:val="24"/>
          <w:szCs w:val="24"/>
        </w:rPr>
        <w:t>post-panamax</w:t>
      </w:r>
      <w:proofErr w:type="spellEnd"/>
      <w:r w:rsidR="00705AF4">
        <w:rPr>
          <w:color w:val="212529"/>
          <w:sz w:val="24"/>
          <w:szCs w:val="24"/>
        </w:rPr>
        <w:t xml:space="preserve"> (demasiado grande para pasar por el canal de Panamá), después de 5 años de servicio fue mucho el esfuerzo que tuvo la quilla hasta llegar a romperse. A lo mejor, el mantenimiento no fue tan minucioso en la superestructura y se debe estudiar.</w:t>
      </w:r>
    </w:p>
    <w:p w14:paraId="587027EF" w14:textId="66B07248" w:rsidR="00705AF4" w:rsidRDefault="00024CC1" w:rsidP="00D15BF4">
      <w:pPr>
        <w:pStyle w:val="Prrafodelista"/>
        <w:shd w:val="clear" w:color="auto" w:fill="FFFFFF"/>
        <w:spacing w:after="240" w:line="240" w:lineRule="auto"/>
        <w:ind w:left="1080"/>
        <w:rPr>
          <w:color w:val="212529"/>
          <w:sz w:val="24"/>
          <w:szCs w:val="24"/>
        </w:rPr>
      </w:pPr>
      <w:r>
        <w:rPr>
          <w:noProof/>
          <w:color w:val="212529"/>
          <w:sz w:val="24"/>
          <w:szCs w:val="24"/>
        </w:rPr>
        <w:drawing>
          <wp:anchor distT="0" distB="0" distL="114300" distR="114300" simplePos="0" relativeHeight="251660288" behindDoc="0" locked="0" layoutInCell="1" allowOverlap="1" wp14:anchorId="4CAF2AD4" wp14:editId="288A4A21">
            <wp:simplePos x="0" y="0"/>
            <wp:positionH relativeFrom="column">
              <wp:posOffset>777240</wp:posOffset>
            </wp:positionH>
            <wp:positionV relativeFrom="paragraph">
              <wp:posOffset>1771015</wp:posOffset>
            </wp:positionV>
            <wp:extent cx="2682875" cy="1732915"/>
            <wp:effectExtent l="0" t="0" r="3175" b="63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2682875" cy="1732915"/>
                    </a:xfrm>
                    <a:prstGeom prst="rect">
                      <a:avLst/>
                    </a:prstGeom>
                    <a:noFill/>
                  </pic:spPr>
                </pic:pic>
              </a:graphicData>
            </a:graphic>
            <wp14:sizeRelH relativeFrom="page">
              <wp14:pctWidth>0</wp14:pctWidth>
            </wp14:sizeRelH>
            <wp14:sizeRelV relativeFrom="page">
              <wp14:pctHeight>0</wp14:pctHeight>
            </wp14:sizeRelV>
          </wp:anchor>
        </w:drawing>
      </w:r>
      <w:r w:rsidR="00705AF4">
        <w:rPr>
          <w:noProof/>
        </w:rPr>
        <w:drawing>
          <wp:anchor distT="0" distB="0" distL="114300" distR="114300" simplePos="0" relativeHeight="251658240" behindDoc="0" locked="0" layoutInCell="1" allowOverlap="1" wp14:anchorId="37A0CA43" wp14:editId="03638131">
            <wp:simplePos x="0" y="0"/>
            <wp:positionH relativeFrom="column">
              <wp:posOffset>3453765</wp:posOffset>
            </wp:positionH>
            <wp:positionV relativeFrom="paragraph">
              <wp:posOffset>18415</wp:posOffset>
            </wp:positionV>
            <wp:extent cx="2343600" cy="17568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43600" cy="175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A50D57" w14:textId="308730ED" w:rsidR="00CB52D6" w:rsidRDefault="00CB52D6" w:rsidP="00D15BF4">
      <w:pPr>
        <w:pStyle w:val="Prrafodelista"/>
        <w:shd w:val="clear" w:color="auto" w:fill="FFFFFF"/>
        <w:spacing w:after="240" w:line="240" w:lineRule="auto"/>
        <w:ind w:left="1080"/>
        <w:rPr>
          <w:color w:val="212529"/>
          <w:sz w:val="24"/>
          <w:szCs w:val="24"/>
        </w:rPr>
      </w:pPr>
    </w:p>
    <w:p w14:paraId="0BAC5B55" w14:textId="316D779A" w:rsidR="00024CC1" w:rsidRDefault="00024CC1" w:rsidP="00024CC1">
      <w:pPr>
        <w:numPr>
          <w:ilvl w:val="0"/>
          <w:numId w:val="20"/>
        </w:numPr>
        <w:rPr>
          <w:sz w:val="24"/>
          <w:szCs w:val="24"/>
        </w:rPr>
      </w:pPr>
      <w:r>
        <w:rPr>
          <w:b/>
          <w:bCs/>
          <w:color w:val="212529"/>
          <w:sz w:val="24"/>
          <w:szCs w:val="24"/>
        </w:rPr>
        <w:lastRenderedPageBreak/>
        <w:t xml:space="preserve">B. </w:t>
      </w:r>
      <w:proofErr w:type="spellStart"/>
      <w:r w:rsidRPr="00024CC1">
        <w:rPr>
          <w:b/>
          <w:bCs/>
          <w:sz w:val="24"/>
          <w:szCs w:val="24"/>
        </w:rPr>
        <w:t>Tolten</w:t>
      </w:r>
      <w:proofErr w:type="spellEnd"/>
      <w:r w:rsidRPr="00024CC1">
        <w:rPr>
          <w:b/>
          <w:bCs/>
          <w:sz w:val="24"/>
          <w:szCs w:val="24"/>
        </w:rPr>
        <w:t xml:space="preserve"> de CSAV</w:t>
      </w:r>
      <w:r>
        <w:rPr>
          <w:b/>
          <w:bCs/>
          <w:sz w:val="24"/>
          <w:szCs w:val="24"/>
        </w:rPr>
        <w:t>:</w:t>
      </w:r>
      <w:r w:rsidR="00551913">
        <w:rPr>
          <w:b/>
          <w:bCs/>
          <w:sz w:val="24"/>
          <w:szCs w:val="24"/>
        </w:rPr>
        <w:t xml:space="preserve"> </w:t>
      </w:r>
      <w:r w:rsidR="00551913">
        <w:rPr>
          <w:sz w:val="24"/>
          <w:szCs w:val="24"/>
        </w:rPr>
        <w:t xml:space="preserve">El buque portacontenedores Hapag-Lloyd </w:t>
      </w:r>
      <w:proofErr w:type="spellStart"/>
      <w:r w:rsidR="00551913">
        <w:rPr>
          <w:sz w:val="24"/>
          <w:szCs w:val="24"/>
        </w:rPr>
        <w:t>Tolten</w:t>
      </w:r>
      <w:proofErr w:type="spellEnd"/>
      <w:r w:rsidR="00551913">
        <w:rPr>
          <w:sz w:val="24"/>
          <w:szCs w:val="24"/>
        </w:rPr>
        <w:t xml:space="preserve"> choco al </w:t>
      </w:r>
      <w:proofErr w:type="spellStart"/>
      <w:r w:rsidR="00551913">
        <w:rPr>
          <w:sz w:val="24"/>
          <w:szCs w:val="24"/>
        </w:rPr>
        <w:t>Hamburg</w:t>
      </w:r>
      <w:proofErr w:type="spellEnd"/>
      <w:r w:rsidR="00551913">
        <w:rPr>
          <w:sz w:val="24"/>
          <w:szCs w:val="24"/>
        </w:rPr>
        <w:t xml:space="preserve"> Bay durante una maniobra en el Puerto de Karachi en Pakistán, esto provoco que 21 contenedores se fueran al agua. </w:t>
      </w:r>
    </w:p>
    <w:p w14:paraId="4F920F75" w14:textId="374967DE" w:rsidR="00551913" w:rsidRPr="00551913" w:rsidRDefault="00551913" w:rsidP="00551913">
      <w:pPr>
        <w:ind w:left="720"/>
        <w:rPr>
          <w:sz w:val="24"/>
          <w:szCs w:val="24"/>
        </w:rPr>
      </w:pPr>
      <w:r w:rsidRPr="00551913">
        <w:rPr>
          <w:color w:val="212529"/>
          <w:sz w:val="24"/>
          <w:szCs w:val="24"/>
        </w:rPr>
        <w:t xml:space="preserve">En mi </w:t>
      </w:r>
      <w:r>
        <w:rPr>
          <w:color w:val="212529"/>
          <w:sz w:val="24"/>
          <w:szCs w:val="24"/>
        </w:rPr>
        <w:t>opinión, el choque se debió a falla humana porque en los estudios del caso no se habla de que alguna maquina o dispositivo haya fallado.</w:t>
      </w:r>
    </w:p>
    <w:p w14:paraId="56EB2A2B" w14:textId="4ADAE37C" w:rsidR="0069534C" w:rsidRPr="00024CC1" w:rsidRDefault="00551913" w:rsidP="00D15BF4">
      <w:pPr>
        <w:pStyle w:val="Prrafodelista"/>
        <w:shd w:val="clear" w:color="auto" w:fill="FFFFFF"/>
        <w:spacing w:after="240" w:line="240" w:lineRule="auto"/>
        <w:ind w:left="1080"/>
        <w:rPr>
          <w:color w:val="212529"/>
          <w:sz w:val="24"/>
          <w:szCs w:val="24"/>
        </w:rPr>
      </w:pPr>
      <w:r>
        <w:rPr>
          <w:b/>
          <w:bCs/>
          <w:noProof/>
          <w:color w:val="212529"/>
          <w:sz w:val="24"/>
          <w:szCs w:val="24"/>
        </w:rPr>
        <w:drawing>
          <wp:anchor distT="0" distB="0" distL="114300" distR="114300" simplePos="0" relativeHeight="251662336" behindDoc="1" locked="0" layoutInCell="1" allowOverlap="1" wp14:anchorId="0507C548" wp14:editId="7B6B7D5D">
            <wp:simplePos x="0" y="0"/>
            <wp:positionH relativeFrom="margin">
              <wp:align>right</wp:align>
            </wp:positionH>
            <wp:positionV relativeFrom="paragraph">
              <wp:posOffset>435610</wp:posOffset>
            </wp:positionV>
            <wp:extent cx="2752725" cy="1666875"/>
            <wp:effectExtent l="0" t="0" r="9525" b="9525"/>
            <wp:wrapTight wrapText="bothSides">
              <wp:wrapPolygon edited="0">
                <wp:start x="0" y="0"/>
                <wp:lineTo x="0" y="21477"/>
                <wp:lineTo x="21525" y="21477"/>
                <wp:lineTo x="21525"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52725" cy="1666875"/>
                    </a:xfrm>
                    <a:prstGeom prst="rect">
                      <a:avLst/>
                    </a:prstGeom>
                    <a:noFill/>
                  </pic:spPr>
                </pic:pic>
              </a:graphicData>
            </a:graphic>
          </wp:anchor>
        </w:drawing>
      </w:r>
    </w:p>
    <w:p w14:paraId="053887E2" w14:textId="40951187" w:rsidR="0069534C" w:rsidRDefault="00551913" w:rsidP="00D15BF4">
      <w:pPr>
        <w:pStyle w:val="Prrafodelista"/>
        <w:shd w:val="clear" w:color="auto" w:fill="FFFFFF"/>
        <w:spacing w:after="240" w:line="240" w:lineRule="auto"/>
        <w:ind w:left="1080"/>
        <w:rPr>
          <w:b/>
          <w:bCs/>
          <w:color w:val="212529"/>
          <w:sz w:val="24"/>
          <w:szCs w:val="24"/>
        </w:rPr>
      </w:pPr>
      <w:r>
        <w:rPr>
          <w:noProof/>
        </w:rPr>
        <w:drawing>
          <wp:anchor distT="0" distB="0" distL="114300" distR="114300" simplePos="0" relativeHeight="251663360" behindDoc="1" locked="0" layoutInCell="1" allowOverlap="1" wp14:anchorId="779C47C1" wp14:editId="3BCED721">
            <wp:simplePos x="0" y="0"/>
            <wp:positionH relativeFrom="column">
              <wp:posOffset>605790</wp:posOffset>
            </wp:positionH>
            <wp:positionV relativeFrom="paragraph">
              <wp:posOffset>280035</wp:posOffset>
            </wp:positionV>
            <wp:extent cx="2047875" cy="1647190"/>
            <wp:effectExtent l="0" t="0" r="9525" b="0"/>
            <wp:wrapTight wrapText="bothSides">
              <wp:wrapPolygon edited="0">
                <wp:start x="0" y="0"/>
                <wp:lineTo x="0" y="21234"/>
                <wp:lineTo x="21500" y="21234"/>
                <wp:lineTo x="21500" y="0"/>
                <wp:lineTo x="0" y="0"/>
              </wp:wrapPolygon>
            </wp:wrapTight>
            <wp:docPr id="5" name="Imagen 5" descr="Dos buques portacontenedores colisionan en el puerto de Karachi. Foto y  ví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s buques portacontenedores colisionan en el puerto de Karachi. Foto y  víde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47875" cy="1647190"/>
                    </a:xfrm>
                    <a:prstGeom prst="rect">
                      <a:avLst/>
                    </a:prstGeom>
                    <a:noFill/>
                    <a:ln>
                      <a:noFill/>
                    </a:ln>
                  </pic:spPr>
                </pic:pic>
              </a:graphicData>
            </a:graphic>
          </wp:anchor>
        </w:drawing>
      </w:r>
    </w:p>
    <w:p w14:paraId="711F7CC4" w14:textId="6E6812D3" w:rsidR="0069534C" w:rsidRDefault="0069534C" w:rsidP="00D15BF4">
      <w:pPr>
        <w:pStyle w:val="Prrafodelista"/>
        <w:shd w:val="clear" w:color="auto" w:fill="FFFFFF"/>
        <w:spacing w:after="240" w:line="240" w:lineRule="auto"/>
        <w:ind w:left="1080"/>
        <w:rPr>
          <w:b/>
          <w:bCs/>
          <w:color w:val="212529"/>
          <w:sz w:val="24"/>
          <w:szCs w:val="24"/>
        </w:rPr>
      </w:pPr>
    </w:p>
    <w:p w14:paraId="5452EF65" w14:textId="0F120408" w:rsidR="0069534C" w:rsidRDefault="0069534C" w:rsidP="00D15BF4">
      <w:pPr>
        <w:pStyle w:val="Prrafodelista"/>
        <w:shd w:val="clear" w:color="auto" w:fill="FFFFFF"/>
        <w:spacing w:after="240" w:line="240" w:lineRule="auto"/>
        <w:ind w:left="1080"/>
        <w:rPr>
          <w:b/>
          <w:bCs/>
          <w:color w:val="212529"/>
          <w:sz w:val="24"/>
          <w:szCs w:val="24"/>
        </w:rPr>
      </w:pPr>
    </w:p>
    <w:p w14:paraId="5CEDFE72" w14:textId="417C4E1E" w:rsidR="0069534C" w:rsidRDefault="0069534C" w:rsidP="00D15BF4">
      <w:pPr>
        <w:pStyle w:val="Prrafodelista"/>
        <w:shd w:val="clear" w:color="auto" w:fill="FFFFFF"/>
        <w:spacing w:after="240" w:line="240" w:lineRule="auto"/>
        <w:ind w:left="1080"/>
        <w:rPr>
          <w:b/>
          <w:bCs/>
          <w:color w:val="212529"/>
          <w:sz w:val="24"/>
          <w:szCs w:val="24"/>
        </w:rPr>
      </w:pPr>
    </w:p>
    <w:p w14:paraId="17900539" w14:textId="60AB8C66" w:rsidR="0069534C" w:rsidRDefault="0069534C" w:rsidP="00D15BF4">
      <w:pPr>
        <w:pStyle w:val="Prrafodelista"/>
        <w:shd w:val="clear" w:color="auto" w:fill="FFFFFF"/>
        <w:spacing w:after="240" w:line="240" w:lineRule="auto"/>
        <w:ind w:left="1080"/>
        <w:rPr>
          <w:b/>
          <w:bCs/>
          <w:color w:val="212529"/>
          <w:sz w:val="24"/>
          <w:szCs w:val="24"/>
        </w:rPr>
      </w:pPr>
    </w:p>
    <w:p w14:paraId="29036165" w14:textId="05721ECE" w:rsidR="0069534C" w:rsidRDefault="00551913" w:rsidP="00D15BF4">
      <w:pPr>
        <w:pStyle w:val="Prrafodelista"/>
        <w:shd w:val="clear" w:color="auto" w:fill="FFFFFF"/>
        <w:spacing w:after="240" w:line="240" w:lineRule="auto"/>
        <w:ind w:left="1080"/>
        <w:rPr>
          <w:color w:val="212529"/>
          <w:sz w:val="24"/>
          <w:szCs w:val="24"/>
        </w:rPr>
      </w:pPr>
      <w:r>
        <w:rPr>
          <w:b/>
          <w:bCs/>
          <w:color w:val="212529"/>
          <w:sz w:val="24"/>
          <w:szCs w:val="24"/>
        </w:rPr>
        <w:t xml:space="preserve">C. </w:t>
      </w:r>
      <w:proofErr w:type="spellStart"/>
      <w:r>
        <w:rPr>
          <w:b/>
          <w:bCs/>
          <w:color w:val="212529"/>
          <w:sz w:val="24"/>
          <w:szCs w:val="24"/>
        </w:rPr>
        <w:t>One</w:t>
      </w:r>
      <w:proofErr w:type="spellEnd"/>
      <w:r>
        <w:rPr>
          <w:b/>
          <w:bCs/>
          <w:color w:val="212529"/>
          <w:sz w:val="24"/>
          <w:szCs w:val="24"/>
        </w:rPr>
        <w:t xml:space="preserve"> </w:t>
      </w:r>
      <w:proofErr w:type="spellStart"/>
      <w:r>
        <w:rPr>
          <w:b/>
          <w:bCs/>
          <w:color w:val="212529"/>
          <w:sz w:val="24"/>
          <w:szCs w:val="24"/>
        </w:rPr>
        <w:t>Apus</w:t>
      </w:r>
      <w:proofErr w:type="spellEnd"/>
      <w:r>
        <w:rPr>
          <w:b/>
          <w:bCs/>
          <w:color w:val="212529"/>
          <w:sz w:val="24"/>
          <w:szCs w:val="24"/>
        </w:rPr>
        <w:t>:</w:t>
      </w:r>
      <w:r w:rsidR="00F330FA">
        <w:rPr>
          <w:b/>
          <w:bCs/>
          <w:color w:val="212529"/>
          <w:sz w:val="24"/>
          <w:szCs w:val="24"/>
        </w:rPr>
        <w:t xml:space="preserve"> </w:t>
      </w:r>
      <w:r w:rsidR="00F330FA" w:rsidRPr="00F330FA">
        <w:rPr>
          <w:color w:val="212529"/>
          <w:sz w:val="24"/>
          <w:szCs w:val="24"/>
        </w:rPr>
        <w:t>El 30 de noviembre,</w:t>
      </w:r>
      <w:r w:rsidR="00F330FA">
        <w:rPr>
          <w:b/>
          <w:bCs/>
          <w:color w:val="212529"/>
          <w:sz w:val="24"/>
          <w:szCs w:val="24"/>
        </w:rPr>
        <w:t xml:space="preserve"> </w:t>
      </w:r>
      <w:r w:rsidR="00F330FA" w:rsidRPr="00F330FA">
        <w:rPr>
          <w:color w:val="212529"/>
          <w:sz w:val="24"/>
          <w:szCs w:val="24"/>
        </w:rPr>
        <w:t>n</w:t>
      </w:r>
      <w:r w:rsidR="00F330FA">
        <w:rPr>
          <w:color w:val="212529"/>
          <w:sz w:val="24"/>
          <w:szCs w:val="24"/>
        </w:rPr>
        <w:t>avegaba desde China a Long Beach, California, cuando perdió aprox. 1816 contenedores por la borda, por condiciones climáticas adversas. Esto se debió principalmente por las malas condiciones climáticas que hicieron soltar las trincas de los contenedores, tirándolos por la borda.</w:t>
      </w:r>
    </w:p>
    <w:p w14:paraId="03F84FB1" w14:textId="4F6A01BA" w:rsidR="00F330FA" w:rsidRDefault="00F330FA" w:rsidP="00D15BF4">
      <w:pPr>
        <w:pStyle w:val="Prrafodelista"/>
        <w:shd w:val="clear" w:color="auto" w:fill="FFFFFF"/>
        <w:spacing w:after="240" w:line="240" w:lineRule="auto"/>
        <w:ind w:left="1080"/>
        <w:rPr>
          <w:b/>
          <w:bCs/>
          <w:color w:val="212529"/>
          <w:sz w:val="24"/>
          <w:szCs w:val="24"/>
        </w:rPr>
      </w:pPr>
    </w:p>
    <w:p w14:paraId="2929E27F" w14:textId="30D1149D" w:rsidR="00F330FA" w:rsidRDefault="00F330FA" w:rsidP="00D15BF4">
      <w:pPr>
        <w:pStyle w:val="Prrafodelista"/>
        <w:shd w:val="clear" w:color="auto" w:fill="FFFFFF"/>
        <w:spacing w:after="240" w:line="240" w:lineRule="auto"/>
        <w:ind w:left="1080"/>
        <w:rPr>
          <w:b/>
          <w:bCs/>
          <w:color w:val="212529"/>
          <w:sz w:val="24"/>
          <w:szCs w:val="24"/>
        </w:rPr>
      </w:pPr>
      <w:r>
        <w:rPr>
          <w:b/>
          <w:bCs/>
          <w:noProof/>
          <w:color w:val="212529"/>
          <w:sz w:val="24"/>
          <w:szCs w:val="24"/>
        </w:rPr>
        <w:drawing>
          <wp:anchor distT="0" distB="0" distL="114300" distR="114300" simplePos="0" relativeHeight="251664384" behindDoc="0" locked="0" layoutInCell="1" allowOverlap="1" wp14:anchorId="4726315A" wp14:editId="543A453A">
            <wp:simplePos x="0" y="0"/>
            <wp:positionH relativeFrom="column">
              <wp:posOffset>671830</wp:posOffset>
            </wp:positionH>
            <wp:positionV relativeFrom="paragraph">
              <wp:posOffset>12065</wp:posOffset>
            </wp:positionV>
            <wp:extent cx="2200275" cy="1324610"/>
            <wp:effectExtent l="0" t="0" r="9525" b="889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00275" cy="132461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5FA6EC98" wp14:editId="6B53A706">
            <wp:extent cx="2303667" cy="1729105"/>
            <wp:effectExtent l="0" t="0" r="1905" b="4445"/>
            <wp:docPr id="7" name="Imagen 7" descr="ONE: Buque &amp;quot;ONE APUS&amp;quot; habría perdido 1.900 contenedores - MundoMariti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NE: Buque &amp;quot;ONE APUS&amp;quot; habría perdido 1.900 contenedores - MundoMaritim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07089" cy="1731673"/>
                    </a:xfrm>
                    <a:prstGeom prst="rect">
                      <a:avLst/>
                    </a:prstGeom>
                    <a:noFill/>
                    <a:ln>
                      <a:noFill/>
                    </a:ln>
                  </pic:spPr>
                </pic:pic>
              </a:graphicData>
            </a:graphic>
          </wp:inline>
        </w:drawing>
      </w:r>
    </w:p>
    <w:p w14:paraId="0B03AD5A" w14:textId="271E0EA5" w:rsidR="00F330FA" w:rsidRDefault="00F330FA" w:rsidP="00D15BF4">
      <w:pPr>
        <w:pStyle w:val="Prrafodelista"/>
        <w:shd w:val="clear" w:color="auto" w:fill="FFFFFF"/>
        <w:spacing w:after="240" w:line="240" w:lineRule="auto"/>
        <w:ind w:left="1080"/>
        <w:rPr>
          <w:b/>
          <w:bCs/>
          <w:color w:val="212529"/>
          <w:sz w:val="24"/>
          <w:szCs w:val="24"/>
        </w:rPr>
      </w:pPr>
    </w:p>
    <w:p w14:paraId="47248537" w14:textId="2E9891E1" w:rsidR="00F330FA" w:rsidRDefault="00F330FA" w:rsidP="00D15BF4">
      <w:pPr>
        <w:pStyle w:val="Prrafodelista"/>
        <w:shd w:val="clear" w:color="auto" w:fill="FFFFFF"/>
        <w:spacing w:after="240" w:line="240" w:lineRule="auto"/>
        <w:ind w:left="1080"/>
        <w:rPr>
          <w:b/>
          <w:bCs/>
          <w:color w:val="212529"/>
          <w:sz w:val="24"/>
          <w:szCs w:val="24"/>
        </w:rPr>
      </w:pPr>
    </w:p>
    <w:p w14:paraId="20F4A844" w14:textId="0929AA29" w:rsidR="00F330FA" w:rsidRDefault="00F330FA" w:rsidP="00D15BF4">
      <w:pPr>
        <w:pStyle w:val="Prrafodelista"/>
        <w:shd w:val="clear" w:color="auto" w:fill="FFFFFF"/>
        <w:spacing w:after="240" w:line="240" w:lineRule="auto"/>
        <w:ind w:left="1080"/>
        <w:rPr>
          <w:b/>
          <w:bCs/>
          <w:color w:val="212529"/>
          <w:sz w:val="24"/>
          <w:szCs w:val="24"/>
        </w:rPr>
      </w:pPr>
    </w:p>
    <w:p w14:paraId="68CC3DDD" w14:textId="2BB07304" w:rsidR="00F330FA" w:rsidRDefault="00F330FA" w:rsidP="00D15BF4">
      <w:pPr>
        <w:pStyle w:val="Prrafodelista"/>
        <w:shd w:val="clear" w:color="auto" w:fill="FFFFFF"/>
        <w:spacing w:after="240" w:line="240" w:lineRule="auto"/>
        <w:ind w:left="1080"/>
        <w:rPr>
          <w:b/>
          <w:bCs/>
          <w:color w:val="212529"/>
          <w:sz w:val="24"/>
          <w:szCs w:val="24"/>
        </w:rPr>
      </w:pPr>
      <w:r>
        <w:rPr>
          <w:b/>
          <w:bCs/>
          <w:color w:val="212529"/>
          <w:sz w:val="24"/>
          <w:szCs w:val="24"/>
        </w:rPr>
        <w:t xml:space="preserve">D. Maersk </w:t>
      </w:r>
      <w:proofErr w:type="spellStart"/>
      <w:r>
        <w:rPr>
          <w:b/>
          <w:bCs/>
          <w:color w:val="212529"/>
          <w:sz w:val="24"/>
          <w:szCs w:val="24"/>
        </w:rPr>
        <w:t>Honam</w:t>
      </w:r>
      <w:proofErr w:type="spellEnd"/>
      <w:r>
        <w:rPr>
          <w:b/>
          <w:bCs/>
          <w:color w:val="212529"/>
          <w:sz w:val="24"/>
          <w:szCs w:val="24"/>
        </w:rPr>
        <w:t>:</w:t>
      </w:r>
      <w:r w:rsidR="00BA13F4">
        <w:rPr>
          <w:b/>
          <w:bCs/>
          <w:color w:val="212529"/>
          <w:sz w:val="24"/>
          <w:szCs w:val="24"/>
        </w:rPr>
        <w:t xml:space="preserve"> </w:t>
      </w:r>
      <w:r w:rsidR="00BA13F4" w:rsidRPr="00BA13F4">
        <w:rPr>
          <w:color w:val="212529"/>
          <w:sz w:val="24"/>
          <w:szCs w:val="24"/>
        </w:rPr>
        <w:t>E</w:t>
      </w:r>
      <w:r w:rsidR="00BA13F4">
        <w:rPr>
          <w:color w:val="212529"/>
          <w:sz w:val="24"/>
          <w:szCs w:val="24"/>
        </w:rPr>
        <w:t xml:space="preserve">l 6 de marzo de 2018, este buque se </w:t>
      </w:r>
      <w:r w:rsidR="00544BAC">
        <w:rPr>
          <w:color w:val="212529"/>
          <w:sz w:val="24"/>
          <w:szCs w:val="24"/>
        </w:rPr>
        <w:t>incendió</w:t>
      </w:r>
      <w:r w:rsidR="00BA13F4">
        <w:rPr>
          <w:color w:val="212529"/>
          <w:sz w:val="24"/>
          <w:szCs w:val="24"/>
        </w:rPr>
        <w:t xml:space="preserve"> en el mar Arábigo mientras se dirigía a Singapur a Egipto. El portacontenedores navegaba transportando 7860 contenedores, cuando se encontró con un incendio severo en la bodega de carga </w:t>
      </w:r>
      <w:r w:rsidR="00544BAC">
        <w:rPr>
          <w:color w:val="212529"/>
          <w:sz w:val="24"/>
          <w:szCs w:val="24"/>
        </w:rPr>
        <w:t>número</w:t>
      </w:r>
      <w:r w:rsidR="00BA13F4">
        <w:rPr>
          <w:color w:val="212529"/>
          <w:sz w:val="24"/>
          <w:szCs w:val="24"/>
        </w:rPr>
        <w:t xml:space="preserve"> 3, a unas 900 millas al oeste de la costa de la india.</w:t>
      </w:r>
    </w:p>
    <w:p w14:paraId="147FFF09" w14:textId="70742D60" w:rsidR="00BA13F4" w:rsidRDefault="00BA13F4" w:rsidP="00D15BF4">
      <w:pPr>
        <w:pStyle w:val="Prrafodelista"/>
        <w:shd w:val="clear" w:color="auto" w:fill="FFFFFF"/>
        <w:spacing w:after="240" w:line="240" w:lineRule="auto"/>
        <w:ind w:left="1080"/>
        <w:rPr>
          <w:color w:val="212529"/>
          <w:sz w:val="24"/>
          <w:szCs w:val="24"/>
        </w:rPr>
      </w:pPr>
      <w:r>
        <w:rPr>
          <w:color w:val="212529"/>
          <w:sz w:val="24"/>
          <w:szCs w:val="24"/>
        </w:rPr>
        <w:t xml:space="preserve">La tripulación intento combatir el fuego con todos los medios disponibles, pero no fue posible apagarlo, 5 miembros de la nave terminan falleciendo. </w:t>
      </w:r>
    </w:p>
    <w:p w14:paraId="0CA29123" w14:textId="0F22CADF" w:rsidR="00BA13F4" w:rsidRPr="00BA13F4" w:rsidRDefault="00BA13F4" w:rsidP="00D15BF4">
      <w:pPr>
        <w:pStyle w:val="Prrafodelista"/>
        <w:shd w:val="clear" w:color="auto" w:fill="FFFFFF"/>
        <w:spacing w:after="240" w:line="240" w:lineRule="auto"/>
        <w:ind w:left="1080"/>
        <w:rPr>
          <w:color w:val="212529"/>
          <w:sz w:val="24"/>
          <w:szCs w:val="24"/>
        </w:rPr>
      </w:pPr>
      <w:r>
        <w:rPr>
          <w:color w:val="212529"/>
          <w:sz w:val="24"/>
          <w:szCs w:val="24"/>
        </w:rPr>
        <w:t xml:space="preserve">Según estudios, todo indica la posibilidad de que uno o </w:t>
      </w:r>
      <w:r w:rsidR="00544BAC">
        <w:rPr>
          <w:color w:val="212529"/>
          <w:sz w:val="24"/>
          <w:szCs w:val="24"/>
        </w:rPr>
        <w:t>más</w:t>
      </w:r>
      <w:r>
        <w:rPr>
          <w:color w:val="212529"/>
          <w:sz w:val="24"/>
          <w:szCs w:val="24"/>
        </w:rPr>
        <w:t xml:space="preserve"> contenedores en la bodega de carga nº3, tuvieran </w:t>
      </w:r>
      <w:proofErr w:type="spellStart"/>
      <w:r>
        <w:rPr>
          <w:color w:val="212529"/>
          <w:sz w:val="24"/>
          <w:szCs w:val="24"/>
        </w:rPr>
        <w:t>dicloroisocianurato</w:t>
      </w:r>
      <w:proofErr w:type="spellEnd"/>
      <w:r>
        <w:rPr>
          <w:color w:val="212529"/>
          <w:sz w:val="24"/>
          <w:szCs w:val="24"/>
        </w:rPr>
        <w:t xml:space="preserve"> </w:t>
      </w:r>
      <w:r>
        <w:rPr>
          <w:color w:val="212529"/>
          <w:sz w:val="24"/>
          <w:szCs w:val="24"/>
        </w:rPr>
        <w:lastRenderedPageBreak/>
        <w:t xml:space="preserve">de sodio </w:t>
      </w:r>
      <w:proofErr w:type="spellStart"/>
      <w:r>
        <w:rPr>
          <w:color w:val="212529"/>
          <w:sz w:val="24"/>
          <w:szCs w:val="24"/>
        </w:rPr>
        <w:t>dihidrato</w:t>
      </w:r>
      <w:proofErr w:type="spellEnd"/>
      <w:r>
        <w:rPr>
          <w:color w:val="212529"/>
          <w:sz w:val="24"/>
          <w:szCs w:val="24"/>
        </w:rPr>
        <w:t xml:space="preserve">. </w:t>
      </w:r>
      <w:r w:rsidR="001765D3">
        <w:rPr>
          <w:color w:val="212529"/>
          <w:sz w:val="24"/>
          <w:szCs w:val="24"/>
        </w:rPr>
        <w:t>Elemento que d</w:t>
      </w:r>
      <w:r>
        <w:rPr>
          <w:color w:val="212529"/>
          <w:sz w:val="24"/>
          <w:szCs w:val="24"/>
        </w:rPr>
        <w:t>ebido a sus altos niveles de oxidación y a que al descomponerse genera un calor intenso, agregando que estaba almacenado en granel, es muy probable que haya producido el incendio.</w:t>
      </w:r>
    </w:p>
    <w:p w14:paraId="64B41ADE" w14:textId="25DC00F5" w:rsidR="00F330FA" w:rsidRDefault="00BA13F4" w:rsidP="00D15BF4">
      <w:pPr>
        <w:pStyle w:val="Prrafodelista"/>
        <w:shd w:val="clear" w:color="auto" w:fill="FFFFFF"/>
        <w:spacing w:after="240" w:line="240" w:lineRule="auto"/>
        <w:ind w:left="1080"/>
        <w:rPr>
          <w:color w:val="212529"/>
          <w:sz w:val="24"/>
          <w:szCs w:val="24"/>
        </w:rPr>
      </w:pPr>
      <w:r>
        <w:rPr>
          <w:color w:val="212529"/>
          <w:sz w:val="24"/>
          <w:szCs w:val="24"/>
        </w:rPr>
        <w:t>En mi opinión, transportaban una carga peligrosa y no se tomaron los resguardos necesarios y terminando en el incendio.</w:t>
      </w:r>
    </w:p>
    <w:p w14:paraId="041D860F" w14:textId="17CE7DF2" w:rsidR="00BA13F4" w:rsidRDefault="00A9403D" w:rsidP="00D15BF4">
      <w:pPr>
        <w:pStyle w:val="Prrafodelista"/>
        <w:shd w:val="clear" w:color="auto" w:fill="FFFFFF"/>
        <w:spacing w:after="240" w:line="240" w:lineRule="auto"/>
        <w:ind w:left="1080"/>
        <w:rPr>
          <w:color w:val="212529"/>
          <w:sz w:val="24"/>
          <w:szCs w:val="24"/>
        </w:rPr>
      </w:pPr>
      <w:r>
        <w:rPr>
          <w:b/>
          <w:bCs/>
          <w:noProof/>
          <w:color w:val="212529"/>
          <w:sz w:val="24"/>
          <w:szCs w:val="24"/>
        </w:rPr>
        <w:drawing>
          <wp:anchor distT="0" distB="0" distL="114300" distR="114300" simplePos="0" relativeHeight="251666432" behindDoc="0" locked="0" layoutInCell="1" allowOverlap="1" wp14:anchorId="3D1FB848" wp14:editId="181987D0">
            <wp:simplePos x="0" y="0"/>
            <wp:positionH relativeFrom="column">
              <wp:posOffset>2626360</wp:posOffset>
            </wp:positionH>
            <wp:positionV relativeFrom="paragraph">
              <wp:posOffset>210820</wp:posOffset>
            </wp:positionV>
            <wp:extent cx="3701415" cy="2209800"/>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01415" cy="2209800"/>
                    </a:xfrm>
                    <a:prstGeom prst="rect">
                      <a:avLst/>
                    </a:prstGeom>
                    <a:noFill/>
                  </pic:spPr>
                </pic:pic>
              </a:graphicData>
            </a:graphic>
            <wp14:sizeRelH relativeFrom="page">
              <wp14:pctWidth>0</wp14:pctWidth>
            </wp14:sizeRelH>
            <wp14:sizeRelV relativeFrom="page">
              <wp14:pctHeight>0</wp14:pctHeight>
            </wp14:sizeRelV>
          </wp:anchor>
        </w:drawing>
      </w:r>
    </w:p>
    <w:p w14:paraId="26872E37" w14:textId="1C442E51" w:rsidR="00BA13F4" w:rsidRPr="00BA13F4" w:rsidRDefault="00A9403D" w:rsidP="00D15BF4">
      <w:pPr>
        <w:pStyle w:val="Prrafodelista"/>
        <w:shd w:val="clear" w:color="auto" w:fill="FFFFFF"/>
        <w:spacing w:after="240" w:line="240" w:lineRule="auto"/>
        <w:ind w:left="1080"/>
        <w:rPr>
          <w:color w:val="212529"/>
          <w:sz w:val="24"/>
          <w:szCs w:val="24"/>
        </w:rPr>
      </w:pPr>
      <w:r>
        <w:rPr>
          <w:b/>
          <w:bCs/>
          <w:noProof/>
          <w:color w:val="212529"/>
          <w:sz w:val="24"/>
          <w:szCs w:val="24"/>
        </w:rPr>
        <w:drawing>
          <wp:anchor distT="0" distB="0" distL="114300" distR="114300" simplePos="0" relativeHeight="251665408" behindDoc="0" locked="0" layoutInCell="1" allowOverlap="1" wp14:anchorId="76FCBFF6" wp14:editId="6F142795">
            <wp:simplePos x="0" y="0"/>
            <wp:positionH relativeFrom="margin">
              <wp:align>left</wp:align>
            </wp:positionH>
            <wp:positionV relativeFrom="paragraph">
              <wp:posOffset>15875</wp:posOffset>
            </wp:positionV>
            <wp:extent cx="2619375" cy="2424430"/>
            <wp:effectExtent l="0" t="0" r="9525"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19375" cy="2424430"/>
                    </a:xfrm>
                    <a:prstGeom prst="rect">
                      <a:avLst/>
                    </a:prstGeom>
                    <a:noFill/>
                  </pic:spPr>
                </pic:pic>
              </a:graphicData>
            </a:graphic>
            <wp14:sizeRelH relativeFrom="page">
              <wp14:pctWidth>0</wp14:pctWidth>
            </wp14:sizeRelH>
            <wp14:sizeRelV relativeFrom="page">
              <wp14:pctHeight>0</wp14:pctHeight>
            </wp14:sizeRelV>
          </wp:anchor>
        </w:drawing>
      </w:r>
    </w:p>
    <w:p w14:paraId="4707E25E" w14:textId="27D7AB2C" w:rsidR="00F330FA" w:rsidRDefault="00F330FA" w:rsidP="00D15BF4">
      <w:pPr>
        <w:pStyle w:val="Prrafodelista"/>
        <w:shd w:val="clear" w:color="auto" w:fill="FFFFFF"/>
        <w:spacing w:after="240" w:line="240" w:lineRule="auto"/>
        <w:ind w:left="1080"/>
        <w:rPr>
          <w:b/>
          <w:bCs/>
          <w:color w:val="212529"/>
          <w:sz w:val="24"/>
          <w:szCs w:val="24"/>
        </w:rPr>
      </w:pPr>
    </w:p>
    <w:p w14:paraId="29C1F219" w14:textId="5525E6A9" w:rsidR="00F330FA" w:rsidRDefault="00F330FA" w:rsidP="00D15BF4">
      <w:pPr>
        <w:pStyle w:val="Prrafodelista"/>
        <w:shd w:val="clear" w:color="auto" w:fill="FFFFFF"/>
        <w:spacing w:after="240" w:line="240" w:lineRule="auto"/>
        <w:ind w:left="1080"/>
        <w:rPr>
          <w:b/>
          <w:bCs/>
          <w:color w:val="212529"/>
          <w:sz w:val="24"/>
          <w:szCs w:val="24"/>
        </w:rPr>
      </w:pPr>
    </w:p>
    <w:p w14:paraId="35490F07" w14:textId="2B362F2C" w:rsidR="00D15BF4" w:rsidRDefault="0069534C" w:rsidP="0069534C">
      <w:pPr>
        <w:shd w:val="clear" w:color="auto" w:fill="FFFFFF"/>
        <w:spacing w:after="240" w:line="240" w:lineRule="auto"/>
        <w:rPr>
          <w:color w:val="212529"/>
          <w:sz w:val="24"/>
          <w:szCs w:val="24"/>
        </w:rPr>
      </w:pPr>
      <w:r w:rsidRPr="0069534C">
        <w:rPr>
          <w:b/>
          <w:bCs/>
          <w:color w:val="212529"/>
          <w:sz w:val="24"/>
          <w:szCs w:val="24"/>
        </w:rPr>
        <w:t xml:space="preserve">6) </w:t>
      </w:r>
      <w:r w:rsidR="00E7017D">
        <w:rPr>
          <w:color w:val="212529"/>
          <w:sz w:val="24"/>
          <w:szCs w:val="24"/>
        </w:rPr>
        <w:t xml:space="preserve">En mi opinión los contenedores son la mejor forma para el transporte de carga en vía marítima. Tienen una serie de ventajas, que lo hacen muy cómoda y eficiente. Al ser una caja metálica, </w:t>
      </w:r>
      <w:r w:rsidR="00820E2E">
        <w:rPr>
          <w:color w:val="212529"/>
          <w:sz w:val="24"/>
          <w:szCs w:val="24"/>
        </w:rPr>
        <w:t>el emprendedor administra</w:t>
      </w:r>
      <w:r w:rsidR="00E7017D">
        <w:rPr>
          <w:color w:val="212529"/>
          <w:sz w:val="24"/>
          <w:szCs w:val="24"/>
        </w:rPr>
        <w:t xml:space="preserve"> su negocio en ¿cuánto vale? transportar un contenedor que tiene una dimensión </w:t>
      </w:r>
      <w:r w:rsidR="00820E2E">
        <w:rPr>
          <w:color w:val="212529"/>
          <w:sz w:val="24"/>
          <w:szCs w:val="24"/>
        </w:rPr>
        <w:t>establecida. Puede organizar su carga para aprovechar cada centímetro. Pero también le da comodidad; tanto a los astilleros, como a los tripulantes de los buques. Ya que es mucho más fácil tener el control y organizar la carga dividiéndola en estas cajas metálicas, que, en fardos, sacos, barriles como se hacía antiguamente que tenían diferentes dimensiones y se desaprovechaba mucho espacio de buque.</w:t>
      </w:r>
    </w:p>
    <w:p w14:paraId="516AC2A7" w14:textId="00A0A7C0" w:rsidR="00820E2E" w:rsidRDefault="00820E2E" w:rsidP="0069534C">
      <w:pPr>
        <w:shd w:val="clear" w:color="auto" w:fill="FFFFFF"/>
        <w:spacing w:after="240" w:line="240" w:lineRule="auto"/>
        <w:rPr>
          <w:color w:val="212529"/>
          <w:sz w:val="24"/>
          <w:szCs w:val="24"/>
        </w:rPr>
      </w:pPr>
      <w:r>
        <w:rPr>
          <w:color w:val="212529"/>
          <w:sz w:val="24"/>
          <w:szCs w:val="24"/>
        </w:rPr>
        <w:t>En el futuro, yo creo que se van a seguir desarrollando y mejorando los contenedores, al igual que se ah echo hasta el día de hoy. Actualmente, los</w:t>
      </w:r>
      <w:r w:rsidR="005B205B">
        <w:rPr>
          <w:color w:val="212529"/>
          <w:sz w:val="24"/>
          <w:szCs w:val="24"/>
        </w:rPr>
        <w:t xml:space="preserve"> astilleros están en la tendencia de crear buques con mayor capacidad de contenedores, según lo OMI (Organización Marítima Internacional)</w:t>
      </w:r>
      <w:r w:rsidR="000460CF">
        <w:rPr>
          <w:color w:val="212529"/>
          <w:sz w:val="24"/>
          <w:szCs w:val="24"/>
        </w:rPr>
        <w:t xml:space="preserve"> el transporte marítimo equivale al 90% del comercio mundial. </w:t>
      </w:r>
      <w:r w:rsidR="00492FCC">
        <w:rPr>
          <w:color w:val="212529"/>
          <w:sz w:val="24"/>
          <w:szCs w:val="24"/>
        </w:rPr>
        <w:t xml:space="preserve"> Podría llegar a suceder que tal vez baje un poco la cantidad de buques mercantes en </w:t>
      </w:r>
      <w:r w:rsidR="00AA437E">
        <w:rPr>
          <w:color w:val="212529"/>
          <w:sz w:val="24"/>
          <w:szCs w:val="24"/>
        </w:rPr>
        <w:t>servicio,</w:t>
      </w:r>
      <w:r w:rsidR="00492FCC">
        <w:rPr>
          <w:color w:val="212529"/>
          <w:sz w:val="24"/>
          <w:szCs w:val="24"/>
        </w:rPr>
        <w:t xml:space="preserve"> pero recompensándolo con</w:t>
      </w:r>
      <w:r w:rsidR="00AA437E">
        <w:rPr>
          <w:color w:val="212529"/>
          <w:sz w:val="24"/>
          <w:szCs w:val="24"/>
        </w:rPr>
        <w:t xml:space="preserve"> buques</w:t>
      </w:r>
      <w:r w:rsidR="00492FCC">
        <w:rPr>
          <w:color w:val="212529"/>
          <w:sz w:val="24"/>
          <w:szCs w:val="24"/>
        </w:rPr>
        <w:t xml:space="preserve"> más grandes y con mayor cantidad de carga transportada.</w:t>
      </w:r>
    </w:p>
    <w:p w14:paraId="2BB62A72" w14:textId="77777777" w:rsidR="00B9700D" w:rsidRDefault="00B9700D" w:rsidP="0069534C">
      <w:pPr>
        <w:shd w:val="clear" w:color="auto" w:fill="FFFFFF"/>
        <w:spacing w:after="240" w:line="240" w:lineRule="auto"/>
        <w:rPr>
          <w:b/>
          <w:bCs/>
          <w:color w:val="212529"/>
          <w:sz w:val="24"/>
          <w:szCs w:val="24"/>
        </w:rPr>
      </w:pPr>
    </w:p>
    <w:p w14:paraId="0A6288D5" w14:textId="77777777" w:rsidR="00B9700D" w:rsidRDefault="00B9700D" w:rsidP="0069534C">
      <w:pPr>
        <w:shd w:val="clear" w:color="auto" w:fill="FFFFFF"/>
        <w:spacing w:after="240" w:line="240" w:lineRule="auto"/>
        <w:rPr>
          <w:b/>
          <w:bCs/>
          <w:color w:val="212529"/>
          <w:sz w:val="24"/>
          <w:szCs w:val="24"/>
        </w:rPr>
      </w:pPr>
    </w:p>
    <w:p w14:paraId="79F49633" w14:textId="77777777" w:rsidR="00B9700D" w:rsidRDefault="00B9700D" w:rsidP="0069534C">
      <w:pPr>
        <w:shd w:val="clear" w:color="auto" w:fill="FFFFFF"/>
        <w:spacing w:after="240" w:line="240" w:lineRule="auto"/>
        <w:rPr>
          <w:b/>
          <w:bCs/>
          <w:color w:val="212529"/>
          <w:sz w:val="24"/>
          <w:szCs w:val="24"/>
        </w:rPr>
      </w:pPr>
    </w:p>
    <w:p w14:paraId="3D1EFBCC" w14:textId="77777777" w:rsidR="00B9700D" w:rsidRDefault="00B9700D" w:rsidP="0069534C">
      <w:pPr>
        <w:shd w:val="clear" w:color="auto" w:fill="FFFFFF"/>
        <w:spacing w:after="240" w:line="240" w:lineRule="auto"/>
        <w:rPr>
          <w:b/>
          <w:bCs/>
          <w:color w:val="212529"/>
          <w:sz w:val="24"/>
          <w:szCs w:val="24"/>
        </w:rPr>
      </w:pPr>
    </w:p>
    <w:p w14:paraId="74687567" w14:textId="068F82B9" w:rsidR="00434F23" w:rsidRDefault="00E84FD8" w:rsidP="0069534C">
      <w:pPr>
        <w:shd w:val="clear" w:color="auto" w:fill="FFFFFF"/>
        <w:spacing w:after="240" w:line="240" w:lineRule="auto"/>
        <w:rPr>
          <w:rFonts w:ascii="Segoe UI" w:hAnsi="Segoe UI" w:cs="Segoe UI"/>
          <w:color w:val="262626"/>
          <w:sz w:val="21"/>
          <w:szCs w:val="21"/>
          <w:shd w:val="clear" w:color="auto" w:fill="FFFFFF"/>
        </w:rPr>
      </w:pPr>
      <w:r w:rsidRPr="00E84FD8">
        <w:rPr>
          <w:b/>
          <w:bCs/>
          <w:color w:val="212529"/>
          <w:sz w:val="24"/>
          <w:szCs w:val="24"/>
        </w:rPr>
        <w:lastRenderedPageBreak/>
        <w:t>7)</w:t>
      </w:r>
      <w:r w:rsidRPr="00E84FD8">
        <w:rPr>
          <w:rFonts w:ascii="Segoe UI" w:hAnsi="Segoe UI" w:cs="Segoe UI"/>
          <w:color w:val="262626"/>
          <w:sz w:val="21"/>
          <w:szCs w:val="21"/>
          <w:shd w:val="clear" w:color="auto" w:fill="FFFFFF"/>
        </w:rPr>
        <w:t xml:space="preserve"> </w:t>
      </w:r>
    </w:p>
    <w:p w14:paraId="1B56F0D1" w14:textId="4A1A4A3C" w:rsidR="00B9700D" w:rsidRDefault="00B9700D" w:rsidP="0069534C">
      <w:pPr>
        <w:shd w:val="clear" w:color="auto" w:fill="FFFFFF"/>
        <w:spacing w:after="240" w:line="240" w:lineRule="auto"/>
        <w:rPr>
          <w:rFonts w:ascii="Segoe UI" w:hAnsi="Segoe UI" w:cs="Segoe UI"/>
          <w:color w:val="262626"/>
          <w:sz w:val="21"/>
          <w:szCs w:val="21"/>
          <w:shd w:val="clear" w:color="auto" w:fill="FFFFFF"/>
        </w:rPr>
      </w:pPr>
    </w:p>
    <w:p w14:paraId="7B272337" w14:textId="3E1F38C7" w:rsidR="00434F23" w:rsidRPr="001765D3" w:rsidRDefault="00B9700D" w:rsidP="00B9700D">
      <w:pPr>
        <w:pStyle w:val="Prrafodelista"/>
        <w:numPr>
          <w:ilvl w:val="3"/>
          <w:numId w:val="1"/>
        </w:numPr>
        <w:shd w:val="clear" w:color="auto" w:fill="FFFFFF"/>
        <w:spacing w:after="240" w:line="240" w:lineRule="auto"/>
        <w:rPr>
          <w:color w:val="262626"/>
          <w:shd w:val="clear" w:color="auto" w:fill="FFFFFF"/>
        </w:rPr>
      </w:pPr>
      <w:r w:rsidRPr="001765D3">
        <w:rPr>
          <w:noProof/>
          <w:sz w:val="24"/>
          <w:szCs w:val="24"/>
          <w:shd w:val="clear" w:color="auto" w:fill="FFFFFF"/>
        </w:rPr>
        <w:drawing>
          <wp:anchor distT="0" distB="0" distL="114300" distR="114300" simplePos="0" relativeHeight="251667456" behindDoc="0" locked="0" layoutInCell="1" allowOverlap="1" wp14:anchorId="275D3888" wp14:editId="05C02B99">
            <wp:simplePos x="0" y="0"/>
            <wp:positionH relativeFrom="column">
              <wp:posOffset>-60960</wp:posOffset>
            </wp:positionH>
            <wp:positionV relativeFrom="paragraph">
              <wp:posOffset>0</wp:posOffset>
            </wp:positionV>
            <wp:extent cx="2381250" cy="1785938"/>
            <wp:effectExtent l="0" t="0" r="0" b="508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1250" cy="1785938"/>
                    </a:xfrm>
                    <a:prstGeom prst="rect">
                      <a:avLst/>
                    </a:prstGeom>
                    <a:noFill/>
                  </pic:spPr>
                </pic:pic>
              </a:graphicData>
            </a:graphic>
            <wp14:sizeRelH relativeFrom="page">
              <wp14:pctWidth>0</wp14:pctWidth>
            </wp14:sizeRelH>
            <wp14:sizeRelV relativeFrom="page">
              <wp14:pctHeight>0</wp14:pctHeight>
            </wp14:sizeRelV>
          </wp:anchor>
        </w:drawing>
      </w:r>
      <w:r w:rsidRPr="001765D3">
        <w:rPr>
          <w:color w:val="262626"/>
          <w:shd w:val="clear" w:color="auto" w:fill="FFFFFF"/>
        </w:rPr>
        <w:t xml:space="preserve">Que se rompa el fondo de un conteiner mientras está siendo suspendido en el aire: Esto se puede provocar, principalmente porque la carga que </w:t>
      </w:r>
      <w:r w:rsidR="001765D3" w:rsidRPr="001765D3">
        <w:rPr>
          <w:color w:val="262626"/>
          <w:shd w:val="clear" w:color="auto" w:fill="FFFFFF"/>
        </w:rPr>
        <w:t>tenía</w:t>
      </w:r>
      <w:r w:rsidRPr="001765D3">
        <w:rPr>
          <w:color w:val="262626"/>
          <w:shd w:val="clear" w:color="auto" w:fill="FFFFFF"/>
        </w:rPr>
        <w:t xml:space="preserve"> ese contenedor era mucho </w:t>
      </w:r>
      <w:r w:rsidR="001765D3" w:rsidRPr="001765D3">
        <w:rPr>
          <w:color w:val="262626"/>
          <w:shd w:val="clear" w:color="auto" w:fill="FFFFFF"/>
        </w:rPr>
        <w:t>más</w:t>
      </w:r>
      <w:r w:rsidRPr="001765D3">
        <w:rPr>
          <w:color w:val="262626"/>
          <w:shd w:val="clear" w:color="auto" w:fill="FFFFFF"/>
        </w:rPr>
        <w:t xml:space="preserve"> pesada de lo que podía soportar esa “caja de fierro”. La otra opción es que el contenedor haya estado deteriorado y </w:t>
      </w:r>
      <w:r w:rsidR="00A10896" w:rsidRPr="001765D3">
        <w:rPr>
          <w:color w:val="262626"/>
          <w:shd w:val="clear" w:color="auto" w:fill="FFFFFF"/>
        </w:rPr>
        <w:t>por esta razón cedió el fondo.</w:t>
      </w:r>
    </w:p>
    <w:p w14:paraId="1E1087C0" w14:textId="540F6C4E" w:rsidR="00A10896" w:rsidRPr="001765D3" w:rsidRDefault="00A10896" w:rsidP="00A10896">
      <w:pPr>
        <w:pStyle w:val="Prrafodelista"/>
        <w:shd w:val="clear" w:color="auto" w:fill="FFFFFF"/>
        <w:spacing w:after="240" w:line="240" w:lineRule="auto"/>
        <w:ind w:left="2880"/>
        <w:rPr>
          <w:color w:val="262626"/>
          <w:shd w:val="clear" w:color="auto" w:fill="FFFFFF"/>
        </w:rPr>
      </w:pPr>
      <w:r w:rsidRPr="001765D3">
        <w:rPr>
          <w:color w:val="262626"/>
          <w:shd w:val="clear" w:color="auto" w:fill="FFFFFF"/>
        </w:rPr>
        <w:t>La 3era opción que encuentro menos probable pero posible, es que el buque haya tenido problemas en su navegación rompiéndosele su carga del contenedor y simplemente lo estaban descargando.</w:t>
      </w:r>
    </w:p>
    <w:p w14:paraId="7C075764" w14:textId="40B088EB" w:rsidR="00A10896" w:rsidRDefault="00A10896" w:rsidP="00A10896">
      <w:pPr>
        <w:pStyle w:val="Prrafodelista"/>
        <w:shd w:val="clear" w:color="auto" w:fill="FFFFFF"/>
        <w:spacing w:after="240" w:line="240" w:lineRule="auto"/>
        <w:ind w:left="2880"/>
        <w:rPr>
          <w:rFonts w:ascii="Segoe UI" w:hAnsi="Segoe UI" w:cs="Segoe UI"/>
          <w:color w:val="262626"/>
          <w:sz w:val="21"/>
          <w:szCs w:val="21"/>
          <w:shd w:val="clear" w:color="auto" w:fill="FFFFFF"/>
        </w:rPr>
      </w:pPr>
    </w:p>
    <w:p w14:paraId="50AB2727" w14:textId="1B242316" w:rsidR="00A10896" w:rsidRPr="00B9700D" w:rsidRDefault="00A10896" w:rsidP="00A10896">
      <w:pPr>
        <w:pStyle w:val="Prrafodelista"/>
        <w:shd w:val="clear" w:color="auto" w:fill="FFFFFF"/>
        <w:spacing w:after="240" w:line="240" w:lineRule="auto"/>
        <w:ind w:left="2880"/>
        <w:rPr>
          <w:rFonts w:ascii="Segoe UI" w:hAnsi="Segoe UI" w:cs="Segoe UI"/>
          <w:color w:val="262626"/>
          <w:sz w:val="21"/>
          <w:szCs w:val="21"/>
          <w:shd w:val="clear" w:color="auto" w:fill="FFFFFF"/>
        </w:rPr>
      </w:pPr>
    </w:p>
    <w:p w14:paraId="4A045B1A" w14:textId="01F18BA4" w:rsidR="00434F23" w:rsidRDefault="00434F23" w:rsidP="0069534C">
      <w:pPr>
        <w:shd w:val="clear" w:color="auto" w:fill="FFFFFF"/>
        <w:spacing w:after="240" w:line="240" w:lineRule="auto"/>
        <w:rPr>
          <w:rFonts w:ascii="Segoe UI" w:hAnsi="Segoe UI" w:cs="Segoe UI"/>
          <w:color w:val="262626"/>
          <w:sz w:val="21"/>
          <w:szCs w:val="21"/>
          <w:shd w:val="clear" w:color="auto" w:fill="FFFFFF"/>
        </w:rPr>
      </w:pPr>
    </w:p>
    <w:p w14:paraId="28469F7E" w14:textId="5A4C9D64" w:rsidR="00434F23" w:rsidRDefault="00A10896" w:rsidP="0069534C">
      <w:pPr>
        <w:shd w:val="clear" w:color="auto" w:fill="FFFFFF"/>
        <w:spacing w:after="240" w:line="240" w:lineRule="auto"/>
        <w:rPr>
          <w:shd w:val="clear" w:color="auto" w:fill="FFFFFF"/>
        </w:rPr>
      </w:pPr>
      <w:r w:rsidRPr="00A10896">
        <w:rPr>
          <w:noProof/>
          <w:sz w:val="24"/>
          <w:szCs w:val="24"/>
        </w:rPr>
        <w:drawing>
          <wp:anchor distT="0" distB="0" distL="114300" distR="114300" simplePos="0" relativeHeight="251668480" behindDoc="0" locked="0" layoutInCell="1" allowOverlap="1" wp14:anchorId="43B4E981" wp14:editId="4B7687C9">
            <wp:simplePos x="0" y="0"/>
            <wp:positionH relativeFrom="column">
              <wp:posOffset>-3810</wp:posOffset>
            </wp:positionH>
            <wp:positionV relativeFrom="paragraph">
              <wp:posOffset>-3810</wp:posOffset>
            </wp:positionV>
            <wp:extent cx="2796820" cy="1895475"/>
            <wp:effectExtent l="0" t="0" r="381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96820" cy="1895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0896">
        <w:rPr>
          <w:shd w:val="clear" w:color="auto" w:fill="FFFFFF"/>
        </w:rPr>
        <w:t>Lo que se puede apreciar en la foto, es que el camión debió haber frenado de forma brusca</w:t>
      </w:r>
      <w:r>
        <w:rPr>
          <w:shd w:val="clear" w:color="auto" w:fill="FFFFFF"/>
        </w:rPr>
        <w:t xml:space="preserve">, desplazándose la carga que </w:t>
      </w:r>
      <w:r w:rsidR="003D299A">
        <w:rPr>
          <w:shd w:val="clear" w:color="auto" w:fill="FFFFFF"/>
        </w:rPr>
        <w:t>tenía</w:t>
      </w:r>
      <w:r>
        <w:rPr>
          <w:shd w:val="clear" w:color="auto" w:fill="FFFFFF"/>
        </w:rPr>
        <w:t xml:space="preserve"> adentro el contenedor hacia adelante, llegando a deformar la cabina del camión. Así, se puede apreciar que hay 2 negligencias; </w:t>
      </w:r>
    </w:p>
    <w:p w14:paraId="40796EA3" w14:textId="6948FB05" w:rsidR="00A10896" w:rsidRDefault="00A10896" w:rsidP="00A10896">
      <w:pPr>
        <w:pStyle w:val="Prrafodelista"/>
        <w:numPr>
          <w:ilvl w:val="0"/>
          <w:numId w:val="12"/>
        </w:numPr>
        <w:shd w:val="clear" w:color="auto" w:fill="FFFFFF"/>
        <w:spacing w:after="240" w:line="240" w:lineRule="auto"/>
        <w:rPr>
          <w:shd w:val="clear" w:color="auto" w:fill="FFFFFF"/>
        </w:rPr>
      </w:pPr>
      <w:r>
        <w:rPr>
          <w:shd w:val="clear" w:color="auto" w:fill="FFFFFF"/>
        </w:rPr>
        <w:t>La primera que el conteiner esta al revés, ya que se ve que las puertas se llegaron abrir. Las puertas de los contenedores deben abrirse hacia la parte de atrás del camión y no por la parte de la cabina porque es peligroso para los pasajeros y el chofer.</w:t>
      </w:r>
    </w:p>
    <w:p w14:paraId="6C25689C" w14:textId="6F807A19" w:rsidR="00A10896" w:rsidRDefault="00A10896" w:rsidP="00A10896">
      <w:pPr>
        <w:pStyle w:val="Prrafodelista"/>
        <w:numPr>
          <w:ilvl w:val="0"/>
          <w:numId w:val="12"/>
        </w:numPr>
        <w:shd w:val="clear" w:color="auto" w:fill="FFFFFF"/>
        <w:spacing w:after="240" w:line="240" w:lineRule="auto"/>
        <w:rPr>
          <w:shd w:val="clear" w:color="auto" w:fill="FFFFFF"/>
        </w:rPr>
      </w:pPr>
      <w:r>
        <w:rPr>
          <w:shd w:val="clear" w:color="auto" w:fill="FFFFFF"/>
        </w:rPr>
        <w:t>Segundo, que la carga debe ir trincada, no puede ir golpeando el contenedor con el movimiento</w:t>
      </w:r>
      <w:r w:rsidR="003D299A">
        <w:rPr>
          <w:shd w:val="clear" w:color="auto" w:fill="FFFFFF"/>
        </w:rPr>
        <w:t>, porque además que daña el contenedor, puede pasar que con la inercia salga del contenedor.</w:t>
      </w:r>
    </w:p>
    <w:p w14:paraId="4EFEA46F" w14:textId="091F1B15" w:rsidR="003D299A" w:rsidRDefault="003D299A" w:rsidP="00A10896">
      <w:pPr>
        <w:pStyle w:val="Prrafodelista"/>
        <w:numPr>
          <w:ilvl w:val="0"/>
          <w:numId w:val="12"/>
        </w:numPr>
        <w:shd w:val="clear" w:color="auto" w:fill="FFFFFF"/>
        <w:spacing w:after="240" w:line="240" w:lineRule="auto"/>
        <w:rPr>
          <w:shd w:val="clear" w:color="auto" w:fill="FFFFFF"/>
        </w:rPr>
      </w:pPr>
      <w:r>
        <w:rPr>
          <w:shd w:val="clear" w:color="auto" w:fill="FFFFFF"/>
        </w:rPr>
        <w:t>Hay que mencionar que igual hubo una negligencia del conductor por no darse cuenta de estos detalles al momento que iba llevando la carga.</w:t>
      </w:r>
    </w:p>
    <w:p w14:paraId="208BF061" w14:textId="6FEC468E" w:rsidR="003D299A" w:rsidRPr="003D299A" w:rsidRDefault="003D299A" w:rsidP="003D299A">
      <w:pPr>
        <w:shd w:val="clear" w:color="auto" w:fill="FFFFFF"/>
        <w:spacing w:after="240" w:line="240" w:lineRule="auto"/>
        <w:ind w:left="1080"/>
        <w:rPr>
          <w:shd w:val="clear" w:color="auto" w:fill="FFFFFF"/>
        </w:rPr>
      </w:pPr>
    </w:p>
    <w:p w14:paraId="1F477F71" w14:textId="630949E9" w:rsidR="00A10896" w:rsidRPr="00A10896" w:rsidRDefault="00A10896" w:rsidP="0069534C">
      <w:pPr>
        <w:shd w:val="clear" w:color="auto" w:fill="FFFFFF"/>
        <w:spacing w:after="240" w:line="240" w:lineRule="auto"/>
        <w:rPr>
          <w:color w:val="262626"/>
          <w:sz w:val="21"/>
          <w:szCs w:val="21"/>
          <w:shd w:val="clear" w:color="auto" w:fill="FFFFFF"/>
        </w:rPr>
      </w:pPr>
    </w:p>
    <w:p w14:paraId="0C3821C2" w14:textId="77777777" w:rsidR="00434F23" w:rsidRDefault="00434F23" w:rsidP="0069534C">
      <w:pPr>
        <w:shd w:val="clear" w:color="auto" w:fill="FFFFFF"/>
        <w:spacing w:after="240" w:line="240" w:lineRule="auto"/>
        <w:rPr>
          <w:rFonts w:ascii="Segoe UI" w:hAnsi="Segoe UI" w:cs="Segoe UI"/>
          <w:color w:val="262626"/>
          <w:sz w:val="21"/>
          <w:szCs w:val="21"/>
          <w:shd w:val="clear" w:color="auto" w:fill="FFFFFF"/>
        </w:rPr>
      </w:pPr>
    </w:p>
    <w:p w14:paraId="0C0394D3" w14:textId="77777777" w:rsidR="00B9700D" w:rsidRDefault="00B9700D" w:rsidP="0069534C">
      <w:pPr>
        <w:shd w:val="clear" w:color="auto" w:fill="FFFFFF"/>
        <w:spacing w:after="240" w:line="240" w:lineRule="auto"/>
        <w:rPr>
          <w:rFonts w:ascii="Segoe UI" w:hAnsi="Segoe UI" w:cs="Segoe UI"/>
          <w:color w:val="262626"/>
          <w:sz w:val="21"/>
          <w:szCs w:val="21"/>
          <w:shd w:val="clear" w:color="auto" w:fill="FFFFFF"/>
        </w:rPr>
      </w:pPr>
    </w:p>
    <w:p w14:paraId="0F1CCE23" w14:textId="6D06ADF5" w:rsidR="00B9700D" w:rsidRDefault="00B9700D" w:rsidP="0069534C">
      <w:pPr>
        <w:shd w:val="clear" w:color="auto" w:fill="FFFFFF"/>
        <w:spacing w:after="240" w:line="240" w:lineRule="auto"/>
        <w:rPr>
          <w:rFonts w:ascii="Segoe UI" w:hAnsi="Segoe UI" w:cs="Segoe UI"/>
          <w:color w:val="262626"/>
          <w:sz w:val="21"/>
          <w:szCs w:val="21"/>
          <w:shd w:val="clear" w:color="auto" w:fill="FFFFFF"/>
        </w:rPr>
      </w:pPr>
    </w:p>
    <w:p w14:paraId="195FAD28" w14:textId="5B277359" w:rsidR="00F92EE9" w:rsidRDefault="003D299A" w:rsidP="0069534C">
      <w:pPr>
        <w:shd w:val="clear" w:color="auto" w:fill="FFFFFF"/>
        <w:spacing w:after="240" w:line="240" w:lineRule="auto"/>
        <w:rPr>
          <w:color w:val="262626"/>
          <w:shd w:val="clear" w:color="auto" w:fill="FFFFFF"/>
        </w:rPr>
      </w:pPr>
      <w:r w:rsidRPr="003D299A">
        <w:rPr>
          <w:noProof/>
          <w:sz w:val="24"/>
          <w:szCs w:val="24"/>
        </w:rPr>
        <w:lastRenderedPageBreak/>
        <w:drawing>
          <wp:anchor distT="0" distB="0" distL="114300" distR="114300" simplePos="0" relativeHeight="251669504" behindDoc="0" locked="0" layoutInCell="1" allowOverlap="1" wp14:anchorId="2AA7453D" wp14:editId="225081B6">
            <wp:simplePos x="0" y="0"/>
            <wp:positionH relativeFrom="column">
              <wp:posOffset>-337185</wp:posOffset>
            </wp:positionH>
            <wp:positionV relativeFrom="paragraph">
              <wp:posOffset>0</wp:posOffset>
            </wp:positionV>
            <wp:extent cx="2171700" cy="1671955"/>
            <wp:effectExtent l="0" t="0" r="0" b="4445"/>
            <wp:wrapSquare wrapText="bothSides"/>
            <wp:docPr id="8" name="Imagen 8" descr="pack your container proper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ck your container properl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71700" cy="1671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299A">
        <w:rPr>
          <w:color w:val="262626"/>
          <w:shd w:val="clear" w:color="auto" w:fill="FFFFFF"/>
        </w:rPr>
        <w:t>En esta foto</w:t>
      </w:r>
      <w:r>
        <w:rPr>
          <w:color w:val="262626"/>
          <w:shd w:val="clear" w:color="auto" w:fill="FFFFFF"/>
        </w:rPr>
        <w:t xml:space="preserve"> se ve una clara negligencia en la trinca de la</w:t>
      </w:r>
      <w:r w:rsidR="00F92EE9">
        <w:rPr>
          <w:color w:val="262626"/>
          <w:shd w:val="clear" w:color="auto" w:fill="FFFFFF"/>
        </w:rPr>
        <w:t xml:space="preserve"> carga. Esto pasa porque no aseguran bien la carga y con el movimiento del buque o del camión, se desordenan pudiéndose llegar a dañar algunos.</w:t>
      </w:r>
    </w:p>
    <w:p w14:paraId="13811080" w14:textId="5F154CD8" w:rsidR="00F92EE9" w:rsidRDefault="00F92EE9" w:rsidP="0069534C">
      <w:pPr>
        <w:shd w:val="clear" w:color="auto" w:fill="FFFFFF"/>
        <w:spacing w:after="240" w:line="240" w:lineRule="auto"/>
        <w:rPr>
          <w:color w:val="262626"/>
          <w:shd w:val="clear" w:color="auto" w:fill="FFFFFF"/>
        </w:rPr>
      </w:pPr>
      <w:r>
        <w:rPr>
          <w:color w:val="262626"/>
          <w:shd w:val="clear" w:color="auto" w:fill="FFFFFF"/>
        </w:rPr>
        <w:t>Cabe mencionar que llega hacer peligroso para el buque que no este bien trincada la carga, porque daña la estabilidad de este.</w:t>
      </w:r>
    </w:p>
    <w:p w14:paraId="21EC07E8" w14:textId="76F816C3" w:rsidR="00F92EE9" w:rsidRDefault="00F92EE9" w:rsidP="0069534C">
      <w:pPr>
        <w:shd w:val="clear" w:color="auto" w:fill="FFFFFF"/>
        <w:spacing w:after="240" w:line="240" w:lineRule="auto"/>
        <w:rPr>
          <w:color w:val="262626"/>
          <w:shd w:val="clear" w:color="auto" w:fill="FFFFFF"/>
        </w:rPr>
      </w:pPr>
    </w:p>
    <w:p w14:paraId="268E1B9F" w14:textId="34C66214" w:rsidR="00F92EE9" w:rsidRDefault="00F92EE9" w:rsidP="0069534C">
      <w:pPr>
        <w:shd w:val="clear" w:color="auto" w:fill="FFFFFF"/>
        <w:spacing w:after="240" w:line="240" w:lineRule="auto"/>
        <w:rPr>
          <w:color w:val="262626"/>
          <w:shd w:val="clear" w:color="auto" w:fill="FFFFFF"/>
        </w:rPr>
      </w:pPr>
    </w:p>
    <w:p w14:paraId="39AD5F66" w14:textId="4B31A67E" w:rsidR="00F92EE9" w:rsidRDefault="00F92EE9" w:rsidP="0069534C">
      <w:pPr>
        <w:shd w:val="clear" w:color="auto" w:fill="FFFFFF"/>
        <w:spacing w:after="240" w:line="240" w:lineRule="auto"/>
        <w:rPr>
          <w:color w:val="262626"/>
          <w:shd w:val="clear" w:color="auto" w:fill="FFFFFF"/>
        </w:rPr>
      </w:pPr>
    </w:p>
    <w:p w14:paraId="4ACD12D4" w14:textId="38582DCD" w:rsidR="00F92EE9" w:rsidRDefault="00F92EE9" w:rsidP="0069534C">
      <w:pPr>
        <w:shd w:val="clear" w:color="auto" w:fill="FFFFFF"/>
        <w:spacing w:after="240" w:line="240" w:lineRule="auto"/>
        <w:rPr>
          <w:color w:val="262626"/>
          <w:shd w:val="clear" w:color="auto" w:fill="FFFFFF"/>
        </w:rPr>
      </w:pPr>
    </w:p>
    <w:p w14:paraId="29E1E2B2" w14:textId="60C121F7" w:rsidR="00F92EE9" w:rsidRPr="00F92EE9" w:rsidRDefault="00F92EE9" w:rsidP="0069534C">
      <w:pPr>
        <w:shd w:val="clear" w:color="auto" w:fill="FFFFFF"/>
        <w:spacing w:after="240" w:line="240" w:lineRule="auto"/>
        <w:rPr>
          <w:color w:val="262626"/>
          <w:shd w:val="clear" w:color="auto" w:fill="FFFFFF"/>
        </w:rPr>
      </w:pPr>
      <w:r w:rsidRPr="00F92EE9">
        <w:rPr>
          <w:b/>
          <w:bCs/>
          <w:color w:val="262626"/>
          <w:sz w:val="36"/>
          <w:szCs w:val="36"/>
          <w:u w:val="single"/>
          <w:shd w:val="clear" w:color="auto" w:fill="FFFFFF"/>
        </w:rPr>
        <w:t>Video:</w:t>
      </w:r>
      <w:r>
        <w:rPr>
          <w:b/>
          <w:bCs/>
          <w:color w:val="262626"/>
          <w:sz w:val="36"/>
          <w:szCs w:val="36"/>
          <w:u w:val="single"/>
          <w:shd w:val="clear" w:color="auto" w:fill="FFFFFF"/>
        </w:rPr>
        <w:t xml:space="preserve"> </w:t>
      </w:r>
      <w:r>
        <w:rPr>
          <w:color w:val="262626"/>
          <w:shd w:val="clear" w:color="auto" w:fill="FFFFFF"/>
        </w:rPr>
        <w:t>Muestra una</w:t>
      </w:r>
      <w:r w:rsidR="003F4A59">
        <w:rPr>
          <w:color w:val="262626"/>
          <w:shd w:val="clear" w:color="auto" w:fill="FFFFFF"/>
        </w:rPr>
        <w:t xml:space="preserve"> grúa portacontenedores que debe desplazar un contenedor que estaba en alto. ¿el problema?... fue que el conductor hace la maniobra sin bajar el contenedor, saca del lugar el contenedor desde lo mas alto, es decir llevado a la estabilidad el “G” lo tiene demasiado alto por lo que esta expuesto a darse vuelta con su grúa si no es cuidadoso. Así, efectivamente el conductor al tratar de girar con su máquina, teniendo el contenedor elevado se termina tumbando y provocando un accidente en el terminal portuario.</w:t>
      </w:r>
    </w:p>
    <w:p w14:paraId="006E4B87" w14:textId="77777777" w:rsidR="00B9700D" w:rsidRDefault="00B9700D" w:rsidP="0069534C">
      <w:pPr>
        <w:shd w:val="clear" w:color="auto" w:fill="FFFFFF"/>
        <w:spacing w:after="240" w:line="240" w:lineRule="auto"/>
        <w:rPr>
          <w:rFonts w:ascii="Segoe UI" w:hAnsi="Segoe UI" w:cs="Segoe UI"/>
          <w:color w:val="262626"/>
          <w:sz w:val="21"/>
          <w:szCs w:val="21"/>
          <w:shd w:val="clear" w:color="auto" w:fill="FFFFFF"/>
        </w:rPr>
      </w:pPr>
    </w:p>
    <w:p w14:paraId="14B33E5A" w14:textId="77777777" w:rsidR="00B9700D" w:rsidRDefault="00B9700D" w:rsidP="0069534C">
      <w:pPr>
        <w:shd w:val="clear" w:color="auto" w:fill="FFFFFF"/>
        <w:spacing w:after="240" w:line="240" w:lineRule="auto"/>
        <w:rPr>
          <w:rFonts w:ascii="Segoe UI" w:hAnsi="Segoe UI" w:cs="Segoe UI"/>
          <w:color w:val="262626"/>
          <w:sz w:val="21"/>
          <w:szCs w:val="21"/>
          <w:shd w:val="clear" w:color="auto" w:fill="FFFFFF"/>
        </w:rPr>
      </w:pPr>
    </w:p>
    <w:p w14:paraId="2F22CD1E" w14:textId="77777777" w:rsidR="00B9700D" w:rsidRDefault="00B9700D" w:rsidP="0069534C">
      <w:pPr>
        <w:shd w:val="clear" w:color="auto" w:fill="FFFFFF"/>
        <w:spacing w:after="240" w:line="240" w:lineRule="auto"/>
        <w:rPr>
          <w:rFonts w:ascii="Segoe UI" w:hAnsi="Segoe UI" w:cs="Segoe UI"/>
          <w:color w:val="262626"/>
          <w:sz w:val="21"/>
          <w:szCs w:val="21"/>
          <w:shd w:val="clear" w:color="auto" w:fill="FFFFFF"/>
        </w:rPr>
      </w:pPr>
    </w:p>
    <w:p w14:paraId="28A8430D" w14:textId="77777777" w:rsidR="00B9700D" w:rsidRDefault="00B9700D" w:rsidP="0069534C">
      <w:pPr>
        <w:shd w:val="clear" w:color="auto" w:fill="FFFFFF"/>
        <w:spacing w:after="240" w:line="240" w:lineRule="auto"/>
        <w:rPr>
          <w:rFonts w:ascii="Segoe UI" w:hAnsi="Segoe UI" w:cs="Segoe UI"/>
          <w:color w:val="262626"/>
          <w:sz w:val="21"/>
          <w:szCs w:val="21"/>
          <w:shd w:val="clear" w:color="auto" w:fill="FFFFFF"/>
        </w:rPr>
      </w:pPr>
    </w:p>
    <w:p w14:paraId="42AC1083" w14:textId="77777777" w:rsidR="00B9700D" w:rsidRDefault="00B9700D" w:rsidP="0069534C">
      <w:pPr>
        <w:shd w:val="clear" w:color="auto" w:fill="FFFFFF"/>
        <w:spacing w:after="240" w:line="240" w:lineRule="auto"/>
        <w:rPr>
          <w:rFonts w:ascii="Segoe UI" w:hAnsi="Segoe UI" w:cs="Segoe UI"/>
          <w:color w:val="262626"/>
          <w:sz w:val="21"/>
          <w:szCs w:val="21"/>
          <w:shd w:val="clear" w:color="auto" w:fill="FFFFFF"/>
        </w:rPr>
      </w:pPr>
    </w:p>
    <w:p w14:paraId="2807E07B"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73986994"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4FEAB96D"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59C017CD"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626EB2DB"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13B66CBA"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3D9CEE1D"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4B9C3D95"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687C03DA"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13073EA2"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7EEEF5A2"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608EC83A"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1855AE65"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455937AA"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00068C68"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76F2384B"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082B2CE3"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07B7D619"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52B03761"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15291A3B"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00C53F02"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19A4C2C1"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2C4E4220"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5B851D2C"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18E6A2B7"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1FD7091D"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75BA559F"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5A28D718"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3C9C840F" w14:textId="77777777" w:rsidR="003D299A" w:rsidRDefault="003D299A" w:rsidP="0069534C">
      <w:pPr>
        <w:shd w:val="clear" w:color="auto" w:fill="FFFFFF"/>
        <w:spacing w:after="240" w:line="240" w:lineRule="auto"/>
        <w:rPr>
          <w:rFonts w:ascii="Segoe UI" w:hAnsi="Segoe UI" w:cs="Segoe UI"/>
          <w:color w:val="262626"/>
          <w:sz w:val="21"/>
          <w:szCs w:val="21"/>
          <w:shd w:val="clear" w:color="auto" w:fill="FFFFFF"/>
        </w:rPr>
      </w:pPr>
    </w:p>
    <w:p w14:paraId="76CA35A0" w14:textId="77777777" w:rsidR="00D15BF4" w:rsidRPr="00D15BF4" w:rsidRDefault="00D15BF4" w:rsidP="00D15BF4">
      <w:pPr>
        <w:shd w:val="clear" w:color="auto" w:fill="FFFFFF"/>
        <w:spacing w:after="240" w:line="240" w:lineRule="auto"/>
        <w:rPr>
          <w:color w:val="212529"/>
          <w:sz w:val="24"/>
          <w:szCs w:val="24"/>
        </w:rPr>
      </w:pPr>
    </w:p>
    <w:p w14:paraId="7F411DD8" w14:textId="77777777" w:rsidR="00C82BDB" w:rsidRPr="00C82BDB" w:rsidRDefault="00C82BDB" w:rsidP="00C82BDB">
      <w:pPr>
        <w:pStyle w:val="Prrafodelista"/>
        <w:shd w:val="clear" w:color="auto" w:fill="FFFFFF"/>
        <w:spacing w:after="240" w:line="240" w:lineRule="auto"/>
        <w:rPr>
          <w:b/>
          <w:bCs/>
          <w:color w:val="212529"/>
          <w:sz w:val="24"/>
          <w:szCs w:val="24"/>
        </w:rPr>
      </w:pPr>
    </w:p>
    <w:p w14:paraId="70269DD7" w14:textId="77777777" w:rsidR="00C82BDB" w:rsidRDefault="00C82BDB" w:rsidP="00C82BDB">
      <w:pPr>
        <w:shd w:val="clear" w:color="auto" w:fill="FFFFFF"/>
        <w:spacing w:after="240" w:line="240" w:lineRule="auto"/>
        <w:ind w:left="1410"/>
        <w:rPr>
          <w:color w:val="212529"/>
          <w:sz w:val="24"/>
          <w:szCs w:val="24"/>
        </w:rPr>
      </w:pPr>
    </w:p>
    <w:p w14:paraId="3D91177C" w14:textId="77777777" w:rsidR="00C82BDB" w:rsidRPr="00C82BDB" w:rsidRDefault="00C82BDB" w:rsidP="00C82BDB">
      <w:pPr>
        <w:pStyle w:val="Prrafodelista"/>
        <w:shd w:val="clear" w:color="auto" w:fill="FFFFFF"/>
        <w:spacing w:after="240" w:line="240" w:lineRule="auto"/>
        <w:ind w:left="1410"/>
        <w:rPr>
          <w:b/>
          <w:bCs/>
          <w:color w:val="212529"/>
          <w:sz w:val="24"/>
          <w:szCs w:val="24"/>
        </w:rPr>
      </w:pPr>
    </w:p>
    <w:p w14:paraId="5792FD74" w14:textId="77777777" w:rsidR="00C82BDB" w:rsidRDefault="00C82BDB" w:rsidP="00C82BDB">
      <w:pPr>
        <w:shd w:val="clear" w:color="auto" w:fill="FFFFFF"/>
        <w:spacing w:after="240" w:line="240" w:lineRule="auto"/>
        <w:ind w:left="720"/>
        <w:rPr>
          <w:sz w:val="24"/>
          <w:szCs w:val="24"/>
        </w:rPr>
      </w:pPr>
    </w:p>
    <w:p w14:paraId="2A08DC25" w14:textId="77777777" w:rsidR="00C82BDB" w:rsidRDefault="00C82BDB" w:rsidP="00C82BDB">
      <w:pPr>
        <w:pStyle w:val="Prrafodelista"/>
        <w:rPr>
          <w:sz w:val="24"/>
          <w:szCs w:val="24"/>
        </w:rPr>
      </w:pPr>
    </w:p>
    <w:p w14:paraId="007BD78D" w14:textId="77777777" w:rsidR="00C82BDB" w:rsidRPr="00C82BDB" w:rsidRDefault="00C82BDB" w:rsidP="00C82BDB">
      <w:pPr>
        <w:shd w:val="clear" w:color="auto" w:fill="FFFFFF"/>
        <w:spacing w:after="240" w:line="240" w:lineRule="auto"/>
        <w:ind w:left="720"/>
        <w:rPr>
          <w:sz w:val="24"/>
          <w:szCs w:val="24"/>
        </w:rPr>
      </w:pPr>
    </w:p>
    <w:p w14:paraId="0646C694" w14:textId="78C6D48C" w:rsidR="00C82BDB" w:rsidRPr="00C82BDB" w:rsidRDefault="00C82BDB" w:rsidP="00C82BDB">
      <w:pPr>
        <w:pStyle w:val="Prrafodelista"/>
        <w:shd w:val="clear" w:color="auto" w:fill="FFFFFF"/>
        <w:spacing w:after="240" w:line="240" w:lineRule="auto"/>
        <w:ind w:left="1410"/>
        <w:rPr>
          <w:color w:val="212529"/>
          <w:sz w:val="24"/>
          <w:szCs w:val="24"/>
        </w:rPr>
      </w:pPr>
    </w:p>
    <w:p w14:paraId="7022F1B7" w14:textId="7268F00B" w:rsidR="00C82BDB" w:rsidRPr="00C82BDB" w:rsidRDefault="00C82BDB" w:rsidP="00C82BDB">
      <w:pPr>
        <w:shd w:val="clear" w:color="auto" w:fill="FFFFFF"/>
        <w:spacing w:after="240" w:line="240" w:lineRule="auto"/>
        <w:rPr>
          <w:color w:val="212529"/>
          <w:sz w:val="24"/>
          <w:szCs w:val="24"/>
        </w:rPr>
      </w:pPr>
    </w:p>
    <w:p w14:paraId="4C3BB0BB" w14:textId="451BB9EA" w:rsidR="00C82BDB" w:rsidRPr="00C82BDB" w:rsidRDefault="00C82BDB" w:rsidP="00C82BDB">
      <w:pPr>
        <w:shd w:val="clear" w:color="auto" w:fill="FFFFFF"/>
        <w:spacing w:after="240" w:line="240" w:lineRule="auto"/>
        <w:rPr>
          <w:color w:val="212529"/>
          <w:sz w:val="24"/>
          <w:szCs w:val="24"/>
        </w:rPr>
      </w:pPr>
    </w:p>
    <w:p w14:paraId="5552B3D8" w14:textId="77777777" w:rsidR="00C82BDB" w:rsidRPr="00C82BDB" w:rsidRDefault="00C82BDB" w:rsidP="00ED1DCF">
      <w:pPr>
        <w:shd w:val="clear" w:color="auto" w:fill="FFFFFF"/>
        <w:spacing w:after="240" w:line="240" w:lineRule="auto"/>
        <w:ind w:left="720"/>
        <w:rPr>
          <w:color w:val="212529"/>
          <w:sz w:val="24"/>
          <w:szCs w:val="24"/>
        </w:rPr>
      </w:pPr>
    </w:p>
    <w:p w14:paraId="4EE3112A" w14:textId="77777777" w:rsidR="00E90986" w:rsidRPr="00E90986" w:rsidRDefault="00E90986" w:rsidP="00ED1DCF">
      <w:pPr>
        <w:shd w:val="clear" w:color="auto" w:fill="FFFFFF"/>
        <w:spacing w:after="240" w:line="240" w:lineRule="auto"/>
        <w:ind w:left="720"/>
        <w:rPr>
          <w:color w:val="212529"/>
          <w:sz w:val="24"/>
          <w:szCs w:val="24"/>
        </w:rPr>
      </w:pPr>
    </w:p>
    <w:p w14:paraId="04FC8409" w14:textId="6B6B3547" w:rsidR="00ED1DCF" w:rsidRDefault="00ED1DCF" w:rsidP="00ED1DCF">
      <w:pPr>
        <w:pStyle w:val="Prrafodelista"/>
        <w:ind w:left="1080"/>
      </w:pPr>
    </w:p>
    <w:p w14:paraId="7C3CE5BA" w14:textId="63E5B0E0" w:rsidR="00890BE0" w:rsidRDefault="00890BE0" w:rsidP="00890BE0"/>
    <w:p w14:paraId="49FDC9D7" w14:textId="28351C6B" w:rsidR="00890BE0" w:rsidRDefault="00890BE0" w:rsidP="00890BE0">
      <w:pPr>
        <w:pStyle w:val="Prrafodelista"/>
      </w:pPr>
    </w:p>
    <w:p w14:paraId="188FEA26" w14:textId="77777777" w:rsidR="00890BE0" w:rsidRPr="00890BE0" w:rsidRDefault="00890BE0" w:rsidP="00890BE0">
      <w:pPr>
        <w:pStyle w:val="Prrafodelista"/>
      </w:pPr>
    </w:p>
    <w:p w14:paraId="1F839CE2" w14:textId="77777777" w:rsidR="00890BE0" w:rsidRDefault="00890BE0" w:rsidP="00890BE0">
      <w:pPr>
        <w:pStyle w:val="Prrafodelista"/>
      </w:pPr>
    </w:p>
    <w:p w14:paraId="2F05013B" w14:textId="77777777" w:rsidR="002237F6" w:rsidRDefault="002237F6" w:rsidP="00890BE0">
      <w:pPr>
        <w:ind w:left="720"/>
      </w:pPr>
    </w:p>
    <w:p w14:paraId="2744077A" w14:textId="77777777" w:rsidR="002237F6" w:rsidRDefault="002237F6" w:rsidP="002237F6">
      <w:pPr>
        <w:ind w:left="2520"/>
      </w:pPr>
    </w:p>
    <w:sectPr w:rsidR="002237F6">
      <w:head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FD1BC" w14:textId="77777777" w:rsidR="00C53E62" w:rsidRDefault="00C53E62" w:rsidP="00E1510A">
      <w:pPr>
        <w:spacing w:line="240" w:lineRule="auto"/>
      </w:pPr>
      <w:r>
        <w:separator/>
      </w:r>
    </w:p>
  </w:endnote>
  <w:endnote w:type="continuationSeparator" w:id="0">
    <w:p w14:paraId="7228FE5A" w14:textId="77777777" w:rsidR="00C53E62" w:rsidRDefault="00C53E62" w:rsidP="00E151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Roboto"/>
    <w:charset w:val="00"/>
    <w:family w:val="auto"/>
    <w:pitch w:val="variable"/>
    <w:sig w:usb0="E00002FF" w:usb1="5000205B" w:usb2="0000002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1FBFD" w14:textId="77777777" w:rsidR="00C53E62" w:rsidRDefault="00C53E62" w:rsidP="00E1510A">
      <w:pPr>
        <w:spacing w:line="240" w:lineRule="auto"/>
      </w:pPr>
      <w:r>
        <w:separator/>
      </w:r>
    </w:p>
  </w:footnote>
  <w:footnote w:type="continuationSeparator" w:id="0">
    <w:p w14:paraId="163BB341" w14:textId="77777777" w:rsidR="00C53E62" w:rsidRDefault="00C53E62" w:rsidP="00E1510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D15BB" w14:textId="1F4A3B42" w:rsidR="00E1510A" w:rsidRDefault="00E1510A">
    <w:pPr>
      <w:pStyle w:val="Encabezado"/>
      <w:rPr>
        <w:lang w:val="es-ES"/>
      </w:rPr>
    </w:pPr>
    <w:r>
      <w:rPr>
        <w:lang w:val="es-ES"/>
      </w:rPr>
      <w:t xml:space="preserve">Nombre: Ralf </w:t>
    </w:r>
    <w:proofErr w:type="spellStart"/>
    <w:r>
      <w:rPr>
        <w:lang w:val="es-ES"/>
      </w:rPr>
      <w:t>Follert</w:t>
    </w:r>
    <w:proofErr w:type="spellEnd"/>
    <w:r>
      <w:rPr>
        <w:lang w:val="es-ES"/>
      </w:rPr>
      <w:t xml:space="preserve">                                                      Asignatura: Estabilidad y estiba</w:t>
    </w:r>
  </w:p>
  <w:p w14:paraId="7C0C3A9A" w14:textId="7DD0192E" w:rsidR="00E1510A" w:rsidRPr="00E1510A" w:rsidRDefault="00E1510A">
    <w:pPr>
      <w:pStyle w:val="Encabezado"/>
      <w:rPr>
        <w:lang w:val="es-ES"/>
      </w:rPr>
    </w:pPr>
    <w:r>
      <w:rPr>
        <w:lang w:val="es-ES"/>
      </w:rPr>
      <w:t>Curso: 3ºL                                                                     Fecha:03/11/2021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54F2"/>
    <w:multiLevelType w:val="hybridMultilevel"/>
    <w:tmpl w:val="3E046BC6"/>
    <w:lvl w:ilvl="0" w:tplc="0C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76E2E1F"/>
    <w:multiLevelType w:val="hybridMultilevel"/>
    <w:tmpl w:val="8B8CEBDE"/>
    <w:lvl w:ilvl="0" w:tplc="9AF893A4">
      <w:start w:val="1"/>
      <w:numFmt w:val="upp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2" w15:restartNumberingAfterBreak="0">
    <w:nsid w:val="0AE77AFD"/>
    <w:multiLevelType w:val="hybridMultilevel"/>
    <w:tmpl w:val="B3429A72"/>
    <w:lvl w:ilvl="0" w:tplc="0C0A0017">
      <w:start w:val="1"/>
      <w:numFmt w:val="low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3" w15:restartNumberingAfterBreak="0">
    <w:nsid w:val="1B4018C3"/>
    <w:multiLevelType w:val="multilevel"/>
    <w:tmpl w:val="5A12B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E627F2"/>
    <w:multiLevelType w:val="multilevel"/>
    <w:tmpl w:val="497C6B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FC0F0D"/>
    <w:multiLevelType w:val="multilevel"/>
    <w:tmpl w:val="3C005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DBB2D4D"/>
    <w:multiLevelType w:val="hybridMultilevel"/>
    <w:tmpl w:val="3794B02A"/>
    <w:lvl w:ilvl="0" w:tplc="F1E2EF04">
      <w:start w:val="1"/>
      <w:numFmt w:val="decimal"/>
      <w:lvlText w:val="%1)"/>
      <w:lvlJc w:val="left"/>
      <w:pPr>
        <w:ind w:left="720" w:hanging="360"/>
      </w:pPr>
      <w:rPr>
        <w:rFonts w:hint="default"/>
        <w:b/>
        <w:bCs/>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34FC684D"/>
    <w:multiLevelType w:val="hybridMultilevel"/>
    <w:tmpl w:val="6422CE8A"/>
    <w:lvl w:ilvl="0" w:tplc="2E9EB06E">
      <w:start w:val="1"/>
      <w:numFmt w:val="upperLetter"/>
      <w:lvlText w:val="%1."/>
      <w:lvlJc w:val="left"/>
      <w:pPr>
        <w:ind w:left="108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3C164E77"/>
    <w:multiLevelType w:val="multilevel"/>
    <w:tmpl w:val="C21E926A"/>
    <w:lvl w:ilvl="0">
      <w:start w:val="1"/>
      <w:numFmt w:val="decimal"/>
      <w:lvlText w:val="%1."/>
      <w:lvlJc w:val="left"/>
      <w:pPr>
        <w:ind w:left="720" w:hanging="360"/>
      </w:pPr>
      <w:rPr>
        <w:rFonts w:ascii="Roboto" w:eastAsia="Roboto" w:hAnsi="Roboto" w:cs="Roboto"/>
        <w:color w:val="212529"/>
        <w:sz w:val="23"/>
        <w:szCs w:val="23"/>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3E825280"/>
    <w:multiLevelType w:val="multilevel"/>
    <w:tmpl w:val="83943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EF466AA"/>
    <w:multiLevelType w:val="hybridMultilevel"/>
    <w:tmpl w:val="394C6346"/>
    <w:lvl w:ilvl="0" w:tplc="0C0A0001">
      <w:start w:val="1"/>
      <w:numFmt w:val="bullet"/>
      <w:lvlText w:val=""/>
      <w:lvlJc w:val="left"/>
      <w:pPr>
        <w:ind w:left="1410" w:hanging="360"/>
      </w:pPr>
      <w:rPr>
        <w:rFonts w:ascii="Symbol" w:hAnsi="Symbol" w:hint="default"/>
      </w:rPr>
    </w:lvl>
    <w:lvl w:ilvl="1" w:tplc="340A0003" w:tentative="1">
      <w:start w:val="1"/>
      <w:numFmt w:val="bullet"/>
      <w:lvlText w:val="o"/>
      <w:lvlJc w:val="left"/>
      <w:pPr>
        <w:ind w:left="2130" w:hanging="360"/>
      </w:pPr>
      <w:rPr>
        <w:rFonts w:ascii="Courier New" w:hAnsi="Courier New" w:cs="Courier New" w:hint="default"/>
      </w:rPr>
    </w:lvl>
    <w:lvl w:ilvl="2" w:tplc="340A0005" w:tentative="1">
      <w:start w:val="1"/>
      <w:numFmt w:val="bullet"/>
      <w:lvlText w:val=""/>
      <w:lvlJc w:val="left"/>
      <w:pPr>
        <w:ind w:left="2850" w:hanging="360"/>
      </w:pPr>
      <w:rPr>
        <w:rFonts w:ascii="Wingdings" w:hAnsi="Wingdings" w:hint="default"/>
      </w:rPr>
    </w:lvl>
    <w:lvl w:ilvl="3" w:tplc="340A0001" w:tentative="1">
      <w:start w:val="1"/>
      <w:numFmt w:val="bullet"/>
      <w:lvlText w:val=""/>
      <w:lvlJc w:val="left"/>
      <w:pPr>
        <w:ind w:left="3570" w:hanging="360"/>
      </w:pPr>
      <w:rPr>
        <w:rFonts w:ascii="Symbol" w:hAnsi="Symbol" w:hint="default"/>
      </w:rPr>
    </w:lvl>
    <w:lvl w:ilvl="4" w:tplc="340A0003" w:tentative="1">
      <w:start w:val="1"/>
      <w:numFmt w:val="bullet"/>
      <w:lvlText w:val="o"/>
      <w:lvlJc w:val="left"/>
      <w:pPr>
        <w:ind w:left="4290" w:hanging="360"/>
      </w:pPr>
      <w:rPr>
        <w:rFonts w:ascii="Courier New" w:hAnsi="Courier New" w:cs="Courier New" w:hint="default"/>
      </w:rPr>
    </w:lvl>
    <w:lvl w:ilvl="5" w:tplc="340A0005" w:tentative="1">
      <w:start w:val="1"/>
      <w:numFmt w:val="bullet"/>
      <w:lvlText w:val=""/>
      <w:lvlJc w:val="left"/>
      <w:pPr>
        <w:ind w:left="5010" w:hanging="360"/>
      </w:pPr>
      <w:rPr>
        <w:rFonts w:ascii="Wingdings" w:hAnsi="Wingdings" w:hint="default"/>
      </w:rPr>
    </w:lvl>
    <w:lvl w:ilvl="6" w:tplc="340A0001" w:tentative="1">
      <w:start w:val="1"/>
      <w:numFmt w:val="bullet"/>
      <w:lvlText w:val=""/>
      <w:lvlJc w:val="left"/>
      <w:pPr>
        <w:ind w:left="5730" w:hanging="360"/>
      </w:pPr>
      <w:rPr>
        <w:rFonts w:ascii="Symbol" w:hAnsi="Symbol" w:hint="default"/>
      </w:rPr>
    </w:lvl>
    <w:lvl w:ilvl="7" w:tplc="340A0003" w:tentative="1">
      <w:start w:val="1"/>
      <w:numFmt w:val="bullet"/>
      <w:lvlText w:val="o"/>
      <w:lvlJc w:val="left"/>
      <w:pPr>
        <w:ind w:left="6450" w:hanging="360"/>
      </w:pPr>
      <w:rPr>
        <w:rFonts w:ascii="Courier New" w:hAnsi="Courier New" w:cs="Courier New" w:hint="default"/>
      </w:rPr>
    </w:lvl>
    <w:lvl w:ilvl="8" w:tplc="340A0005" w:tentative="1">
      <w:start w:val="1"/>
      <w:numFmt w:val="bullet"/>
      <w:lvlText w:val=""/>
      <w:lvlJc w:val="left"/>
      <w:pPr>
        <w:ind w:left="7170" w:hanging="360"/>
      </w:pPr>
      <w:rPr>
        <w:rFonts w:ascii="Wingdings" w:hAnsi="Wingdings" w:hint="default"/>
      </w:rPr>
    </w:lvl>
  </w:abstractNum>
  <w:abstractNum w:abstractNumId="11" w15:restartNumberingAfterBreak="0">
    <w:nsid w:val="48EB19C0"/>
    <w:multiLevelType w:val="hybridMultilevel"/>
    <w:tmpl w:val="0B0E8B64"/>
    <w:lvl w:ilvl="0" w:tplc="340A000F">
      <w:start w:val="1"/>
      <w:numFmt w:val="decimal"/>
      <w:lvlText w:val="%1."/>
      <w:lvlJc w:val="left"/>
      <w:pPr>
        <w:ind w:left="1800" w:hanging="360"/>
      </w:pPr>
    </w:lvl>
    <w:lvl w:ilvl="1" w:tplc="340A0019" w:tentative="1">
      <w:start w:val="1"/>
      <w:numFmt w:val="lowerLetter"/>
      <w:lvlText w:val="%2."/>
      <w:lvlJc w:val="left"/>
      <w:pPr>
        <w:ind w:left="2520" w:hanging="360"/>
      </w:pPr>
    </w:lvl>
    <w:lvl w:ilvl="2" w:tplc="340A001B" w:tentative="1">
      <w:start w:val="1"/>
      <w:numFmt w:val="lowerRoman"/>
      <w:lvlText w:val="%3."/>
      <w:lvlJc w:val="right"/>
      <w:pPr>
        <w:ind w:left="3240" w:hanging="180"/>
      </w:pPr>
    </w:lvl>
    <w:lvl w:ilvl="3" w:tplc="340A000F" w:tentative="1">
      <w:start w:val="1"/>
      <w:numFmt w:val="decimal"/>
      <w:lvlText w:val="%4."/>
      <w:lvlJc w:val="left"/>
      <w:pPr>
        <w:ind w:left="3960" w:hanging="360"/>
      </w:pPr>
    </w:lvl>
    <w:lvl w:ilvl="4" w:tplc="340A0019" w:tentative="1">
      <w:start w:val="1"/>
      <w:numFmt w:val="lowerLetter"/>
      <w:lvlText w:val="%5."/>
      <w:lvlJc w:val="left"/>
      <w:pPr>
        <w:ind w:left="4680" w:hanging="360"/>
      </w:pPr>
    </w:lvl>
    <w:lvl w:ilvl="5" w:tplc="340A001B" w:tentative="1">
      <w:start w:val="1"/>
      <w:numFmt w:val="lowerRoman"/>
      <w:lvlText w:val="%6."/>
      <w:lvlJc w:val="right"/>
      <w:pPr>
        <w:ind w:left="5400" w:hanging="180"/>
      </w:pPr>
    </w:lvl>
    <w:lvl w:ilvl="6" w:tplc="340A000F" w:tentative="1">
      <w:start w:val="1"/>
      <w:numFmt w:val="decimal"/>
      <w:lvlText w:val="%7."/>
      <w:lvlJc w:val="left"/>
      <w:pPr>
        <w:ind w:left="6120" w:hanging="360"/>
      </w:pPr>
    </w:lvl>
    <w:lvl w:ilvl="7" w:tplc="340A0019" w:tentative="1">
      <w:start w:val="1"/>
      <w:numFmt w:val="lowerLetter"/>
      <w:lvlText w:val="%8."/>
      <w:lvlJc w:val="left"/>
      <w:pPr>
        <w:ind w:left="6840" w:hanging="360"/>
      </w:pPr>
    </w:lvl>
    <w:lvl w:ilvl="8" w:tplc="340A001B" w:tentative="1">
      <w:start w:val="1"/>
      <w:numFmt w:val="lowerRoman"/>
      <w:lvlText w:val="%9."/>
      <w:lvlJc w:val="right"/>
      <w:pPr>
        <w:ind w:left="7560" w:hanging="180"/>
      </w:pPr>
    </w:lvl>
  </w:abstractNum>
  <w:abstractNum w:abstractNumId="12" w15:restartNumberingAfterBreak="0">
    <w:nsid w:val="49CC67EB"/>
    <w:multiLevelType w:val="multilevel"/>
    <w:tmpl w:val="D34E08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07B3C74"/>
    <w:multiLevelType w:val="multilevel"/>
    <w:tmpl w:val="B6AED2B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56FD0206"/>
    <w:multiLevelType w:val="multilevel"/>
    <w:tmpl w:val="9FB8F2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B213D1B"/>
    <w:multiLevelType w:val="multilevel"/>
    <w:tmpl w:val="021E8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4CF04FA"/>
    <w:multiLevelType w:val="hybridMultilevel"/>
    <w:tmpl w:val="03FE5ECA"/>
    <w:lvl w:ilvl="0" w:tplc="3E86FF68">
      <w:start w:val="40"/>
      <w:numFmt w:val="bullet"/>
      <w:lvlText w:val="-"/>
      <w:lvlJc w:val="left"/>
      <w:pPr>
        <w:ind w:left="1440" w:hanging="360"/>
      </w:pPr>
      <w:rPr>
        <w:rFonts w:ascii="Arial" w:eastAsia="Arial" w:hAnsi="Arial" w:cs="Aria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7" w15:restartNumberingAfterBreak="0">
    <w:nsid w:val="75BA2977"/>
    <w:multiLevelType w:val="multilevel"/>
    <w:tmpl w:val="D21E8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5F74FDB"/>
    <w:multiLevelType w:val="multilevel"/>
    <w:tmpl w:val="A514860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7FC8682E"/>
    <w:multiLevelType w:val="hybridMultilevel"/>
    <w:tmpl w:val="57781F82"/>
    <w:lvl w:ilvl="0" w:tplc="12303E4C">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8"/>
  </w:num>
  <w:num w:numId="2">
    <w:abstractNumId w:val="19"/>
  </w:num>
  <w:num w:numId="3">
    <w:abstractNumId w:val="6"/>
  </w:num>
  <w:num w:numId="4">
    <w:abstractNumId w:val="1"/>
  </w:num>
  <w:num w:numId="5">
    <w:abstractNumId w:val="2"/>
  </w:num>
  <w:num w:numId="6">
    <w:abstractNumId w:val="18"/>
  </w:num>
  <w:num w:numId="7">
    <w:abstractNumId w:val="14"/>
  </w:num>
  <w:num w:numId="8">
    <w:abstractNumId w:val="17"/>
  </w:num>
  <w:num w:numId="9">
    <w:abstractNumId w:val="15"/>
  </w:num>
  <w:num w:numId="10">
    <w:abstractNumId w:val="7"/>
  </w:num>
  <w:num w:numId="11">
    <w:abstractNumId w:val="10"/>
  </w:num>
  <w:num w:numId="12">
    <w:abstractNumId w:val="16"/>
  </w:num>
  <w:num w:numId="13">
    <w:abstractNumId w:val="3"/>
  </w:num>
  <w:num w:numId="14">
    <w:abstractNumId w:val="12"/>
  </w:num>
  <w:num w:numId="15">
    <w:abstractNumId w:val="5"/>
  </w:num>
  <w:num w:numId="16">
    <w:abstractNumId w:val="4"/>
  </w:num>
  <w:num w:numId="17">
    <w:abstractNumId w:val="0"/>
  </w:num>
  <w:num w:numId="18">
    <w:abstractNumId w:val="9"/>
  </w:num>
  <w:num w:numId="19">
    <w:abstractNumId w:val="11"/>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CBB"/>
    <w:rsid w:val="00024CC1"/>
    <w:rsid w:val="000460CF"/>
    <w:rsid w:val="000F5611"/>
    <w:rsid w:val="001765D3"/>
    <w:rsid w:val="00185291"/>
    <w:rsid w:val="002237F6"/>
    <w:rsid w:val="003D299A"/>
    <w:rsid w:val="003F4A59"/>
    <w:rsid w:val="00434F23"/>
    <w:rsid w:val="00492FCC"/>
    <w:rsid w:val="00544BAC"/>
    <w:rsid w:val="00551913"/>
    <w:rsid w:val="00560289"/>
    <w:rsid w:val="005B205B"/>
    <w:rsid w:val="005B5997"/>
    <w:rsid w:val="0069534C"/>
    <w:rsid w:val="00705AF4"/>
    <w:rsid w:val="007D1CBB"/>
    <w:rsid w:val="00820E2E"/>
    <w:rsid w:val="00890BE0"/>
    <w:rsid w:val="00940E8F"/>
    <w:rsid w:val="00A10896"/>
    <w:rsid w:val="00A9403D"/>
    <w:rsid w:val="00AA437E"/>
    <w:rsid w:val="00AB2871"/>
    <w:rsid w:val="00B14FE9"/>
    <w:rsid w:val="00B9700D"/>
    <w:rsid w:val="00BA13F4"/>
    <w:rsid w:val="00C11180"/>
    <w:rsid w:val="00C53E62"/>
    <w:rsid w:val="00C82BDB"/>
    <w:rsid w:val="00CB52D6"/>
    <w:rsid w:val="00D15BF4"/>
    <w:rsid w:val="00E1510A"/>
    <w:rsid w:val="00E7017D"/>
    <w:rsid w:val="00E84FD8"/>
    <w:rsid w:val="00E90986"/>
    <w:rsid w:val="00ED1DCF"/>
    <w:rsid w:val="00F330FA"/>
    <w:rsid w:val="00F92EE9"/>
    <w:rsid w:val="00F935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1DA5A"/>
  <w15:chartTrackingRefBased/>
  <w15:docId w15:val="{3A51FF65-E9F9-4A8C-BE24-475A1CE7E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CBB"/>
    <w:pPr>
      <w:spacing w:after="0" w:line="276" w:lineRule="auto"/>
    </w:pPr>
    <w:rPr>
      <w:rFonts w:ascii="Arial" w:eastAsia="Arial" w:hAnsi="Arial" w:cs="Arial"/>
      <w:lang w:val="es-419"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1CBB"/>
    <w:pPr>
      <w:ind w:left="720"/>
      <w:contextualSpacing/>
    </w:pPr>
  </w:style>
  <w:style w:type="paragraph" w:styleId="Encabezado">
    <w:name w:val="header"/>
    <w:basedOn w:val="Normal"/>
    <w:link w:val="EncabezadoCar"/>
    <w:uiPriority w:val="99"/>
    <w:unhideWhenUsed/>
    <w:rsid w:val="00E1510A"/>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E1510A"/>
    <w:rPr>
      <w:rFonts w:ascii="Arial" w:eastAsia="Arial" w:hAnsi="Arial" w:cs="Arial"/>
      <w:lang w:val="es-419" w:eastAsia="es-CL"/>
    </w:rPr>
  </w:style>
  <w:style w:type="paragraph" w:styleId="Piedepgina">
    <w:name w:val="footer"/>
    <w:basedOn w:val="Normal"/>
    <w:link w:val="PiedepginaCar"/>
    <w:uiPriority w:val="99"/>
    <w:unhideWhenUsed/>
    <w:rsid w:val="00E1510A"/>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E1510A"/>
    <w:rPr>
      <w:rFonts w:ascii="Arial" w:eastAsia="Arial" w:hAnsi="Arial" w:cs="Arial"/>
      <w:lang w:val="es-419"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453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1832</Words>
  <Characters>10077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egon zapata</dc:creator>
  <cp:keywords/>
  <dc:description/>
  <cp:lastModifiedBy>egon zapata</cp:lastModifiedBy>
  <cp:revision>2</cp:revision>
  <dcterms:created xsi:type="dcterms:W3CDTF">2021-11-03T14:43:00Z</dcterms:created>
  <dcterms:modified xsi:type="dcterms:W3CDTF">2021-11-03T14:43:00Z</dcterms:modified>
</cp:coreProperties>
</file>