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517FE" w:rsidRDefault="006517FE">
      <w:pPr>
        <w:pStyle w:val="Textoindependiente"/>
        <w:rPr>
          <w:rFonts w:ascii="Times New Roman"/>
          <w:sz w:val="20"/>
        </w:rPr>
      </w:pPr>
    </w:p>
    <w:p w:rsidR="006517FE" w:rsidRDefault="006517FE">
      <w:pPr>
        <w:pStyle w:val="Textoindependiente"/>
        <w:spacing w:before="8"/>
        <w:rPr>
          <w:rFonts w:ascii="Times New Roman"/>
          <w:sz w:val="25"/>
        </w:rPr>
      </w:pPr>
    </w:p>
    <w:p w:rsidR="006517FE" w:rsidRDefault="00000000">
      <w:pPr>
        <w:spacing w:before="91"/>
        <w:ind w:left="1344" w:right="1241"/>
        <w:jc w:val="center"/>
        <w:rPr>
          <w:sz w:val="28"/>
        </w:rPr>
      </w:pPr>
      <w:r>
        <w:rPr>
          <w:sz w:val="28"/>
        </w:rPr>
        <w:t>CUC</w:t>
      </w:r>
      <w:r>
        <w:rPr>
          <w:spacing w:val="-6"/>
          <w:sz w:val="28"/>
        </w:rPr>
        <w:t xml:space="preserve"> </w:t>
      </w:r>
      <w:proofErr w:type="spellStart"/>
      <w:r>
        <w:rPr>
          <w:sz w:val="28"/>
        </w:rPr>
        <w:t>N°</w:t>
      </w:r>
      <w:proofErr w:type="spellEnd"/>
      <w:r>
        <w:rPr>
          <w:spacing w:val="-6"/>
          <w:sz w:val="28"/>
        </w:rPr>
        <w:t xml:space="preserve"> </w:t>
      </w:r>
      <w:r>
        <w:rPr>
          <w:sz w:val="28"/>
        </w:rPr>
        <w:t>2</w:t>
      </w:r>
      <w:r>
        <w:rPr>
          <w:spacing w:val="-7"/>
          <w:sz w:val="28"/>
        </w:rPr>
        <w:t xml:space="preserve"> </w:t>
      </w:r>
      <w:r>
        <w:rPr>
          <w:sz w:val="28"/>
        </w:rPr>
        <w:t>FUNDAMENTOS</w:t>
      </w:r>
      <w:r>
        <w:rPr>
          <w:spacing w:val="-7"/>
          <w:sz w:val="28"/>
        </w:rPr>
        <w:t xml:space="preserve"> </w:t>
      </w:r>
      <w:r>
        <w:rPr>
          <w:sz w:val="28"/>
        </w:rPr>
        <w:t>DE</w:t>
      </w:r>
      <w:r>
        <w:rPr>
          <w:spacing w:val="-7"/>
          <w:sz w:val="28"/>
        </w:rPr>
        <w:t xml:space="preserve"> </w:t>
      </w:r>
      <w:r>
        <w:rPr>
          <w:sz w:val="28"/>
        </w:rPr>
        <w:t>ESTABILIDAD 2024</w:t>
      </w:r>
    </w:p>
    <w:p w:rsidR="006517FE" w:rsidRDefault="006517FE">
      <w:pPr>
        <w:pStyle w:val="Textoindependiente"/>
        <w:rPr>
          <w:sz w:val="30"/>
        </w:rPr>
      </w:pPr>
    </w:p>
    <w:p w:rsidR="006517FE" w:rsidRDefault="006517FE">
      <w:pPr>
        <w:pStyle w:val="Textoindependiente"/>
        <w:spacing w:before="4"/>
        <w:rPr>
          <w:sz w:val="30"/>
        </w:rPr>
      </w:pPr>
    </w:p>
    <w:p w:rsidR="006517FE" w:rsidRDefault="00000000">
      <w:pPr>
        <w:tabs>
          <w:tab w:val="left" w:pos="9019"/>
        </w:tabs>
        <w:ind w:left="100"/>
        <w:rPr>
          <w:rFonts w:ascii="Times New Roman"/>
          <w:sz w:val="28"/>
        </w:rPr>
      </w:pPr>
      <w:r>
        <w:rPr>
          <w:sz w:val="28"/>
        </w:rPr>
        <w:t>Grado</w:t>
      </w:r>
      <w:r>
        <w:rPr>
          <w:spacing w:val="-4"/>
          <w:sz w:val="28"/>
        </w:rPr>
        <w:t xml:space="preserve"> </w:t>
      </w:r>
      <w:r>
        <w:rPr>
          <w:sz w:val="28"/>
        </w:rPr>
        <w:t>/</w:t>
      </w:r>
      <w:r>
        <w:rPr>
          <w:spacing w:val="-2"/>
          <w:sz w:val="28"/>
        </w:rPr>
        <w:t xml:space="preserve"> </w:t>
      </w:r>
      <w:proofErr w:type="gramStart"/>
      <w:r>
        <w:rPr>
          <w:sz w:val="28"/>
        </w:rPr>
        <w:t>Nombre</w:t>
      </w:r>
      <w:r>
        <w:rPr>
          <w:spacing w:val="76"/>
          <w:sz w:val="28"/>
        </w:rPr>
        <w:t xml:space="preserve"> </w:t>
      </w:r>
      <w:r>
        <w:rPr>
          <w:sz w:val="28"/>
        </w:rPr>
        <w:t>:</w:t>
      </w:r>
      <w:proofErr w:type="gramEnd"/>
      <w:r>
        <w:rPr>
          <w:spacing w:val="-4"/>
          <w:sz w:val="28"/>
        </w:rPr>
        <w:t xml:space="preserve"> </w:t>
      </w:r>
      <w:r>
        <w:rPr>
          <w:rFonts w:ascii="Times New Roman"/>
          <w:sz w:val="28"/>
          <w:u w:val="single"/>
        </w:rPr>
        <w:t xml:space="preserve"> </w:t>
      </w:r>
      <w:r w:rsidR="00CF7FCE">
        <w:rPr>
          <w:rFonts w:ascii="Times New Roman"/>
          <w:sz w:val="28"/>
          <w:u w:val="single"/>
        </w:rPr>
        <w:t>Renato Airola Ahumada</w:t>
      </w:r>
      <w:r>
        <w:rPr>
          <w:rFonts w:ascii="Times New Roman"/>
          <w:sz w:val="28"/>
          <w:u w:val="single"/>
        </w:rPr>
        <w:tab/>
      </w:r>
    </w:p>
    <w:p w:rsidR="006517FE" w:rsidRDefault="00000000">
      <w:pPr>
        <w:tabs>
          <w:tab w:val="left" w:pos="2260"/>
          <w:tab w:val="left" w:pos="3568"/>
        </w:tabs>
        <w:spacing w:before="186"/>
        <w:ind w:left="100"/>
        <w:rPr>
          <w:rFonts w:ascii="Times New Roman"/>
          <w:sz w:val="28"/>
        </w:rPr>
      </w:pPr>
      <w:r>
        <w:rPr>
          <w:sz w:val="28"/>
        </w:rPr>
        <w:t>Curso</w:t>
      </w:r>
      <w:r>
        <w:rPr>
          <w:sz w:val="28"/>
        </w:rPr>
        <w:tab/>
        <w:t>:</w:t>
      </w:r>
      <w:r>
        <w:rPr>
          <w:spacing w:val="-4"/>
          <w:sz w:val="28"/>
        </w:rPr>
        <w:t xml:space="preserve"> </w:t>
      </w:r>
      <w:r>
        <w:rPr>
          <w:rFonts w:ascii="Times New Roman"/>
          <w:sz w:val="28"/>
          <w:u w:val="single"/>
        </w:rPr>
        <w:t xml:space="preserve"> </w:t>
      </w:r>
      <w:r w:rsidR="00CF7FCE">
        <w:rPr>
          <w:rFonts w:ascii="Times New Roman"/>
          <w:sz w:val="28"/>
          <w:u w:val="single"/>
        </w:rPr>
        <w:t>4A</w:t>
      </w:r>
      <w:r>
        <w:rPr>
          <w:rFonts w:ascii="Times New Roman"/>
          <w:sz w:val="28"/>
          <w:u w:val="single"/>
        </w:rPr>
        <w:tab/>
      </w:r>
    </w:p>
    <w:p w:rsidR="006517FE" w:rsidRDefault="00000000">
      <w:pPr>
        <w:tabs>
          <w:tab w:val="left" w:pos="2260"/>
          <w:tab w:val="left" w:pos="4971"/>
        </w:tabs>
        <w:spacing w:before="186"/>
        <w:ind w:left="100"/>
        <w:rPr>
          <w:rFonts w:ascii="Times New Roman"/>
          <w:sz w:val="28"/>
        </w:rPr>
      </w:pPr>
      <w:r>
        <w:rPr>
          <w:sz w:val="28"/>
        </w:rPr>
        <w:t>Fecha</w:t>
      </w:r>
      <w:r>
        <w:rPr>
          <w:sz w:val="28"/>
        </w:rPr>
        <w:tab/>
        <w:t>:</w:t>
      </w:r>
      <w:r>
        <w:rPr>
          <w:spacing w:val="-4"/>
          <w:sz w:val="28"/>
        </w:rPr>
        <w:t xml:space="preserve"> </w:t>
      </w:r>
      <w:r>
        <w:rPr>
          <w:rFonts w:ascii="Times New Roman"/>
          <w:sz w:val="28"/>
          <w:u w:val="single"/>
        </w:rPr>
        <w:t xml:space="preserve"> </w:t>
      </w:r>
      <w:r w:rsidR="00CF7FCE">
        <w:rPr>
          <w:rFonts w:ascii="Times New Roman"/>
          <w:sz w:val="28"/>
          <w:u w:val="single"/>
        </w:rPr>
        <w:t>04/06/2024</w:t>
      </w:r>
      <w:r>
        <w:rPr>
          <w:rFonts w:ascii="Times New Roman"/>
          <w:sz w:val="28"/>
          <w:u w:val="single"/>
        </w:rPr>
        <w:tab/>
      </w:r>
    </w:p>
    <w:p w:rsidR="006517FE" w:rsidRDefault="006517FE">
      <w:pPr>
        <w:pStyle w:val="Textoindependiente"/>
        <w:rPr>
          <w:rFonts w:ascii="Times New Roman"/>
          <w:sz w:val="20"/>
        </w:rPr>
      </w:pPr>
    </w:p>
    <w:p w:rsidR="006517FE" w:rsidRDefault="006517FE">
      <w:pPr>
        <w:pStyle w:val="Textoindependiente"/>
        <w:spacing w:before="7"/>
        <w:rPr>
          <w:rFonts w:ascii="Times New Roman"/>
          <w:sz w:val="27"/>
        </w:rPr>
      </w:pPr>
    </w:p>
    <w:p w:rsidR="006517FE" w:rsidRDefault="00000000">
      <w:pPr>
        <w:pStyle w:val="Prrafodelista"/>
        <w:numPr>
          <w:ilvl w:val="0"/>
          <w:numId w:val="1"/>
        </w:numPr>
        <w:tabs>
          <w:tab w:val="left" w:pos="821"/>
        </w:tabs>
        <w:spacing w:before="92"/>
        <w:ind w:hanging="361"/>
        <w:rPr>
          <w:sz w:val="24"/>
        </w:rPr>
      </w:pPr>
      <w:r>
        <w:rPr>
          <w:sz w:val="24"/>
        </w:rPr>
        <w:t>Defina:</w:t>
      </w:r>
    </w:p>
    <w:p w:rsidR="006517FE" w:rsidRDefault="00000000">
      <w:pPr>
        <w:pStyle w:val="Prrafodelista"/>
        <w:numPr>
          <w:ilvl w:val="1"/>
          <w:numId w:val="1"/>
        </w:numPr>
        <w:tabs>
          <w:tab w:val="left" w:pos="1181"/>
        </w:tabs>
        <w:spacing w:before="25"/>
        <w:rPr>
          <w:sz w:val="24"/>
        </w:rPr>
      </w:pPr>
      <w:r>
        <w:rPr>
          <w:sz w:val="24"/>
        </w:rPr>
        <w:t>Rango</w:t>
      </w:r>
      <w:r>
        <w:rPr>
          <w:spacing w:val="-4"/>
          <w:sz w:val="24"/>
        </w:rPr>
        <w:t xml:space="preserve"> </w:t>
      </w:r>
      <w:r>
        <w:rPr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z w:val="24"/>
        </w:rPr>
        <w:t>estabilidad:</w:t>
      </w:r>
      <w:r>
        <w:rPr>
          <w:spacing w:val="1"/>
          <w:sz w:val="24"/>
        </w:rPr>
        <w:t xml:space="preserve"> </w:t>
      </w:r>
      <w:r>
        <w:rPr>
          <w:sz w:val="24"/>
        </w:rPr>
        <w:t>(25</w:t>
      </w:r>
      <w:r>
        <w:rPr>
          <w:spacing w:val="-4"/>
          <w:sz w:val="24"/>
        </w:rPr>
        <w:t xml:space="preserve"> </w:t>
      </w:r>
      <w:r>
        <w:rPr>
          <w:sz w:val="24"/>
        </w:rPr>
        <w:t>pts.)</w:t>
      </w:r>
    </w:p>
    <w:p w:rsidR="006517FE" w:rsidRPr="004A5A02" w:rsidRDefault="004A5A02" w:rsidP="004A5A02">
      <w:pPr>
        <w:pStyle w:val="Prrafodelista"/>
        <w:tabs>
          <w:tab w:val="left" w:pos="1181"/>
        </w:tabs>
        <w:spacing w:before="25"/>
        <w:ind w:firstLine="0"/>
        <w:rPr>
          <w:sz w:val="24"/>
        </w:rPr>
      </w:pPr>
      <w:r>
        <w:rPr>
          <w:sz w:val="24"/>
        </w:rPr>
        <w:t>El rango de estabilidad hace referencia a las condiciones del buque para mantener la estabilidad en el agua y seguridad en dicho medio. Particularmente en la capacidad que posee el buque para volver a su posición una vez que este fue inclinado producto de las fuerzas que interactúan con el buque, puede ser causales como el viento, las olas o la adicción de alguna carga extra.</w:t>
      </w:r>
    </w:p>
    <w:p w:rsidR="006517FE" w:rsidRDefault="00000000" w:rsidP="008D7127">
      <w:pPr>
        <w:pStyle w:val="Prrafodelista"/>
        <w:numPr>
          <w:ilvl w:val="1"/>
          <w:numId w:val="1"/>
        </w:numPr>
        <w:tabs>
          <w:tab w:val="left" w:pos="1181"/>
        </w:tabs>
        <w:spacing w:before="218"/>
        <w:rPr>
          <w:sz w:val="24"/>
        </w:rPr>
      </w:pPr>
      <w:r>
        <w:rPr>
          <w:sz w:val="24"/>
        </w:rPr>
        <w:t>Máximo</w:t>
      </w:r>
      <w:r>
        <w:rPr>
          <w:spacing w:val="-4"/>
          <w:sz w:val="24"/>
        </w:rPr>
        <w:t xml:space="preserve"> </w:t>
      </w:r>
      <w:r>
        <w:rPr>
          <w:sz w:val="24"/>
        </w:rPr>
        <w:t>Brazo</w:t>
      </w:r>
      <w:r>
        <w:rPr>
          <w:spacing w:val="-16"/>
          <w:sz w:val="24"/>
        </w:rPr>
        <w:t xml:space="preserve"> </w:t>
      </w:r>
      <w:r>
        <w:rPr>
          <w:sz w:val="24"/>
        </w:rPr>
        <w:t>Adrizante: (25</w:t>
      </w:r>
      <w:r>
        <w:rPr>
          <w:spacing w:val="-4"/>
          <w:sz w:val="24"/>
        </w:rPr>
        <w:t xml:space="preserve"> </w:t>
      </w:r>
      <w:r>
        <w:rPr>
          <w:sz w:val="24"/>
        </w:rPr>
        <w:t>pts.)</w:t>
      </w:r>
    </w:p>
    <w:p w:rsidR="008D7127" w:rsidRPr="008D7127" w:rsidRDefault="008D7127" w:rsidP="008D7127">
      <w:pPr>
        <w:pStyle w:val="Prrafodelista"/>
        <w:tabs>
          <w:tab w:val="left" w:pos="1181"/>
        </w:tabs>
        <w:spacing w:before="218"/>
        <w:ind w:firstLine="0"/>
        <w:rPr>
          <w:sz w:val="24"/>
        </w:rPr>
      </w:pPr>
      <w:r>
        <w:rPr>
          <w:sz w:val="24"/>
        </w:rPr>
        <w:t>Es el momento de mayor escora del buque</w:t>
      </w:r>
      <w:r w:rsidR="003D05B9">
        <w:rPr>
          <w:sz w:val="24"/>
        </w:rPr>
        <w:t xml:space="preserve"> que puede sostener en posición estática, manteniendo su condición de estabilidad positiva. En aspectos de dibujo</w:t>
      </w:r>
      <w:r w:rsidR="00F67094">
        <w:rPr>
          <w:sz w:val="24"/>
        </w:rPr>
        <w:t xml:space="preserve"> gráfico</w:t>
      </w:r>
      <w:r w:rsidR="003D05B9">
        <w:rPr>
          <w:sz w:val="24"/>
        </w:rPr>
        <w:t xml:space="preserve"> podemos entender que es el momento de mayor separación del centro de gravedad (G)</w:t>
      </w:r>
      <w:r w:rsidR="00F67094">
        <w:rPr>
          <w:sz w:val="24"/>
        </w:rPr>
        <w:t>. Este valor representa el representa el mayor momento de adrizamiento que el buque puede generar para volver a su posición vertical después de ser inclinado.</w:t>
      </w:r>
    </w:p>
    <w:p w:rsidR="006517FE" w:rsidRDefault="006517FE">
      <w:pPr>
        <w:pStyle w:val="Textoindependiente"/>
        <w:spacing w:before="4"/>
        <w:rPr>
          <w:sz w:val="31"/>
        </w:rPr>
      </w:pPr>
    </w:p>
    <w:p w:rsidR="006517FE" w:rsidRDefault="00000000">
      <w:pPr>
        <w:pStyle w:val="Prrafodelista"/>
        <w:numPr>
          <w:ilvl w:val="0"/>
          <w:numId w:val="1"/>
        </w:numPr>
        <w:tabs>
          <w:tab w:val="left" w:pos="821"/>
        </w:tabs>
        <w:spacing w:before="0" w:line="259" w:lineRule="auto"/>
        <w:ind w:right="427"/>
        <w:rPr>
          <w:sz w:val="24"/>
        </w:rPr>
      </w:pPr>
      <w:r>
        <w:rPr>
          <w:spacing w:val="-1"/>
          <w:sz w:val="24"/>
        </w:rPr>
        <w:t xml:space="preserve">La Figura </w:t>
      </w:r>
      <w:proofErr w:type="spellStart"/>
      <w:r>
        <w:rPr>
          <w:spacing w:val="-1"/>
          <w:sz w:val="24"/>
        </w:rPr>
        <w:t>N°</w:t>
      </w:r>
      <w:proofErr w:type="spellEnd"/>
      <w:r>
        <w:rPr>
          <w:spacing w:val="-1"/>
          <w:sz w:val="24"/>
        </w:rPr>
        <w:t xml:space="preserve"> 1 muestra </w:t>
      </w:r>
      <w:r>
        <w:rPr>
          <w:sz w:val="24"/>
        </w:rPr>
        <w:t xml:space="preserve">la Curva de Brazo Adrizante de una fragata de </w:t>
      </w:r>
      <w:r>
        <w:rPr>
          <w:rFonts w:ascii="Cambria Math" w:eastAsia="Cambria Math" w:hAnsi="Cambria Math"/>
          <w:sz w:val="24"/>
        </w:rPr>
        <w:t>∆=</w:t>
      </w:r>
      <w:r>
        <w:rPr>
          <w:rFonts w:ascii="Cambria Math" w:eastAsia="Cambria Math" w:hAnsi="Cambria Math"/>
          <w:spacing w:val="-50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3500</w:t>
      </w:r>
      <w:r>
        <w:rPr>
          <w:rFonts w:ascii="Cambria Math" w:eastAsia="Cambria Math" w:hAnsi="Cambria Math"/>
          <w:spacing w:val="1"/>
          <w:sz w:val="24"/>
        </w:rPr>
        <w:t xml:space="preserve"> </w:t>
      </w:r>
      <w:r>
        <w:rPr>
          <w:rFonts w:ascii="Cambria Math" w:eastAsia="Cambria Math" w:hAnsi="Cambria Math"/>
          <w:sz w:val="24"/>
        </w:rPr>
        <w:t>[𝑡]</w:t>
      </w:r>
      <w:r>
        <w:rPr>
          <w:sz w:val="24"/>
        </w:rPr>
        <w:t>.</w:t>
      </w:r>
      <w:r>
        <w:rPr>
          <w:spacing w:val="2"/>
          <w:sz w:val="24"/>
        </w:rPr>
        <w:t xml:space="preserve"> </w:t>
      </w:r>
      <w:r>
        <w:rPr>
          <w:sz w:val="24"/>
        </w:rPr>
        <w:t>Indique,</w:t>
      </w:r>
      <w:r>
        <w:rPr>
          <w:spacing w:val="2"/>
          <w:sz w:val="24"/>
        </w:rPr>
        <w:t xml:space="preserve"> </w:t>
      </w:r>
      <w:r>
        <w:rPr>
          <w:sz w:val="24"/>
        </w:rPr>
        <w:t>justificando</w:t>
      </w:r>
      <w:r>
        <w:rPr>
          <w:spacing w:val="-1"/>
          <w:sz w:val="24"/>
        </w:rPr>
        <w:t xml:space="preserve"> </w:t>
      </w:r>
      <w:r>
        <w:rPr>
          <w:sz w:val="24"/>
        </w:rPr>
        <w:t>sus respuestas:</w:t>
      </w:r>
    </w:p>
    <w:p w:rsidR="006517FE" w:rsidRDefault="006517FE">
      <w:pPr>
        <w:pStyle w:val="Textoindependiente"/>
        <w:spacing w:before="7"/>
        <w:rPr>
          <w:sz w:val="25"/>
        </w:rPr>
      </w:pPr>
    </w:p>
    <w:p w:rsidR="006517FE" w:rsidRDefault="00000000">
      <w:pPr>
        <w:pStyle w:val="Prrafodelista"/>
        <w:numPr>
          <w:ilvl w:val="1"/>
          <w:numId w:val="1"/>
        </w:numPr>
        <w:tabs>
          <w:tab w:val="left" w:pos="1181"/>
        </w:tabs>
        <w:rPr>
          <w:sz w:val="24"/>
        </w:rPr>
      </w:pPr>
      <w:r>
        <w:rPr>
          <w:sz w:val="24"/>
        </w:rPr>
        <w:t>Ángulo(s)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escora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equilibrio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la</w:t>
      </w:r>
      <w:r>
        <w:rPr>
          <w:spacing w:val="-3"/>
          <w:sz w:val="24"/>
        </w:rPr>
        <w:t xml:space="preserve"> </w:t>
      </w:r>
      <w:r>
        <w:rPr>
          <w:sz w:val="24"/>
        </w:rPr>
        <w:t>fragata. (25</w:t>
      </w:r>
      <w:r>
        <w:rPr>
          <w:spacing w:val="-2"/>
          <w:sz w:val="24"/>
        </w:rPr>
        <w:t xml:space="preserve"> </w:t>
      </w:r>
      <w:r>
        <w:rPr>
          <w:sz w:val="24"/>
        </w:rPr>
        <w:t>pts.)</w:t>
      </w:r>
    </w:p>
    <w:p w:rsidR="006517FE" w:rsidRDefault="00C923E3" w:rsidP="00C923E3">
      <w:pPr>
        <w:pStyle w:val="Prrafodelista"/>
        <w:tabs>
          <w:tab w:val="left" w:pos="1181"/>
        </w:tabs>
        <w:ind w:firstLine="0"/>
        <w:rPr>
          <w:sz w:val="24"/>
        </w:rPr>
      </w:pPr>
      <w:r>
        <w:rPr>
          <w:sz w:val="24"/>
        </w:rPr>
        <w:t>Los ángulos de escora obtenidos a partir del gráfico tenemos 0° y 120°, teniendo en consideración las dos bandas de estribor y de babor. Los 0° grados hacen referencia a un equilibrio positivo y los 120° grados hacen referencia a un equilibrio negativo.</w:t>
      </w:r>
    </w:p>
    <w:p w:rsidR="00C923E3" w:rsidRPr="00C923E3" w:rsidRDefault="00C923E3" w:rsidP="00C923E3">
      <w:pPr>
        <w:pStyle w:val="Prrafodelista"/>
        <w:tabs>
          <w:tab w:val="left" w:pos="1181"/>
        </w:tabs>
        <w:ind w:firstLine="0"/>
        <w:rPr>
          <w:sz w:val="24"/>
        </w:rPr>
      </w:pPr>
    </w:p>
    <w:p w:rsidR="006517FE" w:rsidRDefault="00000000">
      <w:pPr>
        <w:pStyle w:val="Prrafodelista"/>
        <w:numPr>
          <w:ilvl w:val="1"/>
          <w:numId w:val="1"/>
        </w:numPr>
        <w:tabs>
          <w:tab w:val="left" w:pos="1181"/>
        </w:tabs>
        <w:rPr>
          <w:sz w:val="24"/>
        </w:rPr>
      </w:pP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ángulo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escora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límite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estabilidad.</w:t>
      </w:r>
      <w:r>
        <w:rPr>
          <w:spacing w:val="1"/>
          <w:sz w:val="24"/>
        </w:rPr>
        <w:t xml:space="preserve"> </w:t>
      </w:r>
      <w:r>
        <w:rPr>
          <w:sz w:val="24"/>
        </w:rPr>
        <w:t>(25</w:t>
      </w:r>
      <w:r>
        <w:rPr>
          <w:spacing w:val="-3"/>
          <w:sz w:val="24"/>
        </w:rPr>
        <w:t xml:space="preserve"> </w:t>
      </w:r>
      <w:r>
        <w:rPr>
          <w:sz w:val="24"/>
        </w:rPr>
        <w:t>pts.)</w:t>
      </w:r>
    </w:p>
    <w:p w:rsidR="00C923E3" w:rsidRDefault="00C923E3" w:rsidP="00C923E3">
      <w:pPr>
        <w:pStyle w:val="Prrafodelista"/>
        <w:tabs>
          <w:tab w:val="left" w:pos="1181"/>
        </w:tabs>
        <w:ind w:firstLine="0"/>
        <w:rPr>
          <w:sz w:val="24"/>
        </w:rPr>
      </w:pPr>
      <w:r>
        <w:rPr>
          <w:sz w:val="24"/>
        </w:rPr>
        <w:t xml:space="preserve">Mediante la información obtenida el ángulo de escora limite son los 120° grados, también por el gráfico podemos saber que G y B son iguales y tienden a 0, lo que indica que si supera este </w:t>
      </w:r>
      <w:r w:rsidR="00C14EB7">
        <w:rPr>
          <w:sz w:val="24"/>
        </w:rPr>
        <w:t>límite</w:t>
      </w:r>
      <w:r>
        <w:rPr>
          <w:sz w:val="24"/>
        </w:rPr>
        <w:t xml:space="preserve"> no se podrá adrizar</w:t>
      </w:r>
      <w:r w:rsidR="00C14EB7">
        <w:rPr>
          <w:sz w:val="24"/>
        </w:rPr>
        <w:t xml:space="preserve">. </w:t>
      </w:r>
    </w:p>
    <w:p w:rsidR="006517FE" w:rsidRDefault="006517FE">
      <w:pPr>
        <w:rPr>
          <w:sz w:val="24"/>
        </w:rPr>
      </w:pPr>
    </w:p>
    <w:p w:rsidR="00C923E3" w:rsidRDefault="00C923E3">
      <w:pPr>
        <w:rPr>
          <w:sz w:val="24"/>
        </w:rPr>
        <w:sectPr w:rsidR="00C923E3">
          <w:headerReference w:type="default" r:id="rId7"/>
          <w:type w:val="continuous"/>
          <w:pgSz w:w="11910" w:h="16840"/>
          <w:pgMar w:top="1660" w:right="1440" w:bottom="280" w:left="1340" w:header="709" w:footer="720" w:gutter="0"/>
          <w:pgNumType w:start="1"/>
          <w:cols w:space="720"/>
        </w:sectPr>
      </w:pPr>
    </w:p>
    <w:p w:rsidR="006517FE" w:rsidRDefault="006517FE">
      <w:pPr>
        <w:pStyle w:val="Textoindependiente"/>
        <w:spacing w:before="5"/>
        <w:rPr>
          <w:sz w:val="13"/>
        </w:rPr>
      </w:pPr>
    </w:p>
    <w:p w:rsidR="006517FE" w:rsidRDefault="00000000">
      <w:pPr>
        <w:pStyle w:val="Textoindependiente"/>
        <w:ind w:left="2305"/>
        <w:rPr>
          <w:sz w:val="20"/>
        </w:rPr>
      </w:pPr>
      <w:r>
        <w:rPr>
          <w:noProof/>
          <w:sz w:val="20"/>
        </w:rPr>
        <w:drawing>
          <wp:inline distT="0" distB="0" distL="0" distR="0">
            <wp:extent cx="3138198" cy="1970055"/>
            <wp:effectExtent l="0" t="0" r="0" b="0"/>
            <wp:docPr id="1" name="image1.jpeg" descr="A graph of a function  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38198" cy="1970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17FE" w:rsidRDefault="00000000">
      <w:pPr>
        <w:spacing w:before="22"/>
        <w:ind w:left="2365"/>
        <w:rPr>
          <w:sz w:val="20"/>
        </w:rPr>
      </w:pPr>
      <w:r>
        <w:rPr>
          <w:spacing w:val="-2"/>
          <w:sz w:val="20"/>
        </w:rPr>
        <w:t>FIGURA</w:t>
      </w:r>
      <w:r>
        <w:rPr>
          <w:spacing w:val="-10"/>
          <w:sz w:val="20"/>
        </w:rPr>
        <w:t xml:space="preserve"> </w:t>
      </w:r>
      <w:proofErr w:type="spellStart"/>
      <w:r>
        <w:rPr>
          <w:spacing w:val="-2"/>
          <w:sz w:val="20"/>
        </w:rPr>
        <w:t>N°</w:t>
      </w:r>
      <w:proofErr w:type="spellEnd"/>
      <w:r>
        <w:rPr>
          <w:sz w:val="20"/>
        </w:rPr>
        <w:t xml:space="preserve"> </w:t>
      </w:r>
      <w:r>
        <w:rPr>
          <w:spacing w:val="-2"/>
          <w:sz w:val="20"/>
        </w:rPr>
        <w:t>1:</w:t>
      </w:r>
      <w:r>
        <w:rPr>
          <w:spacing w:val="1"/>
          <w:sz w:val="20"/>
        </w:rPr>
        <w:t xml:space="preserve"> </w:t>
      </w:r>
      <w:r>
        <w:rPr>
          <w:spacing w:val="-2"/>
          <w:sz w:val="20"/>
        </w:rPr>
        <w:t>CURVA</w:t>
      </w:r>
      <w:r>
        <w:rPr>
          <w:spacing w:val="-10"/>
          <w:sz w:val="20"/>
        </w:rPr>
        <w:t xml:space="preserve"> </w:t>
      </w:r>
      <w:r>
        <w:rPr>
          <w:spacing w:val="-2"/>
          <w:sz w:val="20"/>
        </w:rPr>
        <w:t>BRAZO</w:t>
      </w:r>
      <w:r>
        <w:rPr>
          <w:spacing w:val="-11"/>
          <w:sz w:val="20"/>
        </w:rPr>
        <w:t xml:space="preserve"> </w:t>
      </w:r>
      <w:r>
        <w:rPr>
          <w:spacing w:val="-2"/>
          <w:sz w:val="20"/>
        </w:rPr>
        <w:t>ADRIZANTE</w:t>
      </w:r>
      <w:r>
        <w:rPr>
          <w:spacing w:val="-1"/>
          <w:sz w:val="20"/>
        </w:rPr>
        <w:t xml:space="preserve"> </w:t>
      </w:r>
      <w:r>
        <w:rPr>
          <w:spacing w:val="-2"/>
          <w:sz w:val="20"/>
        </w:rPr>
        <w:t>FRAGATA</w:t>
      </w:r>
    </w:p>
    <w:sectPr w:rsidR="006517FE">
      <w:pgSz w:w="11910" w:h="16840"/>
      <w:pgMar w:top="1660" w:right="1440" w:bottom="280" w:left="1340" w:header="709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592EF8" w:rsidRDefault="00592EF8">
      <w:r>
        <w:separator/>
      </w:r>
    </w:p>
  </w:endnote>
  <w:endnote w:type="continuationSeparator" w:id="0">
    <w:p w:rsidR="00592EF8" w:rsidRDefault="00592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592EF8" w:rsidRDefault="00592EF8">
      <w:r>
        <w:separator/>
      </w:r>
    </w:p>
  </w:footnote>
  <w:footnote w:type="continuationSeparator" w:id="0">
    <w:p w:rsidR="00592EF8" w:rsidRDefault="00592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6517FE" w:rsidRDefault="00000000">
    <w:pPr>
      <w:pStyle w:val="Textoindependiente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344.9pt;margin-top:34.45pt;width:179.65pt;height:42.3pt;z-index:-251658752;mso-position-horizontal-relative:page;mso-position-vertical-relative:page" filled="f" stroked="f">
          <v:textbox inset="0,0,0,0">
            <w:txbxContent>
              <w:p w:rsidR="006517FE" w:rsidRDefault="00000000">
                <w:pPr>
                  <w:spacing w:before="20"/>
                  <w:ind w:left="556"/>
                  <w:rPr>
                    <w:rFonts w:ascii="Trebuchet MS" w:hAnsi="Trebuchet MS"/>
                  </w:rPr>
                </w:pPr>
                <w:r>
                  <w:rPr>
                    <w:rFonts w:ascii="Trebuchet MS" w:hAnsi="Trebuchet MS"/>
                    <w:w w:val="95"/>
                  </w:rPr>
                  <w:t>Escuela</w:t>
                </w:r>
                <w:r>
                  <w:rPr>
                    <w:rFonts w:ascii="Trebuchet MS" w:hAnsi="Trebuchet MS"/>
                    <w:spacing w:val="-13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w w:val="95"/>
                  </w:rPr>
                  <w:t>Naval</w:t>
                </w:r>
                <w:r>
                  <w:rPr>
                    <w:rFonts w:ascii="Trebuchet MS" w:hAnsi="Trebuchet MS"/>
                    <w:spacing w:val="-24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w w:val="95"/>
                  </w:rPr>
                  <w:t>“Arturo</w:t>
                </w:r>
                <w:r>
                  <w:rPr>
                    <w:rFonts w:ascii="Trebuchet MS" w:hAnsi="Trebuchet MS"/>
                    <w:spacing w:val="-14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w w:val="95"/>
                  </w:rPr>
                  <w:t>Prat”</w:t>
                </w:r>
              </w:p>
              <w:p w:rsidR="006517FE" w:rsidRDefault="00000000">
                <w:pPr>
                  <w:spacing w:before="13" w:line="252" w:lineRule="auto"/>
                  <w:ind w:left="1016" w:right="10" w:hanging="997"/>
                  <w:rPr>
                    <w:rFonts w:ascii="Trebuchet MS" w:hAnsi="Trebuchet MS"/>
                  </w:rPr>
                </w:pPr>
                <w:r>
                  <w:rPr>
                    <w:rFonts w:ascii="Trebuchet MS" w:hAnsi="Trebuchet MS"/>
                    <w:spacing w:val="-1"/>
                  </w:rPr>
                  <w:t>Dirección</w:t>
                </w:r>
                <w:r>
                  <w:rPr>
                    <w:rFonts w:ascii="Trebuchet MS" w:hAnsi="Trebuchet MS"/>
                    <w:spacing w:val="-23"/>
                  </w:rPr>
                  <w:t xml:space="preserve"> </w:t>
                </w:r>
                <w:r>
                  <w:rPr>
                    <w:rFonts w:ascii="Trebuchet MS" w:hAnsi="Trebuchet MS"/>
                  </w:rPr>
                  <w:t>de</w:t>
                </w:r>
                <w:r>
                  <w:rPr>
                    <w:rFonts w:ascii="Trebuchet MS" w:hAnsi="Trebuchet MS"/>
                    <w:spacing w:val="-22"/>
                  </w:rPr>
                  <w:t xml:space="preserve"> </w:t>
                </w:r>
                <w:r>
                  <w:rPr>
                    <w:rFonts w:ascii="Trebuchet MS" w:hAnsi="Trebuchet MS"/>
                  </w:rPr>
                  <w:t>Educación</w:t>
                </w:r>
                <w:r>
                  <w:rPr>
                    <w:rFonts w:ascii="Trebuchet MS" w:hAnsi="Trebuchet MS"/>
                    <w:spacing w:val="-23"/>
                  </w:rPr>
                  <w:t xml:space="preserve"> </w:t>
                </w:r>
                <w:r>
                  <w:rPr>
                    <w:rFonts w:ascii="Trebuchet MS" w:hAnsi="Trebuchet MS"/>
                  </w:rPr>
                  <w:t>de</w:t>
                </w:r>
                <w:r>
                  <w:rPr>
                    <w:rFonts w:ascii="Trebuchet MS" w:hAnsi="Trebuchet MS"/>
                    <w:spacing w:val="-22"/>
                  </w:rPr>
                  <w:t xml:space="preserve"> </w:t>
                </w:r>
                <w:r>
                  <w:rPr>
                    <w:rFonts w:ascii="Trebuchet MS" w:hAnsi="Trebuchet MS"/>
                  </w:rPr>
                  <w:t>la</w:t>
                </w:r>
                <w:r>
                  <w:rPr>
                    <w:rFonts w:ascii="Trebuchet MS" w:hAnsi="Trebuchet MS"/>
                    <w:spacing w:val="-23"/>
                  </w:rPr>
                  <w:t xml:space="preserve"> </w:t>
                </w:r>
                <w:r>
                  <w:rPr>
                    <w:rFonts w:ascii="Trebuchet MS" w:hAnsi="Trebuchet MS"/>
                  </w:rPr>
                  <w:t>Armada</w:t>
                </w:r>
                <w:r>
                  <w:rPr>
                    <w:rFonts w:ascii="Trebuchet MS" w:hAnsi="Trebuchet MS"/>
                    <w:spacing w:val="-63"/>
                  </w:rPr>
                  <w:t xml:space="preserve"> </w:t>
                </w:r>
                <w:proofErr w:type="spellStart"/>
                <w:r>
                  <w:rPr>
                    <w:rFonts w:ascii="Trebuchet MS" w:hAnsi="Trebuchet MS"/>
                    <w:w w:val="95"/>
                  </w:rPr>
                  <w:t>Armada</w:t>
                </w:r>
                <w:proofErr w:type="spellEnd"/>
                <w:r>
                  <w:rPr>
                    <w:rFonts w:ascii="Trebuchet MS" w:hAnsi="Trebuchet MS"/>
                    <w:spacing w:val="-17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w w:val="95"/>
                  </w:rPr>
                  <w:t>de</w:t>
                </w:r>
                <w:r>
                  <w:rPr>
                    <w:rFonts w:ascii="Trebuchet MS" w:hAnsi="Trebuchet MS"/>
                    <w:spacing w:val="-17"/>
                    <w:w w:val="95"/>
                  </w:rPr>
                  <w:t xml:space="preserve"> </w:t>
                </w:r>
                <w:r>
                  <w:rPr>
                    <w:rFonts w:ascii="Trebuchet MS" w:hAnsi="Trebuchet MS"/>
                    <w:w w:val="95"/>
                  </w:rPr>
                  <w:t>Chile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1F20C6"/>
    <w:multiLevelType w:val="hybridMultilevel"/>
    <w:tmpl w:val="0A6C525A"/>
    <w:lvl w:ilvl="0" w:tplc="A606B180">
      <w:start w:val="1"/>
      <w:numFmt w:val="decimal"/>
      <w:lvlText w:val="%1."/>
      <w:lvlJc w:val="left"/>
      <w:pPr>
        <w:ind w:left="820" w:hanging="360"/>
        <w:jc w:val="left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es-ES" w:eastAsia="en-US" w:bidi="ar-SA"/>
      </w:rPr>
    </w:lvl>
    <w:lvl w:ilvl="1" w:tplc="EF9E06A0">
      <w:start w:val="1"/>
      <w:numFmt w:val="lowerLetter"/>
      <w:lvlText w:val="%2)"/>
      <w:lvlJc w:val="left"/>
      <w:pPr>
        <w:ind w:left="1181" w:hanging="361"/>
        <w:jc w:val="left"/>
      </w:pPr>
      <w:rPr>
        <w:rFonts w:ascii="Arial MT" w:eastAsia="Arial MT" w:hAnsi="Arial MT" w:cs="Arial MT" w:hint="default"/>
        <w:spacing w:val="-2"/>
        <w:w w:val="100"/>
        <w:sz w:val="24"/>
        <w:szCs w:val="24"/>
        <w:lang w:val="es-ES" w:eastAsia="en-US" w:bidi="ar-SA"/>
      </w:rPr>
    </w:lvl>
    <w:lvl w:ilvl="2" w:tplc="83664D50">
      <w:numFmt w:val="bullet"/>
      <w:lvlText w:val="•"/>
      <w:lvlJc w:val="left"/>
      <w:pPr>
        <w:ind w:left="2063" w:hanging="361"/>
      </w:pPr>
      <w:rPr>
        <w:rFonts w:hint="default"/>
        <w:lang w:val="es-ES" w:eastAsia="en-US" w:bidi="ar-SA"/>
      </w:rPr>
    </w:lvl>
    <w:lvl w:ilvl="3" w:tplc="45F89544">
      <w:numFmt w:val="bullet"/>
      <w:lvlText w:val="•"/>
      <w:lvlJc w:val="left"/>
      <w:pPr>
        <w:ind w:left="2946" w:hanging="361"/>
      </w:pPr>
      <w:rPr>
        <w:rFonts w:hint="default"/>
        <w:lang w:val="es-ES" w:eastAsia="en-US" w:bidi="ar-SA"/>
      </w:rPr>
    </w:lvl>
    <w:lvl w:ilvl="4" w:tplc="F81879D6">
      <w:numFmt w:val="bullet"/>
      <w:lvlText w:val="•"/>
      <w:lvlJc w:val="left"/>
      <w:pPr>
        <w:ind w:left="3829" w:hanging="361"/>
      </w:pPr>
      <w:rPr>
        <w:rFonts w:hint="default"/>
        <w:lang w:val="es-ES" w:eastAsia="en-US" w:bidi="ar-SA"/>
      </w:rPr>
    </w:lvl>
    <w:lvl w:ilvl="5" w:tplc="85B84F2E">
      <w:numFmt w:val="bullet"/>
      <w:lvlText w:val="•"/>
      <w:lvlJc w:val="left"/>
      <w:pPr>
        <w:ind w:left="4712" w:hanging="361"/>
      </w:pPr>
      <w:rPr>
        <w:rFonts w:hint="default"/>
        <w:lang w:val="es-ES" w:eastAsia="en-US" w:bidi="ar-SA"/>
      </w:rPr>
    </w:lvl>
    <w:lvl w:ilvl="6" w:tplc="E7322458">
      <w:numFmt w:val="bullet"/>
      <w:lvlText w:val="•"/>
      <w:lvlJc w:val="left"/>
      <w:pPr>
        <w:ind w:left="5595" w:hanging="361"/>
      </w:pPr>
      <w:rPr>
        <w:rFonts w:hint="default"/>
        <w:lang w:val="es-ES" w:eastAsia="en-US" w:bidi="ar-SA"/>
      </w:rPr>
    </w:lvl>
    <w:lvl w:ilvl="7" w:tplc="A8E4CEFC">
      <w:numFmt w:val="bullet"/>
      <w:lvlText w:val="•"/>
      <w:lvlJc w:val="left"/>
      <w:pPr>
        <w:ind w:left="6478" w:hanging="361"/>
      </w:pPr>
      <w:rPr>
        <w:rFonts w:hint="default"/>
        <w:lang w:val="es-ES" w:eastAsia="en-US" w:bidi="ar-SA"/>
      </w:rPr>
    </w:lvl>
    <w:lvl w:ilvl="8" w:tplc="16C60366">
      <w:numFmt w:val="bullet"/>
      <w:lvlText w:val="•"/>
      <w:lvlJc w:val="left"/>
      <w:pPr>
        <w:ind w:left="7361" w:hanging="361"/>
      </w:pPr>
      <w:rPr>
        <w:rFonts w:hint="default"/>
        <w:lang w:val="es-ES" w:eastAsia="en-US" w:bidi="ar-SA"/>
      </w:rPr>
    </w:lvl>
  </w:abstractNum>
  <w:num w:numId="1" w16cid:durableId="7319727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517FE"/>
    <w:rsid w:val="00212F4D"/>
    <w:rsid w:val="003D05B9"/>
    <w:rsid w:val="004A5A02"/>
    <w:rsid w:val="00592EF8"/>
    <w:rsid w:val="005971BE"/>
    <w:rsid w:val="006517FE"/>
    <w:rsid w:val="008D7127"/>
    <w:rsid w:val="00C14EB7"/>
    <w:rsid w:val="00C923E3"/>
    <w:rsid w:val="00CF7FCE"/>
    <w:rsid w:val="00F6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432D5F"/>
  <w15:docId w15:val="{925011D6-B1B5-4C31-9785-EF1CBA160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"/>
      <w:ind w:left="1181" w:hanging="361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266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Matías Fisher</dc:creator>
  <cp:lastModifiedBy>renato ahumada airola</cp:lastModifiedBy>
  <cp:revision>2</cp:revision>
  <dcterms:created xsi:type="dcterms:W3CDTF">2024-06-04T20:42:00Z</dcterms:created>
  <dcterms:modified xsi:type="dcterms:W3CDTF">2024-06-04T22:29:00Z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2024-06-04T00:00:00Z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2024-06-04T00:00:00Z</vt:filetime>
  </property>
</Properties>
</file>