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EAA" w:rsidRPr="00B65CB9" w:rsidRDefault="00FA2EAA" w:rsidP="000E4465">
      <w:pPr>
        <w:ind w:left="4678" w:firstLine="4"/>
        <w:jc w:val="both"/>
        <w:rPr>
          <w:rFonts w:ascii="Arial" w:hAnsi="Arial" w:cs="Arial"/>
        </w:rPr>
      </w:pPr>
      <w:bookmarkStart w:id="0" w:name="_GoBack"/>
      <w:bookmarkEnd w:id="0"/>
      <w:r w:rsidRPr="00B65CB9">
        <w:rPr>
          <w:rFonts w:ascii="Arial" w:hAnsi="Arial" w:cs="Arial"/>
        </w:rPr>
        <w:t>D</w:t>
      </w:r>
      <w:r w:rsidR="00933F1B" w:rsidRPr="00B65CB9">
        <w:rPr>
          <w:rFonts w:ascii="Arial" w:hAnsi="Arial" w:cs="Arial"/>
        </w:rPr>
        <w:t>.</w:t>
      </w:r>
      <w:r w:rsidRPr="00B65CB9">
        <w:rPr>
          <w:rFonts w:ascii="Arial" w:hAnsi="Arial" w:cs="Arial"/>
        </w:rPr>
        <w:t>E</w:t>
      </w:r>
      <w:r w:rsidR="00933F1B" w:rsidRPr="00B65CB9">
        <w:rPr>
          <w:rFonts w:ascii="Arial" w:hAnsi="Arial" w:cs="Arial"/>
        </w:rPr>
        <w:t>.</w:t>
      </w:r>
      <w:r w:rsidRPr="00B65CB9">
        <w:rPr>
          <w:rFonts w:ascii="Arial" w:hAnsi="Arial" w:cs="Arial"/>
        </w:rPr>
        <w:t>N.</w:t>
      </w:r>
      <w:r w:rsidR="005347B8" w:rsidRPr="00B65CB9">
        <w:rPr>
          <w:rFonts w:ascii="Arial" w:hAnsi="Arial" w:cs="Arial"/>
        </w:rPr>
        <w:t xml:space="preserve"> </w:t>
      </w:r>
      <w:r w:rsidR="00850C58" w:rsidRPr="00B65CB9">
        <w:rPr>
          <w:rFonts w:ascii="Arial" w:hAnsi="Arial" w:cs="Arial"/>
        </w:rPr>
        <w:t>“</w:t>
      </w:r>
      <w:r w:rsidRPr="00B65CB9">
        <w:rPr>
          <w:rFonts w:ascii="Arial" w:hAnsi="Arial" w:cs="Arial"/>
        </w:rPr>
        <w:t>A</w:t>
      </w:r>
      <w:r w:rsidR="005D6415" w:rsidRPr="00B65CB9">
        <w:rPr>
          <w:rFonts w:ascii="Arial" w:hAnsi="Arial" w:cs="Arial"/>
        </w:rPr>
        <w:t>.</w:t>
      </w:r>
      <w:r w:rsidRPr="00B65CB9">
        <w:rPr>
          <w:rFonts w:ascii="Arial" w:hAnsi="Arial" w:cs="Arial"/>
        </w:rPr>
        <w:t>P.” RES</w:t>
      </w:r>
      <w:r w:rsidR="00933F1B" w:rsidRPr="00B65CB9">
        <w:rPr>
          <w:rFonts w:ascii="Arial" w:hAnsi="Arial" w:cs="Arial"/>
        </w:rPr>
        <w:t>.</w:t>
      </w:r>
      <w:r w:rsidRPr="00B65CB9">
        <w:rPr>
          <w:rFonts w:ascii="Arial" w:hAnsi="Arial" w:cs="Arial"/>
        </w:rPr>
        <w:t xml:space="preserve"> Nº</w:t>
      </w:r>
      <w:r w:rsidR="00933F1B" w:rsidRPr="00B65CB9">
        <w:rPr>
          <w:rFonts w:ascii="Arial" w:hAnsi="Arial" w:cs="Arial"/>
        </w:rPr>
        <w:t xml:space="preserve"> </w:t>
      </w:r>
      <w:r w:rsidR="005D6415" w:rsidRPr="00B65CB9">
        <w:rPr>
          <w:rFonts w:ascii="Arial" w:hAnsi="Arial" w:cs="Arial"/>
        </w:rPr>
        <w:t>6100/</w:t>
      </w:r>
      <w:r w:rsidR="00D6208D" w:rsidRPr="00B65CB9">
        <w:rPr>
          <w:rFonts w:ascii="Arial" w:hAnsi="Arial" w:cs="Arial"/>
        </w:rPr>
        <w:t xml:space="preserve">01/     </w:t>
      </w:r>
      <w:r w:rsidR="005D6415" w:rsidRPr="00B65CB9">
        <w:rPr>
          <w:rFonts w:ascii="Arial" w:hAnsi="Arial" w:cs="Arial"/>
        </w:rPr>
        <w:t xml:space="preserve">   </w:t>
      </w:r>
      <w:r w:rsidRPr="00B65CB9">
        <w:rPr>
          <w:rFonts w:ascii="Arial" w:hAnsi="Arial" w:cs="Arial"/>
        </w:rPr>
        <w:t>D</w:t>
      </w:r>
      <w:r w:rsidR="005D6415" w:rsidRPr="00B65CB9">
        <w:rPr>
          <w:rFonts w:ascii="Arial" w:hAnsi="Arial" w:cs="Arial"/>
        </w:rPr>
        <w:t>.</w:t>
      </w:r>
      <w:r w:rsidRPr="00B65CB9">
        <w:rPr>
          <w:rFonts w:ascii="Arial" w:hAnsi="Arial" w:cs="Arial"/>
        </w:rPr>
        <w:t>E</w:t>
      </w:r>
      <w:r w:rsidR="005D6415" w:rsidRPr="00B65CB9">
        <w:rPr>
          <w:rFonts w:ascii="Arial" w:hAnsi="Arial" w:cs="Arial"/>
        </w:rPr>
        <w:t>.</w:t>
      </w:r>
      <w:r w:rsidRPr="00B65CB9">
        <w:rPr>
          <w:rFonts w:ascii="Arial" w:hAnsi="Arial" w:cs="Arial"/>
        </w:rPr>
        <w:t>A.</w:t>
      </w:r>
    </w:p>
    <w:p w:rsidR="00224BED" w:rsidRPr="00937C8F" w:rsidRDefault="00224BED" w:rsidP="000E4465">
      <w:pPr>
        <w:ind w:left="5103" w:hanging="840"/>
        <w:jc w:val="both"/>
        <w:rPr>
          <w:rFonts w:ascii="Arial" w:hAnsi="Arial" w:cs="Arial"/>
          <w:szCs w:val="16"/>
        </w:rPr>
      </w:pPr>
    </w:p>
    <w:p w:rsidR="00FA2EAA" w:rsidRPr="00B65CB9" w:rsidRDefault="00FA2EAA" w:rsidP="000E4465">
      <w:pPr>
        <w:ind w:left="5529" w:hanging="840"/>
        <w:jc w:val="both"/>
        <w:rPr>
          <w:rFonts w:ascii="Arial" w:hAnsi="Arial" w:cs="Arial"/>
        </w:rPr>
      </w:pPr>
      <w:r w:rsidRPr="00B65CB9">
        <w:rPr>
          <w:rFonts w:ascii="Arial" w:hAnsi="Arial" w:cs="Arial"/>
        </w:rPr>
        <w:t>OBJ.:</w:t>
      </w:r>
      <w:r w:rsidRPr="00B65CB9">
        <w:rPr>
          <w:rFonts w:ascii="Arial" w:hAnsi="Arial" w:cs="Arial"/>
        </w:rPr>
        <w:tab/>
        <w:t>Eleva Parte de Actividades</w:t>
      </w:r>
      <w:r w:rsidR="00A61D0A" w:rsidRPr="00B65CB9">
        <w:rPr>
          <w:rFonts w:ascii="Arial" w:hAnsi="Arial" w:cs="Arial"/>
        </w:rPr>
        <w:t xml:space="preserve"> </w:t>
      </w:r>
      <w:r w:rsidR="0053056F">
        <w:rPr>
          <w:rFonts w:ascii="Arial" w:hAnsi="Arial" w:cs="Arial"/>
        </w:rPr>
        <w:t>1er.</w:t>
      </w:r>
      <w:r w:rsidR="006C193B" w:rsidRPr="00B65CB9">
        <w:rPr>
          <w:rFonts w:ascii="Arial" w:hAnsi="Arial" w:cs="Arial"/>
        </w:rPr>
        <w:t xml:space="preserve"> Semestre año 202</w:t>
      </w:r>
      <w:r w:rsidR="0053056F">
        <w:rPr>
          <w:rFonts w:ascii="Arial" w:hAnsi="Arial" w:cs="Arial"/>
        </w:rPr>
        <w:t>5</w:t>
      </w:r>
      <w:r w:rsidRPr="00B65CB9">
        <w:rPr>
          <w:rFonts w:ascii="Arial" w:hAnsi="Arial" w:cs="Arial"/>
        </w:rPr>
        <w:t>.</w:t>
      </w:r>
    </w:p>
    <w:p w:rsidR="00FA2EAA" w:rsidRPr="00937C8F" w:rsidRDefault="00FA2EAA" w:rsidP="000E4465">
      <w:pPr>
        <w:jc w:val="both"/>
        <w:rPr>
          <w:rFonts w:ascii="Arial" w:hAnsi="Arial" w:cs="Arial"/>
          <w:szCs w:val="16"/>
        </w:rPr>
      </w:pPr>
    </w:p>
    <w:p w:rsidR="00FA2EAA" w:rsidRPr="00B65CB9" w:rsidRDefault="00FA2EAA" w:rsidP="000E4465">
      <w:pPr>
        <w:ind w:left="5387" w:hanging="709"/>
        <w:jc w:val="both"/>
        <w:rPr>
          <w:rFonts w:ascii="Arial" w:hAnsi="Arial" w:cs="Arial"/>
        </w:rPr>
      </w:pPr>
      <w:r w:rsidRPr="00B65CB9">
        <w:rPr>
          <w:rFonts w:ascii="Arial" w:hAnsi="Arial" w:cs="Arial"/>
        </w:rPr>
        <w:t>REF.:</w:t>
      </w:r>
      <w:r w:rsidRPr="00B65CB9">
        <w:rPr>
          <w:rFonts w:ascii="Arial" w:hAnsi="Arial" w:cs="Arial"/>
        </w:rPr>
        <w:tab/>
      </w:r>
      <w:r w:rsidR="00F077D5" w:rsidRPr="00B65CB9">
        <w:rPr>
          <w:rFonts w:ascii="Arial" w:hAnsi="Arial" w:cs="Arial"/>
        </w:rPr>
        <w:t xml:space="preserve">a) </w:t>
      </w:r>
      <w:r w:rsidRPr="00B65CB9">
        <w:rPr>
          <w:rFonts w:ascii="Arial" w:hAnsi="Arial" w:cs="Arial"/>
        </w:rPr>
        <w:t xml:space="preserve">Rglto 7-20/2, </w:t>
      </w:r>
      <w:r w:rsidR="00CD3668" w:rsidRPr="00B65CB9">
        <w:rPr>
          <w:rFonts w:ascii="Arial" w:hAnsi="Arial" w:cs="Arial"/>
        </w:rPr>
        <w:t>Art.</w:t>
      </w:r>
      <w:r w:rsidR="006D6197" w:rsidRPr="00B65CB9">
        <w:rPr>
          <w:rFonts w:ascii="Arial" w:hAnsi="Arial" w:cs="Arial"/>
        </w:rPr>
        <w:t xml:space="preserve"> </w:t>
      </w:r>
      <w:r w:rsidR="00CD3668" w:rsidRPr="00B65CB9">
        <w:rPr>
          <w:rFonts w:ascii="Arial" w:hAnsi="Arial" w:cs="Arial"/>
        </w:rPr>
        <w:t>303 y</w:t>
      </w:r>
      <w:r w:rsidR="003A3E7A" w:rsidRPr="00B65CB9">
        <w:rPr>
          <w:rFonts w:ascii="Arial" w:hAnsi="Arial" w:cs="Arial"/>
        </w:rPr>
        <w:t xml:space="preserve"> </w:t>
      </w:r>
      <w:r w:rsidRPr="00B65CB9">
        <w:rPr>
          <w:rFonts w:ascii="Arial" w:hAnsi="Arial" w:cs="Arial"/>
        </w:rPr>
        <w:t>Título 7.</w:t>
      </w:r>
    </w:p>
    <w:p w:rsidR="00FA2EAA" w:rsidRPr="009837B9" w:rsidRDefault="00F077D5" w:rsidP="000B39F8">
      <w:pPr>
        <w:tabs>
          <w:tab w:val="left" w:pos="3480"/>
          <w:tab w:val="left" w:pos="4800"/>
        </w:tabs>
        <w:ind w:left="5387" w:hanging="1134"/>
        <w:jc w:val="both"/>
        <w:rPr>
          <w:rFonts w:ascii="Arial" w:hAnsi="Arial" w:cs="Arial"/>
          <w:lang w:val="es-ES"/>
        </w:rPr>
      </w:pPr>
      <w:r w:rsidRPr="00B65CB9">
        <w:rPr>
          <w:rFonts w:ascii="Arial" w:hAnsi="Arial" w:cs="Arial"/>
        </w:rPr>
        <w:tab/>
      </w:r>
      <w:r w:rsidRPr="00B65CB9">
        <w:rPr>
          <w:rFonts w:ascii="Arial" w:hAnsi="Arial" w:cs="Arial"/>
        </w:rPr>
        <w:tab/>
      </w:r>
      <w:r w:rsidRPr="009837B9">
        <w:rPr>
          <w:rFonts w:ascii="Arial" w:hAnsi="Arial" w:cs="Arial"/>
          <w:lang w:val="es-ES"/>
        </w:rPr>
        <w:t xml:space="preserve">b) PAC DEA </w:t>
      </w:r>
      <w:r w:rsidR="000B59AC" w:rsidRPr="009837B9">
        <w:rPr>
          <w:rFonts w:ascii="Arial" w:hAnsi="Arial" w:cs="Arial"/>
          <w:lang w:val="es-ES"/>
        </w:rPr>
        <w:t>202</w:t>
      </w:r>
      <w:r w:rsidR="0053056F" w:rsidRPr="009837B9">
        <w:rPr>
          <w:rFonts w:ascii="Arial" w:hAnsi="Arial" w:cs="Arial"/>
          <w:lang w:val="es-ES"/>
        </w:rPr>
        <w:t>5</w:t>
      </w:r>
      <w:r w:rsidR="000070CE" w:rsidRPr="009837B9">
        <w:rPr>
          <w:rFonts w:ascii="Arial" w:hAnsi="Arial" w:cs="Arial"/>
          <w:lang w:val="es-ES"/>
        </w:rPr>
        <w:t>.</w:t>
      </w:r>
    </w:p>
    <w:p w:rsidR="00FA2EAA" w:rsidRPr="009837B9" w:rsidRDefault="00FA2EAA" w:rsidP="000E4465">
      <w:pPr>
        <w:jc w:val="both"/>
        <w:rPr>
          <w:rFonts w:ascii="Arial" w:hAnsi="Arial" w:cs="Arial"/>
          <w:lang w:val="es-ES"/>
        </w:rPr>
      </w:pPr>
    </w:p>
    <w:p w:rsidR="00FA2EAA" w:rsidRPr="00B65CB9" w:rsidRDefault="00FA2EAA" w:rsidP="000E4465">
      <w:pPr>
        <w:jc w:val="both"/>
        <w:rPr>
          <w:rFonts w:ascii="Arial" w:hAnsi="Arial" w:cs="Arial"/>
        </w:rPr>
      </w:pPr>
      <w:r w:rsidRPr="00B65CB9">
        <w:rPr>
          <w:rFonts w:ascii="Arial" w:hAnsi="Arial" w:cs="Arial"/>
        </w:rPr>
        <w:t xml:space="preserve">VALPARAÍSO,  </w:t>
      </w:r>
    </w:p>
    <w:p w:rsidR="000B39F8" w:rsidRPr="00B65CB9" w:rsidRDefault="000B39F8" w:rsidP="000E4465">
      <w:pPr>
        <w:jc w:val="both"/>
        <w:rPr>
          <w:rFonts w:ascii="Arial" w:hAnsi="Arial" w:cs="Arial"/>
        </w:rPr>
      </w:pPr>
    </w:p>
    <w:p w:rsidR="00FA2EAA" w:rsidRPr="00B65CB9" w:rsidRDefault="00FA2EAA" w:rsidP="000E4465">
      <w:pPr>
        <w:ind w:left="240" w:hanging="240"/>
        <w:jc w:val="both"/>
        <w:rPr>
          <w:rFonts w:ascii="Arial" w:hAnsi="Arial" w:cs="Arial"/>
          <w:b/>
        </w:rPr>
      </w:pPr>
      <w:r w:rsidRPr="00B65CB9">
        <w:rPr>
          <w:rFonts w:ascii="Arial" w:hAnsi="Arial" w:cs="Arial"/>
          <w:b/>
        </w:rPr>
        <w:t>DEL</w:t>
      </w:r>
      <w:r w:rsidRPr="00B65CB9">
        <w:rPr>
          <w:rFonts w:ascii="Arial" w:hAnsi="Arial" w:cs="Arial"/>
          <w:b/>
        </w:rPr>
        <w:tab/>
        <w:t>DIRECTOR DE LA ESCUELA NAVAL “ARTURO PRAT”</w:t>
      </w:r>
    </w:p>
    <w:p w:rsidR="00FA2EAA" w:rsidRPr="00B65CB9" w:rsidRDefault="00FA2EAA" w:rsidP="000E4465">
      <w:pPr>
        <w:jc w:val="both"/>
        <w:rPr>
          <w:rFonts w:ascii="Arial" w:hAnsi="Arial" w:cs="Arial"/>
          <w:b/>
        </w:rPr>
      </w:pPr>
    </w:p>
    <w:p w:rsidR="00FA2EAA" w:rsidRPr="00B65CB9" w:rsidRDefault="00FA2EAA" w:rsidP="000E4465">
      <w:pPr>
        <w:jc w:val="both"/>
        <w:rPr>
          <w:rFonts w:ascii="Arial" w:hAnsi="Arial" w:cs="Arial"/>
          <w:b/>
        </w:rPr>
      </w:pPr>
      <w:r w:rsidRPr="00B65CB9">
        <w:rPr>
          <w:rFonts w:ascii="Arial" w:hAnsi="Arial" w:cs="Arial"/>
          <w:b/>
        </w:rPr>
        <w:t>AL</w:t>
      </w:r>
      <w:r w:rsidRPr="00B65CB9">
        <w:rPr>
          <w:rFonts w:ascii="Arial" w:hAnsi="Arial" w:cs="Arial"/>
          <w:b/>
        </w:rPr>
        <w:tab/>
        <w:t>SR. DIRECTOR DE EDUCACIÓN DE LA ARMADA</w:t>
      </w:r>
    </w:p>
    <w:p w:rsidR="00BD0DE4" w:rsidRPr="00B65CB9" w:rsidRDefault="00BD0DE4" w:rsidP="000E4465">
      <w:pPr>
        <w:jc w:val="both"/>
        <w:rPr>
          <w:rFonts w:ascii="Arial" w:hAnsi="Arial" w:cs="Arial"/>
        </w:rPr>
      </w:pPr>
    </w:p>
    <w:p w:rsidR="00FA2EAA" w:rsidRPr="00B65CB9" w:rsidRDefault="00850C58" w:rsidP="00926C45">
      <w:pPr>
        <w:tabs>
          <w:tab w:val="left" w:pos="1134"/>
        </w:tabs>
        <w:ind w:hanging="426"/>
        <w:jc w:val="both"/>
        <w:rPr>
          <w:rFonts w:ascii="Arial" w:hAnsi="Arial" w:cs="Arial"/>
        </w:rPr>
      </w:pPr>
      <w:r w:rsidRPr="00B65CB9">
        <w:rPr>
          <w:rFonts w:ascii="Arial" w:hAnsi="Arial" w:cs="Arial"/>
        </w:rPr>
        <w:tab/>
      </w:r>
      <w:r w:rsidRPr="00B65CB9">
        <w:rPr>
          <w:rFonts w:ascii="Arial" w:hAnsi="Arial" w:cs="Arial"/>
        </w:rPr>
        <w:tab/>
      </w:r>
      <w:r w:rsidR="00FA2EAA" w:rsidRPr="00B65CB9">
        <w:rPr>
          <w:rFonts w:ascii="Arial" w:hAnsi="Arial" w:cs="Arial"/>
        </w:rPr>
        <w:t>En c</w:t>
      </w:r>
      <w:r w:rsidR="00053BBE" w:rsidRPr="00B65CB9">
        <w:rPr>
          <w:rFonts w:ascii="Arial" w:hAnsi="Arial" w:cs="Arial"/>
        </w:rPr>
        <w:t xml:space="preserve">onformidad a lo establecido en el documento citado en la referencia b), </w:t>
      </w:r>
      <w:r w:rsidR="00FA2EAA" w:rsidRPr="00B65CB9">
        <w:rPr>
          <w:rFonts w:ascii="Arial" w:hAnsi="Arial" w:cs="Arial"/>
        </w:rPr>
        <w:t xml:space="preserve">adjunto elevo a </w:t>
      </w:r>
      <w:proofErr w:type="spellStart"/>
      <w:r w:rsidR="00FA2EAA" w:rsidRPr="00B65CB9">
        <w:rPr>
          <w:rFonts w:ascii="Arial" w:hAnsi="Arial" w:cs="Arial"/>
        </w:rPr>
        <w:t>Us</w:t>
      </w:r>
      <w:proofErr w:type="spellEnd"/>
      <w:r w:rsidR="00FA2EAA" w:rsidRPr="00B65CB9">
        <w:rPr>
          <w:rFonts w:ascii="Arial" w:hAnsi="Arial" w:cs="Arial"/>
        </w:rPr>
        <w:t xml:space="preserve">. Parte de Actividades correspondiente al </w:t>
      </w:r>
      <w:r w:rsidR="0053056F">
        <w:rPr>
          <w:rFonts w:ascii="Arial" w:hAnsi="Arial" w:cs="Arial"/>
        </w:rPr>
        <w:t>Primer</w:t>
      </w:r>
      <w:r w:rsidR="00093488" w:rsidRPr="00B65CB9">
        <w:rPr>
          <w:rFonts w:ascii="Arial" w:hAnsi="Arial" w:cs="Arial"/>
        </w:rPr>
        <w:t xml:space="preserve"> Semestre</w:t>
      </w:r>
      <w:r w:rsidR="00FA2EAA" w:rsidRPr="00B65CB9">
        <w:rPr>
          <w:rFonts w:ascii="Arial" w:hAnsi="Arial" w:cs="Arial"/>
        </w:rPr>
        <w:t xml:space="preserve"> del presente año.</w:t>
      </w:r>
    </w:p>
    <w:p w:rsidR="00AB06FB" w:rsidRPr="00B65CB9" w:rsidRDefault="00AB06FB" w:rsidP="000E4465">
      <w:pPr>
        <w:jc w:val="both"/>
        <w:rPr>
          <w:rFonts w:ascii="Arial" w:hAnsi="Arial" w:cs="Arial"/>
        </w:rPr>
      </w:pPr>
    </w:p>
    <w:p w:rsidR="00FA2EAA" w:rsidRPr="00B65CB9" w:rsidRDefault="00F55F9E" w:rsidP="000E4465">
      <w:pPr>
        <w:tabs>
          <w:tab w:val="left" w:pos="426"/>
        </w:tabs>
        <w:jc w:val="both"/>
        <w:rPr>
          <w:rFonts w:ascii="Arial" w:hAnsi="Arial" w:cs="Arial"/>
          <w:b/>
        </w:rPr>
      </w:pPr>
      <w:r w:rsidRPr="00B65CB9">
        <w:rPr>
          <w:rFonts w:ascii="Arial" w:hAnsi="Arial" w:cs="Arial"/>
          <w:b/>
        </w:rPr>
        <w:t>1</w:t>
      </w:r>
      <w:r w:rsidR="00FA2EAA" w:rsidRPr="00B65CB9">
        <w:rPr>
          <w:rFonts w:ascii="Arial" w:hAnsi="Arial" w:cs="Arial"/>
          <w:b/>
        </w:rPr>
        <w:t>.-</w:t>
      </w:r>
      <w:r w:rsidR="00FA2EAA" w:rsidRPr="00B65CB9">
        <w:rPr>
          <w:rFonts w:ascii="Arial" w:hAnsi="Arial" w:cs="Arial"/>
          <w:b/>
        </w:rPr>
        <w:tab/>
        <w:t>INCONVENIENTES PRESENTADOS EN EL CUMPLIMIENTO DE TAREAS:</w:t>
      </w:r>
    </w:p>
    <w:p w:rsidR="00FA6E2F" w:rsidRPr="00B65CB9" w:rsidRDefault="00FA6E2F" w:rsidP="000E4465">
      <w:pPr>
        <w:tabs>
          <w:tab w:val="left" w:pos="426"/>
        </w:tabs>
        <w:jc w:val="both"/>
        <w:rPr>
          <w:rFonts w:ascii="Arial" w:hAnsi="Arial" w:cs="Arial"/>
          <w:b/>
        </w:rPr>
      </w:pPr>
    </w:p>
    <w:p w:rsidR="00B01F83" w:rsidRDefault="00F95EB9" w:rsidP="00F95EB9">
      <w:pPr>
        <w:numPr>
          <w:ilvl w:val="0"/>
          <w:numId w:val="3"/>
        </w:numPr>
        <w:tabs>
          <w:tab w:val="left" w:pos="426"/>
          <w:tab w:val="left" w:pos="851"/>
        </w:tabs>
        <w:jc w:val="both"/>
        <w:rPr>
          <w:rFonts w:ascii="Arial" w:hAnsi="Arial" w:cs="Arial"/>
          <w:b/>
        </w:rPr>
      </w:pPr>
      <w:r>
        <w:rPr>
          <w:rFonts w:ascii="Arial" w:hAnsi="Arial" w:cs="Arial"/>
          <w:b/>
        </w:rPr>
        <w:t>Dotación Referencial</w:t>
      </w:r>
      <w:r w:rsidR="00BF583F">
        <w:rPr>
          <w:rFonts w:ascii="Arial" w:hAnsi="Arial" w:cs="Arial"/>
          <w:b/>
        </w:rPr>
        <w:t xml:space="preserve"> y contratos de personal TT.</w:t>
      </w:r>
    </w:p>
    <w:p w:rsidR="000F3890" w:rsidRDefault="000F3890" w:rsidP="000F3890">
      <w:pPr>
        <w:tabs>
          <w:tab w:val="left" w:pos="426"/>
          <w:tab w:val="left" w:pos="851"/>
        </w:tabs>
        <w:ind w:left="861"/>
        <w:jc w:val="both"/>
        <w:rPr>
          <w:rFonts w:ascii="Arial" w:hAnsi="Arial" w:cs="Arial"/>
          <w:b/>
        </w:rPr>
      </w:pPr>
    </w:p>
    <w:p w:rsidR="00012AC0" w:rsidRPr="00BE6B98" w:rsidRDefault="00BF583F" w:rsidP="00BF583F">
      <w:pPr>
        <w:tabs>
          <w:tab w:val="left" w:pos="426"/>
          <w:tab w:val="left" w:pos="851"/>
        </w:tabs>
        <w:ind w:left="861"/>
        <w:jc w:val="both"/>
        <w:rPr>
          <w:rFonts w:ascii="Arial" w:hAnsi="Arial" w:cs="Arial"/>
        </w:rPr>
      </w:pPr>
      <w:r>
        <w:rPr>
          <w:rFonts w:ascii="Arial" w:hAnsi="Arial" w:cs="Arial"/>
        </w:rPr>
        <w:t xml:space="preserve">La Escuela Naval </w:t>
      </w:r>
      <w:r w:rsidR="00012AC0" w:rsidRPr="00BE6B98">
        <w:rPr>
          <w:rFonts w:ascii="Arial" w:hAnsi="Arial" w:cs="Arial"/>
        </w:rPr>
        <w:t>a la fecha se encuentra con un 69%</w:t>
      </w:r>
      <w:r>
        <w:rPr>
          <w:rFonts w:ascii="Arial" w:hAnsi="Arial" w:cs="Arial"/>
        </w:rPr>
        <w:t xml:space="preserve"> de satisfacción en cuanto al número total de dotación referencial, quedando así con 31% </w:t>
      </w:r>
      <w:r w:rsidR="0010497F">
        <w:rPr>
          <w:rFonts w:ascii="Arial" w:hAnsi="Arial" w:cs="Arial"/>
        </w:rPr>
        <w:t>de</w:t>
      </w:r>
      <w:r w:rsidR="00012AC0" w:rsidRPr="00BE6B98">
        <w:rPr>
          <w:rFonts w:ascii="Arial" w:hAnsi="Arial" w:cs="Arial"/>
        </w:rPr>
        <w:t xml:space="preserve"> déficit</w:t>
      </w:r>
      <w:r>
        <w:rPr>
          <w:rFonts w:ascii="Arial" w:hAnsi="Arial" w:cs="Arial"/>
        </w:rPr>
        <w:t>. El porcentaje anterior de déficit se ve</w:t>
      </w:r>
      <w:r w:rsidR="00012AC0">
        <w:rPr>
          <w:rFonts w:ascii="Arial" w:hAnsi="Arial" w:cs="Arial"/>
        </w:rPr>
        <w:t xml:space="preserve"> agravado</w:t>
      </w:r>
      <w:r>
        <w:rPr>
          <w:rFonts w:ascii="Arial" w:hAnsi="Arial" w:cs="Arial"/>
        </w:rPr>
        <w:t xml:space="preserve"> además</w:t>
      </w:r>
      <w:r w:rsidR="00012AC0">
        <w:rPr>
          <w:rFonts w:ascii="Arial" w:hAnsi="Arial" w:cs="Arial"/>
        </w:rPr>
        <w:t xml:space="preserve"> por</w:t>
      </w:r>
      <w:r w:rsidR="00E61FAD">
        <w:rPr>
          <w:rFonts w:ascii="Arial" w:hAnsi="Arial" w:cs="Arial"/>
        </w:rPr>
        <w:t xml:space="preserve"> casos de personal con</w:t>
      </w:r>
      <w:r w:rsidR="00012AC0">
        <w:rPr>
          <w:rFonts w:ascii="Arial" w:hAnsi="Arial" w:cs="Arial"/>
        </w:rPr>
        <w:t xml:space="preserve"> embarazos y</w:t>
      </w:r>
      <w:r w:rsidR="00E61FAD">
        <w:rPr>
          <w:rFonts w:ascii="Arial" w:hAnsi="Arial" w:cs="Arial"/>
        </w:rPr>
        <w:t xml:space="preserve"> acogidos a </w:t>
      </w:r>
      <w:r>
        <w:rPr>
          <w:rFonts w:ascii="Arial" w:hAnsi="Arial" w:cs="Arial"/>
        </w:rPr>
        <w:t>ley de protección de niños, quienes terminan cumpliendo sus funciones de manera temporal y por cortos períodos de tiempo.</w:t>
      </w:r>
    </w:p>
    <w:p w:rsidR="00012AC0" w:rsidRDefault="00012AC0" w:rsidP="00012AC0">
      <w:pPr>
        <w:tabs>
          <w:tab w:val="left" w:pos="426"/>
          <w:tab w:val="left" w:pos="851"/>
        </w:tabs>
        <w:ind w:left="861"/>
        <w:jc w:val="both"/>
        <w:rPr>
          <w:rFonts w:ascii="Arial" w:hAnsi="Arial" w:cs="Arial"/>
          <w:highlight w:val="yellow"/>
        </w:rPr>
      </w:pPr>
    </w:p>
    <w:p w:rsidR="00012AC0" w:rsidRPr="00DD054A" w:rsidRDefault="00012AC0" w:rsidP="00012AC0">
      <w:pPr>
        <w:tabs>
          <w:tab w:val="left" w:pos="426"/>
          <w:tab w:val="left" w:pos="851"/>
        </w:tabs>
        <w:ind w:left="861"/>
        <w:jc w:val="both"/>
        <w:rPr>
          <w:rFonts w:ascii="Arial" w:hAnsi="Arial" w:cs="Arial"/>
        </w:rPr>
      </w:pPr>
      <w:r w:rsidRPr="00DD054A">
        <w:rPr>
          <w:rFonts w:ascii="Arial" w:hAnsi="Arial" w:cs="Arial"/>
        </w:rPr>
        <w:t>Durante el año 2025 se ha reali</w:t>
      </w:r>
      <w:r w:rsidR="00D43467">
        <w:rPr>
          <w:rFonts w:ascii="Arial" w:hAnsi="Arial" w:cs="Arial"/>
        </w:rPr>
        <w:t>zado una inversión significativa</w:t>
      </w:r>
      <w:r w:rsidRPr="00DD054A">
        <w:rPr>
          <w:rFonts w:ascii="Arial" w:hAnsi="Arial" w:cs="Arial"/>
        </w:rPr>
        <w:t xml:space="preserve"> en la contratación de personal </w:t>
      </w:r>
      <w:r w:rsidR="00D43467">
        <w:rPr>
          <w:rFonts w:ascii="Arial" w:hAnsi="Arial" w:cs="Arial"/>
        </w:rPr>
        <w:t xml:space="preserve">de </w:t>
      </w:r>
      <w:r w:rsidRPr="00DD054A">
        <w:rPr>
          <w:rFonts w:ascii="Arial" w:hAnsi="Arial" w:cs="Arial"/>
        </w:rPr>
        <w:t>trabaja</w:t>
      </w:r>
      <w:r w:rsidR="00D43467">
        <w:rPr>
          <w:rFonts w:ascii="Arial" w:hAnsi="Arial" w:cs="Arial"/>
        </w:rPr>
        <w:t>do</w:t>
      </w:r>
      <w:r w:rsidRPr="00DD054A">
        <w:rPr>
          <w:rFonts w:ascii="Arial" w:hAnsi="Arial" w:cs="Arial"/>
        </w:rPr>
        <w:t xml:space="preserve">res a trato, </w:t>
      </w:r>
      <w:r w:rsidR="00D43467">
        <w:rPr>
          <w:rFonts w:ascii="Arial" w:hAnsi="Arial" w:cs="Arial"/>
        </w:rPr>
        <w:t>el gasto destinado para ellos asciende a la suma</w:t>
      </w:r>
      <w:r w:rsidRPr="00DD054A">
        <w:rPr>
          <w:rFonts w:ascii="Arial" w:hAnsi="Arial" w:cs="Arial"/>
        </w:rPr>
        <w:t xml:space="preserve"> </w:t>
      </w:r>
      <w:r w:rsidR="00896CD3">
        <w:rPr>
          <w:rFonts w:ascii="Arial" w:hAnsi="Arial" w:cs="Arial"/>
        </w:rPr>
        <w:t xml:space="preserve">aproximada </w:t>
      </w:r>
      <w:r w:rsidRPr="00DD054A">
        <w:rPr>
          <w:rFonts w:ascii="Arial" w:hAnsi="Arial" w:cs="Arial"/>
        </w:rPr>
        <w:t xml:space="preserve">de </w:t>
      </w:r>
      <w:r w:rsidR="00602212" w:rsidRPr="00AF1D05">
        <w:rPr>
          <w:rFonts w:ascii="Arial" w:hAnsi="Arial" w:cs="Arial"/>
        </w:rPr>
        <w:t>$</w:t>
      </w:r>
      <w:r w:rsidR="00896CD3">
        <w:rPr>
          <w:rFonts w:ascii="Arial" w:hAnsi="Arial" w:cs="Arial"/>
        </w:rPr>
        <w:t>101.000.000 anual</w:t>
      </w:r>
      <w:r w:rsidR="00D43467">
        <w:rPr>
          <w:rFonts w:ascii="Arial" w:hAnsi="Arial" w:cs="Arial"/>
        </w:rPr>
        <w:t>. Lo anterior,</w:t>
      </w:r>
      <w:r w:rsidRPr="00DD054A">
        <w:rPr>
          <w:rFonts w:ascii="Arial" w:hAnsi="Arial" w:cs="Arial"/>
        </w:rPr>
        <w:t xml:space="preserve"> con el objeto de poder cumplir las funciones c</w:t>
      </w:r>
      <w:r w:rsidR="00E77074">
        <w:rPr>
          <w:rFonts w:ascii="Arial" w:hAnsi="Arial" w:cs="Arial"/>
        </w:rPr>
        <w:t>orrespondientes de esta escuela y cubrir áreas en donde hay mayor déficit de personal.</w:t>
      </w:r>
    </w:p>
    <w:p w:rsidR="00B01F83" w:rsidRPr="00B65CB9" w:rsidRDefault="00B01F83" w:rsidP="00B01F83">
      <w:pPr>
        <w:pStyle w:val="Prrafodelista"/>
        <w:rPr>
          <w:rFonts w:ascii="Arial" w:hAnsi="Arial" w:cs="Arial"/>
        </w:rPr>
      </w:pPr>
    </w:p>
    <w:p w:rsidR="00B01F83" w:rsidRDefault="00F95EB9" w:rsidP="00B01F83">
      <w:pPr>
        <w:numPr>
          <w:ilvl w:val="0"/>
          <w:numId w:val="3"/>
        </w:numPr>
        <w:tabs>
          <w:tab w:val="left" w:pos="426"/>
          <w:tab w:val="left" w:pos="851"/>
        </w:tabs>
        <w:jc w:val="both"/>
        <w:rPr>
          <w:rFonts w:ascii="Arial" w:hAnsi="Arial" w:cs="Arial"/>
          <w:b/>
        </w:rPr>
      </w:pPr>
      <w:r>
        <w:rPr>
          <w:rFonts w:ascii="Arial" w:hAnsi="Arial" w:cs="Arial"/>
          <w:b/>
        </w:rPr>
        <w:t>Presupuesto Educación</w:t>
      </w:r>
      <w:r w:rsidR="00B01F83">
        <w:rPr>
          <w:rFonts w:ascii="Arial" w:hAnsi="Arial" w:cs="Arial"/>
          <w:b/>
        </w:rPr>
        <w:t>.</w:t>
      </w:r>
    </w:p>
    <w:p w:rsidR="0061293C" w:rsidRDefault="0061293C" w:rsidP="0061293C">
      <w:pPr>
        <w:tabs>
          <w:tab w:val="left" w:pos="426"/>
          <w:tab w:val="left" w:pos="851"/>
        </w:tabs>
        <w:jc w:val="both"/>
        <w:rPr>
          <w:rFonts w:ascii="Arial" w:hAnsi="Arial" w:cs="Arial"/>
          <w:b/>
        </w:rPr>
      </w:pPr>
    </w:p>
    <w:p w:rsidR="00987551" w:rsidRDefault="00F95EB9" w:rsidP="00F95EB9">
      <w:pPr>
        <w:tabs>
          <w:tab w:val="left" w:pos="426"/>
          <w:tab w:val="left" w:pos="851"/>
        </w:tabs>
        <w:ind w:left="861"/>
        <w:jc w:val="both"/>
        <w:rPr>
          <w:rFonts w:ascii="Arial" w:hAnsi="Arial" w:cs="Arial"/>
        </w:rPr>
      </w:pPr>
      <w:r w:rsidRPr="006572C1">
        <w:rPr>
          <w:rFonts w:ascii="Arial" w:hAnsi="Arial" w:cs="Arial"/>
        </w:rPr>
        <w:t xml:space="preserve">La principal observación se relaciona con la brecha presupuestaria sufrida durante el primer trimestre del año en curso. En términos generales, el presupuesto docente 2025 se vio reducido en $ 240.000.000, lo cual fue mitigado mediante </w:t>
      </w:r>
      <w:r>
        <w:rPr>
          <w:rFonts w:ascii="Arial" w:hAnsi="Arial" w:cs="Arial"/>
        </w:rPr>
        <w:t xml:space="preserve">reasignación de recursos destinados originalmente </w:t>
      </w:r>
      <w:r w:rsidRPr="006572C1">
        <w:rPr>
          <w:rFonts w:ascii="Arial" w:hAnsi="Arial" w:cs="Arial"/>
        </w:rPr>
        <w:t xml:space="preserve">al mantenimiento de la infraestructura del plantel y </w:t>
      </w:r>
      <w:r>
        <w:rPr>
          <w:rFonts w:ascii="Arial" w:hAnsi="Arial" w:cs="Arial"/>
        </w:rPr>
        <w:t xml:space="preserve">a través de </w:t>
      </w:r>
      <w:r w:rsidRPr="006572C1">
        <w:rPr>
          <w:rFonts w:ascii="Arial" w:hAnsi="Arial" w:cs="Arial"/>
        </w:rPr>
        <w:t>la s</w:t>
      </w:r>
      <w:r>
        <w:rPr>
          <w:rFonts w:ascii="Arial" w:hAnsi="Arial" w:cs="Arial"/>
        </w:rPr>
        <w:t>u</w:t>
      </w:r>
      <w:r w:rsidRPr="006572C1">
        <w:rPr>
          <w:rFonts w:ascii="Arial" w:hAnsi="Arial" w:cs="Arial"/>
        </w:rPr>
        <w:t>spensión de pago de horas no lectivas, las que afectaron a</w:t>
      </w:r>
      <w:r>
        <w:rPr>
          <w:rFonts w:ascii="Arial" w:hAnsi="Arial" w:cs="Arial"/>
        </w:rPr>
        <w:t xml:space="preserve"> una</w:t>
      </w:r>
      <w:r w:rsidRPr="006572C1">
        <w:rPr>
          <w:rFonts w:ascii="Arial" w:hAnsi="Arial" w:cs="Arial"/>
        </w:rPr>
        <w:t xml:space="preserve"> parte del cuerpo docente. </w:t>
      </w:r>
    </w:p>
    <w:p w:rsidR="00987551" w:rsidRDefault="00987551" w:rsidP="00F95EB9">
      <w:pPr>
        <w:tabs>
          <w:tab w:val="left" w:pos="426"/>
          <w:tab w:val="left" w:pos="851"/>
        </w:tabs>
        <w:ind w:left="861"/>
        <w:jc w:val="both"/>
        <w:rPr>
          <w:rFonts w:ascii="Arial" w:hAnsi="Arial" w:cs="Arial"/>
        </w:rPr>
      </w:pPr>
    </w:p>
    <w:p w:rsidR="00F95EB9" w:rsidRPr="006572C1" w:rsidRDefault="00F95EB9" w:rsidP="00F95EB9">
      <w:pPr>
        <w:tabs>
          <w:tab w:val="left" w:pos="426"/>
          <w:tab w:val="left" w:pos="851"/>
        </w:tabs>
        <w:ind w:left="861"/>
        <w:jc w:val="both"/>
        <w:rPr>
          <w:rFonts w:ascii="Arial" w:hAnsi="Arial" w:cs="Arial"/>
        </w:rPr>
      </w:pPr>
      <w:r>
        <w:rPr>
          <w:rFonts w:ascii="Arial" w:hAnsi="Arial" w:cs="Arial"/>
        </w:rPr>
        <w:t>Lo anterior, tiene por consecuencia la inestabilidad laboral del cuerpo docentes, quienes se mantienen en estado de constante incertidumbre por posibles recortes adicionales durante el año 2026 o los cambios de horas de clase ante el trabajo de una nueva malla.</w:t>
      </w:r>
    </w:p>
    <w:p w:rsidR="00F95EB9" w:rsidRPr="006572C1" w:rsidRDefault="00F95EB9" w:rsidP="00F95EB9">
      <w:pPr>
        <w:tabs>
          <w:tab w:val="left" w:pos="426"/>
          <w:tab w:val="left" w:pos="851"/>
        </w:tabs>
        <w:ind w:left="861"/>
        <w:jc w:val="both"/>
        <w:rPr>
          <w:rFonts w:ascii="Arial" w:hAnsi="Arial" w:cs="Arial"/>
        </w:rPr>
      </w:pPr>
    </w:p>
    <w:p w:rsidR="00987551" w:rsidRDefault="00F95EB9" w:rsidP="00F95EB9">
      <w:pPr>
        <w:tabs>
          <w:tab w:val="left" w:pos="426"/>
          <w:tab w:val="left" w:pos="851"/>
        </w:tabs>
        <w:ind w:left="861"/>
        <w:jc w:val="both"/>
        <w:rPr>
          <w:rFonts w:ascii="Arial" w:hAnsi="Arial" w:cs="Arial"/>
        </w:rPr>
      </w:pPr>
      <w:r>
        <w:rPr>
          <w:rFonts w:ascii="Arial" w:hAnsi="Arial" w:cs="Arial"/>
        </w:rPr>
        <w:t xml:space="preserve">Finalmente, la degradación de las instalaciones deportivas representa un inconveniente para el desarrollo de las actividades ligadas a este modelo de formación. En la actualidad, los cadetes deben desplazarse hasta la piscina de HABIVALP para desarrollar sus clases sistemáticas de natación. Dado los tiempos de desplazamiento, las actividades de aprendizaje deben ser comprimidas, afectando el desarrollo de competencias en los alumnos. </w:t>
      </w:r>
    </w:p>
    <w:p w:rsidR="0010497F" w:rsidRDefault="00F95EB9" w:rsidP="00F95EB9">
      <w:pPr>
        <w:tabs>
          <w:tab w:val="left" w:pos="426"/>
          <w:tab w:val="left" w:pos="851"/>
        </w:tabs>
        <w:ind w:left="861"/>
        <w:jc w:val="both"/>
        <w:rPr>
          <w:rFonts w:ascii="Arial" w:hAnsi="Arial" w:cs="Arial"/>
        </w:rPr>
      </w:pPr>
      <w:r>
        <w:rPr>
          <w:rFonts w:ascii="Arial" w:hAnsi="Arial" w:cs="Arial"/>
        </w:rPr>
        <w:lastRenderedPageBreak/>
        <w:t>Adicionalmente, el complejo deportivo presenta múltiples filtraciones en el techo, impidiendo el desarrollo normal de las actividades deportivas durante días de lluvia y acelerando el proce</w:t>
      </w:r>
      <w:r w:rsidR="0010497F">
        <w:rPr>
          <w:rFonts w:ascii="Arial" w:hAnsi="Arial" w:cs="Arial"/>
        </w:rPr>
        <w:t>so de desgaste que este sufre.</w:t>
      </w:r>
    </w:p>
    <w:p w:rsidR="00987551" w:rsidRDefault="00987551" w:rsidP="00F95EB9">
      <w:pPr>
        <w:tabs>
          <w:tab w:val="left" w:pos="426"/>
          <w:tab w:val="left" w:pos="851"/>
        </w:tabs>
        <w:ind w:left="861"/>
        <w:jc w:val="both"/>
        <w:rPr>
          <w:rFonts w:ascii="Arial" w:hAnsi="Arial" w:cs="Arial"/>
        </w:rPr>
      </w:pPr>
    </w:p>
    <w:p w:rsidR="00B01F83" w:rsidRPr="00B65CB9" w:rsidRDefault="00B01F83" w:rsidP="00B01F83">
      <w:pPr>
        <w:tabs>
          <w:tab w:val="left" w:pos="426"/>
        </w:tabs>
        <w:jc w:val="both"/>
        <w:rPr>
          <w:rFonts w:ascii="Arial" w:hAnsi="Arial" w:cs="Arial"/>
          <w:b/>
        </w:rPr>
      </w:pPr>
      <w:r w:rsidRPr="00B65CB9">
        <w:rPr>
          <w:rFonts w:ascii="Arial" w:hAnsi="Arial" w:cs="Arial"/>
          <w:b/>
        </w:rPr>
        <w:t>2.-</w:t>
      </w:r>
      <w:r w:rsidRPr="00B65CB9">
        <w:rPr>
          <w:rFonts w:ascii="Arial" w:hAnsi="Arial" w:cs="Arial"/>
          <w:b/>
        </w:rPr>
        <w:tab/>
        <w:t>EXPERIENCIAS RELEVANTES:</w:t>
      </w:r>
    </w:p>
    <w:p w:rsidR="00B01F83" w:rsidRDefault="00B01F83" w:rsidP="00B01F83">
      <w:pPr>
        <w:tabs>
          <w:tab w:val="left" w:pos="426"/>
          <w:tab w:val="left" w:pos="851"/>
        </w:tabs>
        <w:ind w:left="861"/>
        <w:jc w:val="both"/>
        <w:rPr>
          <w:rFonts w:ascii="Arial" w:hAnsi="Arial" w:cs="Arial"/>
          <w:b/>
        </w:rPr>
      </w:pPr>
    </w:p>
    <w:p w:rsidR="00204BA0" w:rsidRPr="00CD1E44" w:rsidRDefault="004D5833" w:rsidP="00F95EB9">
      <w:pPr>
        <w:numPr>
          <w:ilvl w:val="0"/>
          <w:numId w:val="39"/>
        </w:numPr>
        <w:tabs>
          <w:tab w:val="left" w:pos="426"/>
          <w:tab w:val="left" w:pos="851"/>
        </w:tabs>
        <w:jc w:val="both"/>
        <w:rPr>
          <w:rFonts w:ascii="Arial" w:hAnsi="Arial" w:cs="Arial"/>
          <w:b/>
        </w:rPr>
      </w:pPr>
      <w:r>
        <w:rPr>
          <w:rFonts w:ascii="Arial" w:hAnsi="Arial" w:cs="Arial"/>
          <w:b/>
        </w:rPr>
        <w:t>Reuniones Académicas.</w:t>
      </w:r>
    </w:p>
    <w:p w:rsidR="00204BA0" w:rsidRPr="008840E5" w:rsidRDefault="00204BA0" w:rsidP="00204BA0">
      <w:pPr>
        <w:tabs>
          <w:tab w:val="left" w:pos="426"/>
          <w:tab w:val="left" w:pos="851"/>
        </w:tabs>
        <w:ind w:left="861"/>
        <w:jc w:val="both"/>
        <w:rPr>
          <w:rFonts w:ascii="Arial" w:hAnsi="Arial" w:cs="Arial"/>
          <w:highlight w:val="green"/>
        </w:rPr>
      </w:pPr>
    </w:p>
    <w:p w:rsidR="00F95EB9" w:rsidRPr="00F33112" w:rsidRDefault="00F95EB9" w:rsidP="00F95EB9">
      <w:pPr>
        <w:tabs>
          <w:tab w:val="left" w:pos="426"/>
          <w:tab w:val="left" w:pos="851"/>
        </w:tabs>
        <w:ind w:left="861"/>
        <w:jc w:val="both"/>
        <w:rPr>
          <w:rFonts w:ascii="Arial" w:hAnsi="Arial" w:cs="Arial"/>
        </w:rPr>
      </w:pPr>
      <w:r w:rsidRPr="00F33112">
        <w:rPr>
          <w:rFonts w:ascii="Arial" w:hAnsi="Arial" w:cs="Arial"/>
        </w:rPr>
        <w:t>Una de las practicas que ha resultado efectiva para mantener el área educacional informada y enfocada, es la realización de reuniones semanales con la UAC, Jefes de Cátedras y la UCEF. Mediante este protocolo se ha logrado entender la posición actual de la organización, los desafíos o dificultades que están enfrentando y hacia donde se deben enfocar los esfuerzos en el corto plazo. Estas instancias, también le otorga a la jefatura, la capacidad de priorizar esfuerzos y optimizar las cargas de las distintas divisiones del departamento.</w:t>
      </w:r>
    </w:p>
    <w:p w:rsidR="00F95EB9" w:rsidRPr="00F33112" w:rsidRDefault="00F95EB9" w:rsidP="00F95EB9">
      <w:pPr>
        <w:tabs>
          <w:tab w:val="left" w:pos="426"/>
          <w:tab w:val="left" w:pos="851"/>
        </w:tabs>
        <w:ind w:left="861"/>
        <w:jc w:val="both"/>
        <w:rPr>
          <w:rFonts w:ascii="Arial" w:hAnsi="Arial" w:cs="Arial"/>
        </w:rPr>
      </w:pPr>
    </w:p>
    <w:p w:rsidR="00F95EB9" w:rsidRPr="00F33112" w:rsidRDefault="00F95EB9" w:rsidP="00F95EB9">
      <w:pPr>
        <w:tabs>
          <w:tab w:val="left" w:pos="426"/>
          <w:tab w:val="left" w:pos="851"/>
        </w:tabs>
        <w:ind w:left="861"/>
        <w:jc w:val="both"/>
        <w:rPr>
          <w:rFonts w:ascii="Arial" w:hAnsi="Arial" w:cs="Arial"/>
        </w:rPr>
      </w:pPr>
      <w:r w:rsidRPr="00F33112">
        <w:rPr>
          <w:rFonts w:ascii="Arial" w:hAnsi="Arial" w:cs="Arial"/>
        </w:rPr>
        <w:t>A principio de año se dispuso una ventana de entrevistas privadas entre el Jefe de Actividades Académicas y los docentes de la Escuela Naval. En esta instancia, se lograron identificar los aspectos positivos y negativos de la organización. Dentro de los primeros se destacó el ambiente de trabajo y la calidad valórica del cuerpo de alumnos; mientras que, en los espacios de mejora, destacó la inestabilidad laboral del cuerpo docente frente a variaciones presupuestarias repentinas y la carencia de un contrato indefinido como método de fidelización.</w:t>
      </w:r>
    </w:p>
    <w:p w:rsidR="00F95EB9" w:rsidRDefault="00F95EB9" w:rsidP="00F95EB9">
      <w:pPr>
        <w:tabs>
          <w:tab w:val="left" w:pos="426"/>
          <w:tab w:val="left" w:pos="851"/>
        </w:tabs>
        <w:jc w:val="both"/>
        <w:rPr>
          <w:rFonts w:ascii="Arial" w:hAnsi="Arial" w:cs="Arial"/>
          <w:b/>
        </w:rPr>
      </w:pPr>
    </w:p>
    <w:p w:rsidR="00F95EB9" w:rsidRDefault="00F95EB9" w:rsidP="00F95EB9">
      <w:pPr>
        <w:tabs>
          <w:tab w:val="left" w:pos="426"/>
          <w:tab w:val="left" w:pos="851"/>
        </w:tabs>
        <w:ind w:left="851"/>
        <w:jc w:val="both"/>
        <w:rPr>
          <w:rFonts w:ascii="Arial" w:hAnsi="Arial" w:cs="Arial"/>
        </w:rPr>
      </w:pPr>
      <w:r>
        <w:rPr>
          <w:rFonts w:ascii="Arial" w:hAnsi="Arial" w:cs="Arial"/>
        </w:rPr>
        <w:t>Finalmente, durante el presente año se resolvió incrementar la frecuencia de actividades culturales y académicas extra curriculares, generando condiciones para que nuestros alumnos incrementen su apetito intelectual. En ese sentido, las actividades realizadas a las fechas fueron la siguientes:</w:t>
      </w:r>
    </w:p>
    <w:p w:rsidR="00F95EB9" w:rsidRDefault="00F95EB9" w:rsidP="00F95EB9">
      <w:pPr>
        <w:tabs>
          <w:tab w:val="left" w:pos="426"/>
          <w:tab w:val="left" w:pos="851"/>
        </w:tabs>
        <w:ind w:left="851"/>
        <w:jc w:val="both"/>
        <w:rPr>
          <w:rFonts w:ascii="Arial" w:hAnsi="Arial" w:cs="Aria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3"/>
        <w:gridCol w:w="2966"/>
      </w:tblGrid>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Tema </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Autor </w:t>
            </w:r>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Clase magistral sobre el conflicto Ruso-Ucraniano</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Fernando Wilson </w:t>
            </w:r>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Conversatorio sobre la hazaña del </w:t>
            </w:r>
            <w:proofErr w:type="spellStart"/>
            <w:r w:rsidRPr="009C18E3">
              <w:rPr>
                <w:rFonts w:ascii="Arial" w:hAnsi="Arial" w:cs="Arial"/>
              </w:rPr>
              <w:t>Shackleton</w:t>
            </w:r>
            <w:proofErr w:type="spellEnd"/>
            <w:r w:rsidRPr="009C18E3">
              <w:rPr>
                <w:rFonts w:ascii="Arial" w:hAnsi="Arial" w:cs="Arial"/>
              </w:rPr>
              <w:t xml:space="preserve"> y el Piloto Pardo</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Ronald von der Weth </w:t>
            </w:r>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Liderazgo en tiempos de crisis </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CN IM Enrique Aguilera Soto</w:t>
            </w:r>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Obras de Guillermo </w:t>
            </w:r>
            <w:proofErr w:type="spellStart"/>
            <w:r w:rsidRPr="009C18E3">
              <w:rPr>
                <w:rFonts w:ascii="Arial" w:hAnsi="Arial" w:cs="Arial"/>
              </w:rPr>
              <w:t>Parvex</w:t>
            </w:r>
            <w:proofErr w:type="spellEnd"/>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Guillermo </w:t>
            </w:r>
            <w:proofErr w:type="spellStart"/>
            <w:r w:rsidRPr="009C18E3">
              <w:rPr>
                <w:rFonts w:ascii="Arial" w:hAnsi="Arial" w:cs="Arial"/>
              </w:rPr>
              <w:t>Parvex</w:t>
            </w:r>
            <w:proofErr w:type="spellEnd"/>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Liderazgo en condiciones limites </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VA Raúl Zamorano Goñi </w:t>
            </w:r>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Influencia de Francia en la historia de Chile</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Marc </w:t>
            </w:r>
            <w:proofErr w:type="spellStart"/>
            <w:r w:rsidRPr="009C18E3">
              <w:rPr>
                <w:rFonts w:ascii="Arial" w:hAnsi="Arial" w:cs="Arial"/>
              </w:rPr>
              <w:t>Turel</w:t>
            </w:r>
            <w:proofErr w:type="spellEnd"/>
          </w:p>
        </w:tc>
      </w:tr>
      <w:tr w:rsidR="00F95EB9" w:rsidRPr="009C18E3" w:rsidTr="00410A0C">
        <w:tc>
          <w:tcPr>
            <w:tcW w:w="5523"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Blas de Lezo </w:t>
            </w:r>
          </w:p>
        </w:tc>
        <w:tc>
          <w:tcPr>
            <w:tcW w:w="2966"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Sergio Arellano </w:t>
            </w:r>
          </w:p>
        </w:tc>
      </w:tr>
    </w:tbl>
    <w:p w:rsidR="00CD1E44" w:rsidRPr="004A0D80" w:rsidRDefault="00CD1E44" w:rsidP="00CD1E44">
      <w:pPr>
        <w:tabs>
          <w:tab w:val="left" w:pos="426"/>
          <w:tab w:val="left" w:pos="851"/>
        </w:tabs>
        <w:ind w:left="861"/>
        <w:jc w:val="both"/>
        <w:rPr>
          <w:rFonts w:ascii="Arial" w:hAnsi="Arial" w:cs="Arial"/>
        </w:rPr>
      </w:pPr>
      <w:r>
        <w:rPr>
          <w:rFonts w:ascii="Arial" w:hAnsi="Arial" w:cs="Arial"/>
        </w:rPr>
        <w:t xml:space="preserve">   </w:t>
      </w:r>
    </w:p>
    <w:p w:rsidR="00B01F83" w:rsidRDefault="00F95EB9" w:rsidP="00F95EB9">
      <w:pPr>
        <w:numPr>
          <w:ilvl w:val="0"/>
          <w:numId w:val="39"/>
        </w:numPr>
        <w:tabs>
          <w:tab w:val="left" w:pos="426"/>
          <w:tab w:val="left" w:pos="851"/>
        </w:tabs>
        <w:jc w:val="both"/>
        <w:rPr>
          <w:rFonts w:ascii="Arial" w:hAnsi="Arial" w:cs="Arial"/>
          <w:b/>
        </w:rPr>
      </w:pPr>
      <w:r>
        <w:rPr>
          <w:rFonts w:ascii="Arial" w:hAnsi="Arial" w:cs="Arial"/>
          <w:b/>
        </w:rPr>
        <w:t>Herramienta Centros Financieros</w:t>
      </w:r>
      <w:r w:rsidR="00B01F83" w:rsidRPr="00B65CB9">
        <w:rPr>
          <w:rFonts w:ascii="Arial" w:hAnsi="Arial" w:cs="Arial"/>
          <w:b/>
        </w:rPr>
        <w:t>.</w:t>
      </w:r>
    </w:p>
    <w:p w:rsidR="00927DC0" w:rsidRDefault="00927DC0" w:rsidP="00927DC0">
      <w:pPr>
        <w:tabs>
          <w:tab w:val="left" w:pos="426"/>
          <w:tab w:val="left" w:pos="851"/>
        </w:tabs>
        <w:jc w:val="both"/>
        <w:rPr>
          <w:rFonts w:ascii="Arial" w:hAnsi="Arial" w:cs="Arial"/>
          <w:b/>
        </w:rPr>
      </w:pPr>
    </w:p>
    <w:p w:rsidR="006607B7" w:rsidRDefault="006607B7" w:rsidP="006607B7">
      <w:pPr>
        <w:tabs>
          <w:tab w:val="left" w:pos="426"/>
          <w:tab w:val="left" w:pos="851"/>
        </w:tabs>
        <w:ind w:left="861"/>
        <w:jc w:val="both"/>
        <w:rPr>
          <w:rFonts w:ascii="Arial" w:hAnsi="Arial" w:cs="Arial"/>
        </w:rPr>
      </w:pPr>
      <w:r w:rsidRPr="004A1FB6">
        <w:rPr>
          <w:rFonts w:ascii="Arial" w:hAnsi="Arial" w:cs="Arial"/>
        </w:rPr>
        <w:t>Se implementó la herramienta de desviación de caja y proyección de sus saldos, con resultados satisfactorios. Lo anterior, permitió identificar de mejor manera el detalle de los ingresos y egresos de ambos centros financieros</w:t>
      </w:r>
      <w:r>
        <w:rPr>
          <w:rFonts w:ascii="Arial" w:hAnsi="Arial" w:cs="Arial"/>
        </w:rPr>
        <w:t>. Adicionalmente, se encuentra en fase final de desarrollo el Sistema de Adquisiciones 2.0, lo cual contribuirá a la ejecución y control del presupuesto distribuido a las diferentes UU.EE. de esta escuela.</w:t>
      </w:r>
    </w:p>
    <w:p w:rsidR="00E7707A" w:rsidRDefault="00E7707A" w:rsidP="00927DC0">
      <w:pPr>
        <w:tabs>
          <w:tab w:val="left" w:pos="426"/>
          <w:tab w:val="left" w:pos="851"/>
        </w:tabs>
        <w:ind w:left="861"/>
        <w:jc w:val="both"/>
        <w:rPr>
          <w:rFonts w:ascii="Arial" w:hAnsi="Arial" w:cs="Arial"/>
        </w:rPr>
      </w:pPr>
    </w:p>
    <w:p w:rsidR="00F95EB9" w:rsidRDefault="00F95EB9" w:rsidP="00F95EB9">
      <w:pPr>
        <w:numPr>
          <w:ilvl w:val="0"/>
          <w:numId w:val="39"/>
        </w:numPr>
        <w:tabs>
          <w:tab w:val="left" w:pos="426"/>
          <w:tab w:val="left" w:pos="851"/>
        </w:tabs>
        <w:jc w:val="both"/>
        <w:rPr>
          <w:rFonts w:ascii="Arial" w:hAnsi="Arial" w:cs="Arial"/>
          <w:b/>
        </w:rPr>
      </w:pPr>
      <w:r>
        <w:rPr>
          <w:rFonts w:ascii="Arial" w:hAnsi="Arial" w:cs="Arial"/>
          <w:b/>
        </w:rPr>
        <w:t>Cobranzas</w:t>
      </w:r>
      <w:r w:rsidRPr="00B65CB9">
        <w:rPr>
          <w:rFonts w:ascii="Arial" w:hAnsi="Arial" w:cs="Arial"/>
          <w:b/>
        </w:rPr>
        <w:t>.</w:t>
      </w:r>
    </w:p>
    <w:p w:rsidR="00F95EB9" w:rsidRDefault="00F95EB9" w:rsidP="00803340">
      <w:pPr>
        <w:tabs>
          <w:tab w:val="left" w:pos="426"/>
          <w:tab w:val="left" w:pos="851"/>
        </w:tabs>
        <w:ind w:left="861"/>
        <w:jc w:val="both"/>
        <w:rPr>
          <w:rFonts w:ascii="Arial" w:hAnsi="Arial" w:cs="Arial"/>
        </w:rPr>
      </w:pPr>
    </w:p>
    <w:p w:rsidR="006607B7" w:rsidRDefault="006607B7" w:rsidP="006607B7">
      <w:pPr>
        <w:tabs>
          <w:tab w:val="left" w:pos="426"/>
          <w:tab w:val="left" w:pos="851"/>
        </w:tabs>
        <w:ind w:left="861"/>
        <w:jc w:val="both"/>
        <w:rPr>
          <w:rFonts w:ascii="Arial" w:hAnsi="Arial" w:cs="Arial"/>
        </w:rPr>
      </w:pPr>
      <w:r>
        <w:rPr>
          <w:rFonts w:ascii="Arial" w:hAnsi="Arial" w:cs="Arial"/>
        </w:rPr>
        <w:t>S</w:t>
      </w:r>
      <w:r w:rsidRPr="004A1FB6">
        <w:rPr>
          <w:rFonts w:ascii="Arial" w:hAnsi="Arial" w:cs="Arial"/>
        </w:rPr>
        <w:t xml:space="preserve">e implementó </w:t>
      </w:r>
      <w:r>
        <w:rPr>
          <w:rFonts w:ascii="Arial" w:hAnsi="Arial" w:cs="Arial"/>
        </w:rPr>
        <w:t xml:space="preserve">el procedimiento de cobranza de mensualidades de Cadetes, el cual consiste en dos etapas de notificación vía carta certificada con instrucciones </w:t>
      </w:r>
      <w:r>
        <w:rPr>
          <w:rFonts w:ascii="Arial" w:hAnsi="Arial" w:cs="Arial"/>
        </w:rPr>
        <w:lastRenderedPageBreak/>
        <w:t>de pago a los sostenedores deudores. Cuando estos fallan en el pago instruido, el Cadete es suspendido transitoriamente media</w:t>
      </w:r>
      <w:r w:rsidR="00987551">
        <w:rPr>
          <w:rFonts w:ascii="Arial" w:hAnsi="Arial" w:cs="Arial"/>
        </w:rPr>
        <w:t>nte carta entregada por mano a é</w:t>
      </w:r>
      <w:r>
        <w:rPr>
          <w:rFonts w:ascii="Arial" w:hAnsi="Arial" w:cs="Arial"/>
        </w:rPr>
        <w:t>ste y con toma de conocimiento del sostenedor. Dicha carta indica que para que el cadete vuelva a clases, el sostenedor debe pagar el total de la deuda.</w:t>
      </w:r>
    </w:p>
    <w:p w:rsidR="00987551" w:rsidRDefault="00987551" w:rsidP="006607B7">
      <w:pPr>
        <w:tabs>
          <w:tab w:val="left" w:pos="426"/>
          <w:tab w:val="left" w:pos="851"/>
        </w:tabs>
        <w:ind w:left="861"/>
        <w:jc w:val="both"/>
        <w:rPr>
          <w:rFonts w:ascii="Arial" w:hAnsi="Arial" w:cs="Arial"/>
        </w:rPr>
      </w:pPr>
    </w:p>
    <w:p w:rsidR="006607B7" w:rsidRDefault="006607B7" w:rsidP="006607B7">
      <w:pPr>
        <w:ind w:left="861"/>
        <w:jc w:val="both"/>
        <w:rPr>
          <w:rFonts w:ascii="Arial" w:hAnsi="Arial" w:cs="Arial"/>
        </w:rPr>
      </w:pPr>
      <w:r>
        <w:rPr>
          <w:rFonts w:ascii="Arial" w:hAnsi="Arial" w:cs="Arial"/>
        </w:rPr>
        <w:t xml:space="preserve">La herramienta en comento ha resultado tener un 100% de efectividad, en donde </w:t>
      </w:r>
      <w:r w:rsidR="00B61104">
        <w:rPr>
          <w:rFonts w:ascii="Arial" w:hAnsi="Arial" w:cs="Arial"/>
        </w:rPr>
        <w:t xml:space="preserve">dentro </w:t>
      </w:r>
      <w:r>
        <w:rPr>
          <w:rFonts w:ascii="Arial" w:hAnsi="Arial" w:cs="Arial"/>
        </w:rPr>
        <w:t>de las 5 suspensiones transitorias cursadas</w:t>
      </w:r>
      <w:r w:rsidR="00B61104">
        <w:rPr>
          <w:rFonts w:ascii="Arial" w:hAnsi="Arial" w:cs="Arial"/>
        </w:rPr>
        <w:t xml:space="preserve"> este semestre</w:t>
      </w:r>
      <w:r>
        <w:rPr>
          <w:rFonts w:ascii="Arial" w:hAnsi="Arial" w:cs="Arial"/>
        </w:rPr>
        <w:t>, todas han registrado pago dentro de las primeras 72 horas de su emisión.</w:t>
      </w:r>
    </w:p>
    <w:p w:rsidR="006607B7" w:rsidRDefault="006607B7" w:rsidP="006607B7">
      <w:pPr>
        <w:ind w:left="861"/>
        <w:jc w:val="both"/>
        <w:rPr>
          <w:rFonts w:ascii="Arial" w:hAnsi="Arial" w:cs="Arial"/>
        </w:rPr>
      </w:pPr>
    </w:p>
    <w:p w:rsidR="006607B7" w:rsidRDefault="006607B7" w:rsidP="006607B7">
      <w:pPr>
        <w:ind w:left="861"/>
        <w:jc w:val="both"/>
        <w:rPr>
          <w:rFonts w:ascii="Arial" w:hAnsi="Arial" w:cs="Arial"/>
        </w:rPr>
      </w:pPr>
      <w:r>
        <w:rPr>
          <w:rFonts w:ascii="Arial" w:hAnsi="Arial" w:cs="Arial"/>
        </w:rPr>
        <w:t>En vista de lo anterior y de las gestiones de cobranza adicionales, la deuda de arrastre ha sido reducida, durante el presente año, des</w:t>
      </w:r>
      <w:r w:rsidR="00AC264A">
        <w:rPr>
          <w:rFonts w:ascii="Arial" w:hAnsi="Arial" w:cs="Arial"/>
        </w:rPr>
        <w:t>de $68.967.832</w:t>
      </w:r>
      <w:r w:rsidR="00526890">
        <w:rPr>
          <w:rFonts w:ascii="Arial" w:hAnsi="Arial" w:cs="Arial"/>
        </w:rPr>
        <w:t xml:space="preserve"> a $39.932.861</w:t>
      </w:r>
      <w:r w:rsidR="00B00819">
        <w:rPr>
          <w:rFonts w:ascii="Arial" w:hAnsi="Arial" w:cs="Arial"/>
        </w:rPr>
        <w:t>.</w:t>
      </w:r>
      <w:r>
        <w:rPr>
          <w:rFonts w:ascii="Arial" w:hAnsi="Arial" w:cs="Arial"/>
        </w:rPr>
        <w:t xml:space="preserve"> </w:t>
      </w:r>
    </w:p>
    <w:p w:rsidR="006607B7" w:rsidRDefault="006607B7" w:rsidP="006607B7">
      <w:pPr>
        <w:tabs>
          <w:tab w:val="left" w:pos="426"/>
          <w:tab w:val="left" w:pos="851"/>
        </w:tabs>
        <w:ind w:left="861"/>
        <w:jc w:val="both"/>
        <w:rPr>
          <w:rFonts w:ascii="Arial" w:hAnsi="Arial" w:cs="Arial"/>
          <w:b/>
        </w:rPr>
      </w:pPr>
    </w:p>
    <w:p w:rsidR="00B01F83" w:rsidRDefault="00F95EB9" w:rsidP="00F95EB9">
      <w:pPr>
        <w:numPr>
          <w:ilvl w:val="0"/>
          <w:numId w:val="39"/>
        </w:numPr>
        <w:tabs>
          <w:tab w:val="left" w:pos="426"/>
          <w:tab w:val="left" w:pos="851"/>
        </w:tabs>
        <w:jc w:val="both"/>
        <w:rPr>
          <w:rFonts w:ascii="Arial" w:hAnsi="Arial" w:cs="Arial"/>
          <w:b/>
        </w:rPr>
      </w:pPr>
      <w:r>
        <w:rPr>
          <w:rFonts w:ascii="Arial" w:hAnsi="Arial" w:cs="Arial"/>
          <w:b/>
        </w:rPr>
        <w:t>Difusión Redes Sociales y medios televisivos</w:t>
      </w:r>
      <w:r w:rsidR="00B01F83" w:rsidRPr="00B65CB9">
        <w:rPr>
          <w:rFonts w:ascii="Arial" w:hAnsi="Arial" w:cs="Arial"/>
          <w:b/>
        </w:rPr>
        <w:t>.</w:t>
      </w:r>
    </w:p>
    <w:p w:rsidR="003605A4" w:rsidRDefault="003605A4" w:rsidP="003605A4">
      <w:pPr>
        <w:tabs>
          <w:tab w:val="left" w:pos="426"/>
          <w:tab w:val="left" w:pos="851"/>
        </w:tabs>
        <w:jc w:val="both"/>
        <w:rPr>
          <w:rFonts w:ascii="Arial" w:hAnsi="Arial" w:cs="Arial"/>
          <w:b/>
        </w:rPr>
      </w:pPr>
    </w:p>
    <w:p w:rsidR="00057254" w:rsidRDefault="00057254" w:rsidP="00057254">
      <w:pPr>
        <w:tabs>
          <w:tab w:val="left" w:pos="426"/>
          <w:tab w:val="left" w:pos="851"/>
        </w:tabs>
        <w:ind w:left="861"/>
        <w:jc w:val="both"/>
        <w:rPr>
          <w:rFonts w:ascii="Arial" w:hAnsi="Arial" w:cs="Arial"/>
        </w:rPr>
      </w:pPr>
      <w:r>
        <w:rPr>
          <w:rFonts w:ascii="Arial" w:hAnsi="Arial" w:cs="Arial"/>
        </w:rPr>
        <w:t>L</w:t>
      </w:r>
      <w:r w:rsidRPr="003605A4">
        <w:rPr>
          <w:rFonts w:ascii="Arial" w:hAnsi="Arial" w:cs="Arial"/>
        </w:rPr>
        <w:t xml:space="preserve">a Escuela Naval </w:t>
      </w:r>
      <w:r>
        <w:rPr>
          <w:rFonts w:ascii="Arial" w:hAnsi="Arial" w:cs="Arial"/>
        </w:rPr>
        <w:t xml:space="preserve">“Arturo Prat” con motivo del “Mes del Mar” fue invitada a una entrevista que sería exhibida en Canal 13, teniendo alta </w:t>
      </w:r>
      <w:r w:rsidRPr="003605A4">
        <w:rPr>
          <w:rFonts w:ascii="Arial" w:hAnsi="Arial" w:cs="Arial"/>
        </w:rPr>
        <w:t xml:space="preserve">presencia mediática en un programa de televisión de alto </w:t>
      </w:r>
      <w:r>
        <w:rPr>
          <w:rFonts w:ascii="Arial" w:hAnsi="Arial" w:cs="Arial"/>
        </w:rPr>
        <w:t xml:space="preserve">rating y </w:t>
      </w:r>
      <w:r w:rsidRPr="003605A4">
        <w:rPr>
          <w:rFonts w:ascii="Arial" w:hAnsi="Arial" w:cs="Arial"/>
        </w:rPr>
        <w:t>alcance (matinal en horario prime</w:t>
      </w:r>
      <w:r>
        <w:rPr>
          <w:rFonts w:ascii="Arial" w:hAnsi="Arial" w:cs="Arial"/>
        </w:rPr>
        <w:t xml:space="preserve"> a lo largo del todo el país</w:t>
      </w:r>
      <w:r w:rsidRPr="003605A4">
        <w:rPr>
          <w:rFonts w:ascii="Arial" w:hAnsi="Arial" w:cs="Arial"/>
        </w:rPr>
        <w:t xml:space="preserve">), </w:t>
      </w:r>
      <w:r>
        <w:rPr>
          <w:rFonts w:ascii="Arial" w:hAnsi="Arial" w:cs="Arial"/>
        </w:rPr>
        <w:t>días previos a la Ceremonia en homenaje a las Glorias Navales durante el mes de mayo.</w:t>
      </w:r>
      <w:r w:rsidRPr="003605A4">
        <w:rPr>
          <w:rFonts w:ascii="Arial" w:hAnsi="Arial" w:cs="Arial"/>
        </w:rPr>
        <w:t xml:space="preserve"> Esta aparici</w:t>
      </w:r>
      <w:r>
        <w:rPr>
          <w:rFonts w:ascii="Arial" w:hAnsi="Arial" w:cs="Arial"/>
        </w:rPr>
        <w:t xml:space="preserve">ón </w:t>
      </w:r>
      <w:r w:rsidRPr="003605A4">
        <w:rPr>
          <w:rFonts w:ascii="Arial" w:hAnsi="Arial" w:cs="Arial"/>
        </w:rPr>
        <w:t>permiti</w:t>
      </w:r>
      <w:r>
        <w:rPr>
          <w:rFonts w:ascii="Arial" w:hAnsi="Arial" w:cs="Arial"/>
        </w:rPr>
        <w:t xml:space="preserve">ó </w:t>
      </w:r>
      <w:r w:rsidRPr="003605A4">
        <w:rPr>
          <w:rFonts w:ascii="Arial" w:hAnsi="Arial" w:cs="Arial"/>
        </w:rPr>
        <w:t xml:space="preserve">visibilizar la formación profesional </w:t>
      </w:r>
      <w:r>
        <w:rPr>
          <w:rFonts w:ascii="Arial" w:hAnsi="Arial" w:cs="Arial"/>
        </w:rPr>
        <w:t xml:space="preserve">integral </w:t>
      </w:r>
      <w:r w:rsidRPr="003605A4">
        <w:rPr>
          <w:rFonts w:ascii="Arial" w:hAnsi="Arial" w:cs="Arial"/>
        </w:rPr>
        <w:t xml:space="preserve">del Oficial de Marina de manera cercana y atractiva. Asimismo, se participó en diferentes entrevistas </w:t>
      </w:r>
      <w:r>
        <w:rPr>
          <w:rFonts w:ascii="Arial" w:hAnsi="Arial" w:cs="Arial"/>
        </w:rPr>
        <w:t xml:space="preserve">siendo el eje principal de estas </w:t>
      </w:r>
      <w:r w:rsidRPr="003605A4">
        <w:rPr>
          <w:rFonts w:ascii="Arial" w:hAnsi="Arial" w:cs="Arial"/>
        </w:rPr>
        <w:t xml:space="preserve">el proceso de formación integral de los </w:t>
      </w:r>
      <w:r>
        <w:rPr>
          <w:rFonts w:ascii="Arial" w:hAnsi="Arial" w:cs="Arial"/>
        </w:rPr>
        <w:t>C</w:t>
      </w:r>
      <w:r w:rsidRPr="003605A4">
        <w:rPr>
          <w:rFonts w:ascii="Arial" w:hAnsi="Arial" w:cs="Arial"/>
        </w:rPr>
        <w:t xml:space="preserve">adetes y </w:t>
      </w:r>
      <w:r>
        <w:rPr>
          <w:rFonts w:ascii="Arial" w:hAnsi="Arial" w:cs="Arial"/>
        </w:rPr>
        <w:t>d</w:t>
      </w:r>
      <w:r w:rsidRPr="003605A4">
        <w:rPr>
          <w:rFonts w:ascii="Arial" w:hAnsi="Arial" w:cs="Arial"/>
        </w:rPr>
        <w:t xml:space="preserve">el </w:t>
      </w:r>
      <w:r>
        <w:rPr>
          <w:rFonts w:ascii="Arial" w:hAnsi="Arial" w:cs="Arial"/>
        </w:rPr>
        <w:t>Concurso de Admisión 2026.</w:t>
      </w:r>
    </w:p>
    <w:p w:rsidR="00057254" w:rsidRDefault="00057254" w:rsidP="00057254">
      <w:pPr>
        <w:tabs>
          <w:tab w:val="left" w:pos="426"/>
          <w:tab w:val="left" w:pos="851"/>
        </w:tabs>
        <w:ind w:left="861"/>
        <w:jc w:val="both"/>
        <w:rPr>
          <w:rFonts w:ascii="Arial" w:hAnsi="Arial" w:cs="Arial"/>
        </w:rPr>
      </w:pPr>
    </w:p>
    <w:p w:rsidR="00057254" w:rsidRDefault="00057254" w:rsidP="00057254">
      <w:pPr>
        <w:tabs>
          <w:tab w:val="left" w:pos="426"/>
          <w:tab w:val="left" w:pos="851"/>
        </w:tabs>
        <w:ind w:left="861"/>
        <w:jc w:val="both"/>
        <w:rPr>
          <w:rFonts w:ascii="Arial" w:hAnsi="Arial" w:cs="Arial"/>
        </w:rPr>
      </w:pPr>
      <w:r>
        <w:rPr>
          <w:rFonts w:ascii="Arial" w:hAnsi="Arial" w:cs="Arial"/>
        </w:rPr>
        <w:t>Por medio de estas actividades, los temas vinculados al ámbito naval, fueron ampliamente difundidos por canales de televisión y redes sociales y, en el caso de la Escuela Naval, el sitio web de Admisión, observó un alza considerable en sus visitas mensuales, teniendo como referencia que:</w:t>
      </w:r>
    </w:p>
    <w:p w:rsidR="00057254" w:rsidRDefault="00057254" w:rsidP="00057254">
      <w:pPr>
        <w:tabs>
          <w:tab w:val="left" w:pos="426"/>
          <w:tab w:val="left" w:pos="851"/>
        </w:tabs>
        <w:ind w:left="861"/>
        <w:jc w:val="both"/>
        <w:rPr>
          <w:rFonts w:ascii="Arial" w:hAnsi="Arial" w:cs="Arial"/>
        </w:rPr>
      </w:pP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 xml:space="preserve">  Abril</w:t>
      </w:r>
      <w:proofErr w:type="gramStart"/>
      <w:r>
        <w:rPr>
          <w:rFonts w:ascii="Arial" w:hAnsi="Arial" w:cs="Arial"/>
        </w:rPr>
        <w:tab/>
        <w:t xml:space="preserve">  7.700</w:t>
      </w:r>
      <w:proofErr w:type="gramEnd"/>
      <w:r>
        <w:rPr>
          <w:rFonts w:ascii="Arial" w:hAnsi="Arial" w:cs="Arial"/>
        </w:rPr>
        <w:t xml:space="preserve">  Usuarios activos.</w:t>
      </w: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 xml:space="preserve">  Mayo</w:t>
      </w:r>
      <w:r>
        <w:rPr>
          <w:rFonts w:ascii="Arial" w:hAnsi="Arial" w:cs="Arial"/>
        </w:rPr>
        <w:tab/>
        <w:t>83.</w:t>
      </w:r>
      <w:proofErr w:type="gramStart"/>
      <w:r>
        <w:rPr>
          <w:rFonts w:ascii="Arial" w:hAnsi="Arial" w:cs="Arial"/>
        </w:rPr>
        <w:t>000  Usuarios</w:t>
      </w:r>
      <w:proofErr w:type="gramEnd"/>
      <w:r>
        <w:rPr>
          <w:rFonts w:ascii="Arial" w:hAnsi="Arial" w:cs="Arial"/>
        </w:rPr>
        <w:t xml:space="preserve"> activos.</w:t>
      </w:r>
    </w:p>
    <w:p w:rsidR="00057254" w:rsidRDefault="00057254" w:rsidP="00057254">
      <w:pPr>
        <w:tabs>
          <w:tab w:val="left" w:pos="426"/>
          <w:tab w:val="left" w:pos="851"/>
        </w:tabs>
        <w:ind w:left="861"/>
        <w:jc w:val="both"/>
        <w:rPr>
          <w:rFonts w:ascii="Arial" w:hAnsi="Arial" w:cs="Arial"/>
        </w:rPr>
      </w:pPr>
    </w:p>
    <w:p w:rsidR="00057254" w:rsidRDefault="00057254" w:rsidP="00057254">
      <w:pPr>
        <w:tabs>
          <w:tab w:val="left" w:pos="426"/>
          <w:tab w:val="left" w:pos="851"/>
        </w:tabs>
        <w:ind w:left="861"/>
        <w:jc w:val="both"/>
        <w:rPr>
          <w:rFonts w:ascii="Arial" w:hAnsi="Arial" w:cs="Arial"/>
        </w:rPr>
      </w:pPr>
      <w:r>
        <w:rPr>
          <w:rFonts w:ascii="Arial" w:hAnsi="Arial" w:cs="Arial"/>
        </w:rPr>
        <w:t>Con respecto a difusión de la escuela naval en redes sociales, se puede indicar que también hubo un alza considerable en las visualizaciones, las que aumentaron de acuerdo a los siguientes datos:</w:t>
      </w:r>
    </w:p>
    <w:p w:rsidR="00D171C6" w:rsidRDefault="00D171C6" w:rsidP="00057254">
      <w:pPr>
        <w:tabs>
          <w:tab w:val="left" w:pos="426"/>
          <w:tab w:val="left" w:pos="851"/>
        </w:tabs>
        <w:ind w:left="861"/>
        <w:jc w:val="both"/>
        <w:rPr>
          <w:rFonts w:ascii="Arial" w:hAnsi="Arial" w:cs="Arial"/>
        </w:rPr>
      </w:pPr>
    </w:p>
    <w:p w:rsidR="00057254" w:rsidRDefault="00057254" w:rsidP="00057254">
      <w:pPr>
        <w:tabs>
          <w:tab w:val="left" w:pos="426"/>
          <w:tab w:val="left" w:pos="851"/>
        </w:tabs>
        <w:jc w:val="both"/>
        <w:rPr>
          <w:rFonts w:ascii="Arial" w:hAnsi="Arial" w:cs="Arial"/>
        </w:rPr>
      </w:pPr>
      <w:r>
        <w:rPr>
          <w:rFonts w:ascii="Arial" w:hAnsi="Arial" w:cs="Arial"/>
        </w:rPr>
        <w:tab/>
      </w:r>
      <w:r>
        <w:rPr>
          <w:rFonts w:ascii="Arial" w:hAnsi="Arial" w:cs="Arial"/>
        </w:rPr>
        <w:tab/>
      </w:r>
      <w:r>
        <w:rPr>
          <w:rFonts w:ascii="Arial" w:hAnsi="Arial" w:cs="Arial"/>
        </w:rPr>
        <w:tab/>
        <w:t>ABRIL:</w:t>
      </w: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Facebook</w:t>
      </w:r>
      <w:proofErr w:type="gramStart"/>
      <w:r>
        <w:rPr>
          <w:rFonts w:ascii="Arial" w:hAnsi="Arial" w:cs="Arial"/>
        </w:rPr>
        <w:tab/>
        <w:t xml:space="preserve">  665.878</w:t>
      </w:r>
      <w:proofErr w:type="gramEnd"/>
      <w:r>
        <w:rPr>
          <w:rFonts w:ascii="Arial" w:hAnsi="Arial" w:cs="Arial"/>
        </w:rPr>
        <w:t xml:space="preserve"> visualizaciones.</w:t>
      </w: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Instagram</w:t>
      </w:r>
      <w:r>
        <w:rPr>
          <w:rFonts w:ascii="Arial" w:hAnsi="Arial" w:cs="Arial"/>
        </w:rPr>
        <w:tab/>
        <w:t>1.854.286 visualizaciones.</w:t>
      </w:r>
    </w:p>
    <w:p w:rsidR="00057254" w:rsidRPr="003605A4" w:rsidRDefault="00057254" w:rsidP="00057254">
      <w:pPr>
        <w:tabs>
          <w:tab w:val="left" w:pos="426"/>
          <w:tab w:val="left" w:pos="851"/>
        </w:tabs>
        <w:ind w:left="861"/>
        <w:jc w:val="both"/>
        <w:rPr>
          <w:rFonts w:ascii="Arial" w:hAnsi="Arial" w:cs="Arial"/>
        </w:rPr>
      </w:pPr>
    </w:p>
    <w:p w:rsidR="00057254" w:rsidRDefault="00057254" w:rsidP="00057254">
      <w:pPr>
        <w:tabs>
          <w:tab w:val="left" w:pos="426"/>
          <w:tab w:val="left" w:pos="851"/>
        </w:tabs>
        <w:jc w:val="both"/>
        <w:rPr>
          <w:rFonts w:ascii="Arial" w:hAnsi="Arial" w:cs="Arial"/>
        </w:rPr>
      </w:pPr>
      <w:r>
        <w:rPr>
          <w:rFonts w:ascii="Arial" w:hAnsi="Arial" w:cs="Arial"/>
        </w:rPr>
        <w:tab/>
      </w:r>
      <w:r>
        <w:rPr>
          <w:rFonts w:ascii="Arial" w:hAnsi="Arial" w:cs="Arial"/>
        </w:rPr>
        <w:tab/>
      </w:r>
      <w:r>
        <w:rPr>
          <w:rFonts w:ascii="Arial" w:hAnsi="Arial" w:cs="Arial"/>
        </w:rPr>
        <w:tab/>
        <w:t>MAYO:</w:t>
      </w: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Facebook</w:t>
      </w:r>
      <w:r>
        <w:rPr>
          <w:rFonts w:ascii="Arial" w:hAnsi="Arial" w:cs="Arial"/>
        </w:rPr>
        <w:tab/>
        <w:t>2.002.232 visualizaciones.</w:t>
      </w:r>
    </w:p>
    <w:p w:rsidR="00057254" w:rsidRDefault="00057254" w:rsidP="00057254">
      <w:pPr>
        <w:numPr>
          <w:ilvl w:val="0"/>
          <w:numId w:val="35"/>
        </w:numPr>
        <w:tabs>
          <w:tab w:val="left" w:pos="426"/>
          <w:tab w:val="left" w:pos="851"/>
        </w:tabs>
        <w:jc w:val="both"/>
        <w:rPr>
          <w:rFonts w:ascii="Arial" w:hAnsi="Arial" w:cs="Arial"/>
        </w:rPr>
      </w:pPr>
      <w:r>
        <w:rPr>
          <w:rFonts w:ascii="Arial" w:hAnsi="Arial" w:cs="Arial"/>
        </w:rPr>
        <w:t>Instagram</w:t>
      </w:r>
      <w:r>
        <w:rPr>
          <w:rFonts w:ascii="Arial" w:hAnsi="Arial" w:cs="Arial"/>
        </w:rPr>
        <w:tab/>
        <w:t>3.007.079 visualizaciones.</w:t>
      </w:r>
    </w:p>
    <w:p w:rsidR="00057254" w:rsidRPr="004837A4" w:rsidRDefault="00057254" w:rsidP="00057254">
      <w:pPr>
        <w:pStyle w:val="Prrafodelista"/>
        <w:ind w:left="1276"/>
        <w:jc w:val="both"/>
        <w:rPr>
          <w:rFonts w:ascii="Arial" w:hAnsi="Arial" w:cs="Arial"/>
          <w:color w:val="000000"/>
          <w:szCs w:val="22"/>
        </w:rPr>
      </w:pPr>
    </w:p>
    <w:p w:rsidR="00057254" w:rsidRDefault="00057254" w:rsidP="00057254">
      <w:pPr>
        <w:ind w:left="851"/>
        <w:jc w:val="both"/>
        <w:rPr>
          <w:rFonts w:ascii="Arial" w:hAnsi="Arial" w:cs="Arial"/>
        </w:rPr>
      </w:pPr>
      <w:r>
        <w:rPr>
          <w:rFonts w:ascii="Arial" w:hAnsi="Arial" w:cs="Arial"/>
        </w:rPr>
        <w:t>Todo lo anterior, permite confirmar que, durante el mes de mayo, las interacciones Escuela Naval – Usuario, permitieron un aumento de más de un 20% en las postulaciones respecto al Concurso de Admisión del año pasado.</w:t>
      </w:r>
    </w:p>
    <w:p w:rsidR="00057254" w:rsidRDefault="00057254" w:rsidP="00057254">
      <w:pPr>
        <w:ind w:left="851"/>
        <w:jc w:val="both"/>
        <w:rPr>
          <w:rFonts w:ascii="Arial" w:hAnsi="Arial" w:cs="Arial"/>
        </w:rPr>
      </w:pPr>
    </w:p>
    <w:p w:rsidR="00D171C6" w:rsidRDefault="00D171C6" w:rsidP="00D171C6">
      <w:pPr>
        <w:numPr>
          <w:ilvl w:val="0"/>
          <w:numId w:val="39"/>
        </w:numPr>
        <w:tabs>
          <w:tab w:val="left" w:pos="426"/>
          <w:tab w:val="left" w:pos="851"/>
        </w:tabs>
        <w:jc w:val="both"/>
        <w:rPr>
          <w:rFonts w:ascii="Arial" w:hAnsi="Arial" w:cs="Arial"/>
          <w:b/>
        </w:rPr>
      </w:pPr>
      <w:r>
        <w:rPr>
          <w:rFonts w:ascii="Arial" w:hAnsi="Arial" w:cs="Arial"/>
          <w:b/>
        </w:rPr>
        <w:t>Actividades concurso de admisión</w:t>
      </w:r>
      <w:r w:rsidRPr="00B65CB9">
        <w:rPr>
          <w:rFonts w:ascii="Arial" w:hAnsi="Arial" w:cs="Arial"/>
          <w:b/>
        </w:rPr>
        <w:t>.</w:t>
      </w:r>
    </w:p>
    <w:p w:rsidR="00D171C6" w:rsidRDefault="00D171C6" w:rsidP="00057254">
      <w:pPr>
        <w:ind w:left="851"/>
        <w:jc w:val="both"/>
        <w:rPr>
          <w:rFonts w:ascii="Arial" w:hAnsi="Arial" w:cs="Arial"/>
        </w:rPr>
      </w:pPr>
    </w:p>
    <w:p w:rsidR="00057254" w:rsidRDefault="00057254" w:rsidP="00057254">
      <w:pPr>
        <w:ind w:left="851"/>
        <w:jc w:val="both"/>
        <w:rPr>
          <w:rFonts w:ascii="Arial" w:hAnsi="Arial" w:cs="Arial"/>
        </w:rPr>
      </w:pPr>
      <w:r>
        <w:rPr>
          <w:rFonts w:ascii="Arial" w:hAnsi="Arial" w:cs="Arial"/>
        </w:rPr>
        <w:t>Durante este periodo se desarrollaron una serie de actividades con el fin de promocionar y difundir la carrera del Of</w:t>
      </w:r>
      <w:r w:rsidR="001C6296">
        <w:rPr>
          <w:rFonts w:ascii="Arial" w:hAnsi="Arial" w:cs="Arial"/>
        </w:rPr>
        <w:t>icial de Marina, la que se des</w:t>
      </w:r>
      <w:r>
        <w:rPr>
          <w:rFonts w:ascii="Arial" w:hAnsi="Arial" w:cs="Arial"/>
        </w:rPr>
        <w:t>ta</w:t>
      </w:r>
      <w:r w:rsidR="001C6296">
        <w:rPr>
          <w:rFonts w:ascii="Arial" w:hAnsi="Arial" w:cs="Arial"/>
        </w:rPr>
        <w:t>can</w:t>
      </w:r>
      <w:r>
        <w:rPr>
          <w:rFonts w:ascii="Arial" w:hAnsi="Arial" w:cs="Arial"/>
        </w:rPr>
        <w:t xml:space="preserve"> las siguientes:</w:t>
      </w:r>
    </w:p>
    <w:p w:rsidR="00057254" w:rsidRDefault="00057254" w:rsidP="00057254">
      <w:pPr>
        <w:ind w:left="851"/>
        <w:jc w:val="both"/>
        <w:rPr>
          <w:rFonts w:ascii="Arial" w:hAnsi="Arial" w:cs="Arial"/>
        </w:rPr>
      </w:pPr>
    </w:p>
    <w:p w:rsidR="00057254" w:rsidRDefault="00057254" w:rsidP="00057254">
      <w:pPr>
        <w:numPr>
          <w:ilvl w:val="2"/>
          <w:numId w:val="38"/>
        </w:numPr>
        <w:jc w:val="both"/>
        <w:rPr>
          <w:rFonts w:ascii="Arial" w:hAnsi="Arial" w:cs="Arial"/>
        </w:rPr>
      </w:pPr>
      <w:r>
        <w:rPr>
          <w:rFonts w:ascii="Arial" w:hAnsi="Arial" w:cs="Arial"/>
        </w:rPr>
        <w:lastRenderedPageBreak/>
        <w:t>Ferias Vocacionales</w:t>
      </w:r>
      <w:r>
        <w:rPr>
          <w:rFonts w:ascii="Arial" w:hAnsi="Arial" w:cs="Arial"/>
        </w:rPr>
        <w:tab/>
        <w:t>: 20</w:t>
      </w:r>
    </w:p>
    <w:p w:rsidR="00057254" w:rsidRDefault="00057254" w:rsidP="00057254">
      <w:pPr>
        <w:numPr>
          <w:ilvl w:val="2"/>
          <w:numId w:val="38"/>
        </w:numPr>
        <w:jc w:val="both"/>
        <w:rPr>
          <w:rFonts w:ascii="Arial" w:hAnsi="Arial" w:cs="Arial"/>
        </w:rPr>
      </w:pPr>
      <w:r>
        <w:rPr>
          <w:rFonts w:ascii="Arial" w:hAnsi="Arial" w:cs="Arial"/>
        </w:rPr>
        <w:t>Puertas Abiertas</w:t>
      </w:r>
      <w:r>
        <w:rPr>
          <w:rFonts w:ascii="Arial" w:hAnsi="Arial" w:cs="Arial"/>
        </w:rPr>
        <w:tab/>
      </w:r>
      <w:r>
        <w:rPr>
          <w:rFonts w:ascii="Arial" w:hAnsi="Arial" w:cs="Arial"/>
        </w:rPr>
        <w:tab/>
        <w:t>: 03</w:t>
      </w:r>
    </w:p>
    <w:p w:rsidR="00057254" w:rsidRDefault="00057254" w:rsidP="00057254">
      <w:pPr>
        <w:numPr>
          <w:ilvl w:val="2"/>
          <w:numId w:val="38"/>
        </w:numPr>
        <w:jc w:val="both"/>
        <w:rPr>
          <w:rFonts w:ascii="Arial" w:hAnsi="Arial" w:cs="Arial"/>
        </w:rPr>
      </w:pPr>
      <w:r>
        <w:rPr>
          <w:rFonts w:ascii="Arial" w:hAnsi="Arial" w:cs="Arial"/>
        </w:rPr>
        <w:t>Actos Cívicos</w:t>
      </w:r>
      <w:r>
        <w:rPr>
          <w:rFonts w:ascii="Arial" w:hAnsi="Arial" w:cs="Arial"/>
        </w:rPr>
        <w:tab/>
      </w:r>
      <w:r>
        <w:rPr>
          <w:rFonts w:ascii="Arial" w:hAnsi="Arial" w:cs="Arial"/>
        </w:rPr>
        <w:tab/>
        <w:t>: 14</w:t>
      </w:r>
    </w:p>
    <w:p w:rsidR="00057254" w:rsidRDefault="00057254" w:rsidP="00057254">
      <w:pPr>
        <w:numPr>
          <w:ilvl w:val="2"/>
          <w:numId w:val="38"/>
        </w:numPr>
        <w:jc w:val="both"/>
        <w:rPr>
          <w:rFonts w:ascii="Arial" w:hAnsi="Arial" w:cs="Arial"/>
        </w:rPr>
      </w:pPr>
      <w:r>
        <w:rPr>
          <w:rFonts w:ascii="Arial" w:hAnsi="Arial" w:cs="Arial"/>
        </w:rPr>
        <w:t xml:space="preserve">Visitas </w:t>
      </w:r>
      <w:r>
        <w:rPr>
          <w:rFonts w:ascii="Arial" w:hAnsi="Arial" w:cs="Arial"/>
        </w:rPr>
        <w:tab/>
      </w:r>
      <w:r>
        <w:rPr>
          <w:rFonts w:ascii="Arial" w:hAnsi="Arial" w:cs="Arial"/>
        </w:rPr>
        <w:tab/>
      </w:r>
      <w:r>
        <w:rPr>
          <w:rFonts w:ascii="Arial" w:hAnsi="Arial" w:cs="Arial"/>
        </w:rPr>
        <w:tab/>
        <w:t>: 06</w:t>
      </w:r>
    </w:p>
    <w:p w:rsidR="00057254" w:rsidRDefault="00057254" w:rsidP="00057254">
      <w:pPr>
        <w:numPr>
          <w:ilvl w:val="2"/>
          <w:numId w:val="38"/>
        </w:numPr>
        <w:jc w:val="both"/>
        <w:rPr>
          <w:rFonts w:ascii="Arial" w:hAnsi="Arial" w:cs="Arial"/>
        </w:rPr>
      </w:pPr>
      <w:r>
        <w:rPr>
          <w:rFonts w:ascii="Arial" w:hAnsi="Arial" w:cs="Arial"/>
        </w:rPr>
        <w:t>Exposiciones</w:t>
      </w:r>
      <w:r>
        <w:rPr>
          <w:rFonts w:ascii="Arial" w:hAnsi="Arial" w:cs="Arial"/>
        </w:rPr>
        <w:tab/>
      </w:r>
      <w:r>
        <w:rPr>
          <w:rFonts w:ascii="Arial" w:hAnsi="Arial" w:cs="Arial"/>
        </w:rPr>
        <w:tab/>
        <w:t>: 08</w:t>
      </w:r>
    </w:p>
    <w:p w:rsidR="001C6296" w:rsidRDefault="001C6296" w:rsidP="001C6296">
      <w:pPr>
        <w:ind w:left="2160"/>
        <w:jc w:val="both"/>
        <w:rPr>
          <w:rFonts w:ascii="Arial" w:hAnsi="Arial" w:cs="Arial"/>
        </w:rPr>
      </w:pPr>
    </w:p>
    <w:p w:rsidR="00057254" w:rsidRPr="00F33112" w:rsidRDefault="001C6296" w:rsidP="00057254">
      <w:pPr>
        <w:ind w:left="851"/>
        <w:jc w:val="both"/>
        <w:rPr>
          <w:rFonts w:ascii="Arial" w:hAnsi="Arial" w:cs="Arial"/>
        </w:rPr>
      </w:pPr>
      <w:r>
        <w:rPr>
          <w:rFonts w:ascii="Arial" w:hAnsi="Arial" w:cs="Arial"/>
        </w:rPr>
        <w:t>Asimismo, s</w:t>
      </w:r>
      <w:r w:rsidR="00057254">
        <w:rPr>
          <w:rFonts w:ascii="Arial" w:hAnsi="Arial" w:cs="Arial"/>
        </w:rPr>
        <w:t>e efectuó una modificación al Concurso de Admisión, principalmente en la toma de Entrevistas Personales, en donde se dispuso que las comisiones de entrevistadores fueran compuestas por 3 entrevistadores, con el fin de que este proceso fuera más objetivo al momento de la evaluación.</w:t>
      </w:r>
      <w:r w:rsidR="003A20FB">
        <w:rPr>
          <w:rFonts w:ascii="Arial" w:hAnsi="Arial" w:cs="Arial"/>
        </w:rPr>
        <w:t xml:space="preserve"> </w:t>
      </w:r>
      <w:r w:rsidR="0034743B">
        <w:rPr>
          <w:rFonts w:ascii="Arial" w:hAnsi="Arial" w:cs="Arial"/>
        </w:rPr>
        <w:t>Finalmente</w:t>
      </w:r>
      <w:r w:rsidR="003A20FB">
        <w:rPr>
          <w:rFonts w:ascii="Arial" w:hAnsi="Arial" w:cs="Arial"/>
        </w:rPr>
        <w:t xml:space="preserve">, es </w:t>
      </w:r>
      <w:r w:rsidR="0034743B">
        <w:rPr>
          <w:rFonts w:ascii="Arial" w:hAnsi="Arial" w:cs="Arial"/>
        </w:rPr>
        <w:t>necesario</w:t>
      </w:r>
      <w:r w:rsidR="003A20FB">
        <w:rPr>
          <w:rFonts w:ascii="Arial" w:hAnsi="Arial" w:cs="Arial"/>
        </w:rPr>
        <w:t xml:space="preserve"> </w:t>
      </w:r>
      <w:r w:rsidR="009F6D82">
        <w:rPr>
          <w:rFonts w:ascii="Arial" w:hAnsi="Arial" w:cs="Arial"/>
        </w:rPr>
        <w:t>hacer énfasis</w:t>
      </w:r>
      <w:r w:rsidR="00451195">
        <w:rPr>
          <w:rFonts w:ascii="Arial" w:hAnsi="Arial" w:cs="Arial"/>
        </w:rPr>
        <w:t>,</w:t>
      </w:r>
      <w:r w:rsidR="003A20FB">
        <w:rPr>
          <w:rFonts w:ascii="Arial" w:hAnsi="Arial" w:cs="Arial"/>
        </w:rPr>
        <w:t xml:space="preserve"> </w:t>
      </w:r>
      <w:r w:rsidR="00057254">
        <w:rPr>
          <w:rFonts w:ascii="Arial" w:hAnsi="Arial" w:cs="Arial"/>
        </w:rPr>
        <w:t xml:space="preserve">al igual que los años anteriores, </w:t>
      </w:r>
      <w:r w:rsidR="009F6D82">
        <w:rPr>
          <w:rFonts w:ascii="Arial" w:hAnsi="Arial" w:cs="Arial"/>
        </w:rPr>
        <w:t xml:space="preserve">en </w:t>
      </w:r>
      <w:r w:rsidR="00057254">
        <w:rPr>
          <w:rFonts w:ascii="Arial" w:hAnsi="Arial" w:cs="Arial"/>
        </w:rPr>
        <w:t xml:space="preserve">la </w:t>
      </w:r>
      <w:r w:rsidR="009F6D82">
        <w:rPr>
          <w:rFonts w:ascii="Arial" w:hAnsi="Arial" w:cs="Arial"/>
        </w:rPr>
        <w:t xml:space="preserve">importancia de la </w:t>
      </w:r>
      <w:r w:rsidR="00057254">
        <w:rPr>
          <w:rFonts w:ascii="Arial" w:hAnsi="Arial" w:cs="Arial"/>
        </w:rPr>
        <w:t xml:space="preserve">participación de la totalidad de los Oficiales de la escuela, en donde se </w:t>
      </w:r>
      <w:r w:rsidR="009F6D82">
        <w:rPr>
          <w:rFonts w:ascii="Arial" w:hAnsi="Arial" w:cs="Arial"/>
        </w:rPr>
        <w:t>destaca, además,</w:t>
      </w:r>
      <w:r w:rsidR="00057254">
        <w:rPr>
          <w:rFonts w:ascii="Arial" w:hAnsi="Arial" w:cs="Arial"/>
        </w:rPr>
        <w:t xml:space="preserve"> la del Director como parte de la comisión de evaluación de postulantes en la </w:t>
      </w:r>
      <w:r w:rsidR="009F6D82">
        <w:rPr>
          <w:rFonts w:ascii="Arial" w:hAnsi="Arial" w:cs="Arial"/>
        </w:rPr>
        <w:t>toma de Entrevistas Personales.</w:t>
      </w:r>
    </w:p>
    <w:p w:rsidR="00A803E6" w:rsidRPr="00B65CB9" w:rsidRDefault="00A803E6" w:rsidP="00B01F83">
      <w:pPr>
        <w:ind w:left="851"/>
        <w:jc w:val="both"/>
        <w:rPr>
          <w:rFonts w:ascii="Arial" w:hAnsi="Arial" w:cs="Arial"/>
        </w:rPr>
      </w:pPr>
    </w:p>
    <w:p w:rsidR="00B01F83" w:rsidRDefault="00174238" w:rsidP="00F95EB9">
      <w:pPr>
        <w:numPr>
          <w:ilvl w:val="0"/>
          <w:numId w:val="39"/>
        </w:numPr>
        <w:tabs>
          <w:tab w:val="left" w:pos="426"/>
          <w:tab w:val="left" w:pos="851"/>
        </w:tabs>
        <w:jc w:val="both"/>
        <w:rPr>
          <w:rFonts w:ascii="Arial" w:hAnsi="Arial" w:cs="Arial"/>
          <w:b/>
        </w:rPr>
      </w:pPr>
      <w:r>
        <w:rPr>
          <w:rFonts w:ascii="Arial" w:hAnsi="Arial" w:cs="Arial"/>
          <w:b/>
        </w:rPr>
        <w:t>Actividades Profesionales de Cadetes</w:t>
      </w:r>
      <w:r w:rsidR="00B01F83">
        <w:rPr>
          <w:rFonts w:ascii="Arial" w:hAnsi="Arial" w:cs="Arial"/>
          <w:b/>
        </w:rPr>
        <w:t>.</w:t>
      </w:r>
    </w:p>
    <w:p w:rsidR="009A2A3E" w:rsidRDefault="009A2A3E" w:rsidP="009A2A3E">
      <w:pPr>
        <w:tabs>
          <w:tab w:val="left" w:pos="426"/>
          <w:tab w:val="left" w:pos="851"/>
        </w:tabs>
        <w:jc w:val="both"/>
        <w:rPr>
          <w:rFonts w:ascii="Arial" w:hAnsi="Arial" w:cs="Arial"/>
          <w:b/>
        </w:rPr>
      </w:pPr>
    </w:p>
    <w:p w:rsidR="007E1C7F" w:rsidRDefault="00B77470" w:rsidP="00B77470">
      <w:pPr>
        <w:tabs>
          <w:tab w:val="left" w:pos="426"/>
          <w:tab w:val="left" w:pos="851"/>
        </w:tabs>
        <w:ind w:left="861"/>
        <w:jc w:val="both"/>
        <w:rPr>
          <w:rFonts w:ascii="Arial" w:hAnsi="Arial" w:cs="Arial"/>
        </w:rPr>
      </w:pPr>
      <w:r w:rsidRPr="0091679B">
        <w:rPr>
          <w:rFonts w:ascii="Arial" w:hAnsi="Arial" w:cs="Arial"/>
        </w:rPr>
        <w:t xml:space="preserve">Durante el semestre </w:t>
      </w:r>
      <w:r>
        <w:rPr>
          <w:rFonts w:ascii="Arial" w:hAnsi="Arial" w:cs="Arial"/>
        </w:rPr>
        <w:t>se efectuaron embarcos de oportunidad en buques de la Escuadra Nacional (65 cadetes), Unidades Auxiliares (2 cadetes), Submarinos (2 cadetes), LSG (4 cadetes), además de una visita profesional al Centro de Abastecimiento de Valparaíso (27 cadetes). Estás actividades complementan la formación profesional que los cadetes desarrollan durante el semestre y se coordinan con las unidades y reparticiones, de acuerdo con su disponibilidad.</w:t>
      </w:r>
    </w:p>
    <w:p w:rsidR="007E1C7F" w:rsidRDefault="007E1C7F" w:rsidP="00B77470">
      <w:pPr>
        <w:tabs>
          <w:tab w:val="left" w:pos="426"/>
          <w:tab w:val="left" w:pos="851"/>
        </w:tabs>
        <w:ind w:left="861"/>
        <w:jc w:val="both"/>
        <w:rPr>
          <w:rFonts w:ascii="Arial" w:hAnsi="Arial" w:cs="Arial"/>
        </w:rPr>
      </w:pPr>
    </w:p>
    <w:p w:rsidR="00B77470" w:rsidRDefault="00B77470" w:rsidP="00B77470">
      <w:pPr>
        <w:tabs>
          <w:tab w:val="left" w:pos="426"/>
          <w:tab w:val="left" w:pos="851"/>
        </w:tabs>
        <w:ind w:left="861"/>
        <w:jc w:val="both"/>
        <w:rPr>
          <w:rFonts w:ascii="Arial" w:hAnsi="Arial" w:cs="Arial"/>
        </w:rPr>
      </w:pPr>
      <w:r>
        <w:rPr>
          <w:rFonts w:ascii="Arial" w:hAnsi="Arial" w:cs="Arial"/>
        </w:rPr>
        <w:t>Para el segundo semestre, se espera mantener estas instancias, con el objetivo de motivar a los cadetes e ir insertándolos progresivamente en las actividades reales a las que se enfrentarán como futuros Oficiales.</w:t>
      </w:r>
    </w:p>
    <w:p w:rsidR="00B77470" w:rsidRDefault="00B77470" w:rsidP="00B77470">
      <w:pPr>
        <w:tabs>
          <w:tab w:val="left" w:pos="426"/>
          <w:tab w:val="left" w:pos="851"/>
        </w:tabs>
        <w:ind w:left="861"/>
        <w:jc w:val="both"/>
        <w:rPr>
          <w:rFonts w:ascii="Arial" w:hAnsi="Arial" w:cs="Arial"/>
        </w:rPr>
      </w:pPr>
    </w:p>
    <w:p w:rsidR="00B77470" w:rsidRDefault="00B77470" w:rsidP="00B77470">
      <w:pPr>
        <w:tabs>
          <w:tab w:val="left" w:pos="426"/>
          <w:tab w:val="left" w:pos="851"/>
        </w:tabs>
        <w:ind w:left="861"/>
        <w:jc w:val="both"/>
        <w:rPr>
          <w:rFonts w:ascii="Arial" w:hAnsi="Arial" w:cs="Arial"/>
        </w:rPr>
      </w:pPr>
      <w:r>
        <w:rPr>
          <w:rFonts w:ascii="Arial" w:hAnsi="Arial" w:cs="Arial"/>
        </w:rPr>
        <w:t>En paralelo, en el áre</w:t>
      </w:r>
      <w:r w:rsidR="007E1C7F">
        <w:rPr>
          <w:rFonts w:ascii="Arial" w:hAnsi="Arial" w:cs="Arial"/>
        </w:rPr>
        <w:t>a deportiva, durante el semestre se llevaron a cabo:</w:t>
      </w:r>
    </w:p>
    <w:p w:rsidR="007E1C7F" w:rsidRDefault="007E1C7F" w:rsidP="00B77470">
      <w:pPr>
        <w:tabs>
          <w:tab w:val="left" w:pos="426"/>
          <w:tab w:val="left" w:pos="851"/>
        </w:tabs>
        <w:ind w:left="861"/>
        <w:jc w:val="both"/>
        <w:rPr>
          <w:rFonts w:ascii="Arial" w:hAnsi="Arial" w:cs="Arial"/>
        </w:rPr>
      </w:pPr>
    </w:p>
    <w:p w:rsidR="00B77470" w:rsidRDefault="00B77470" w:rsidP="00B77470">
      <w:pPr>
        <w:tabs>
          <w:tab w:val="left" w:pos="426"/>
          <w:tab w:val="left" w:pos="851"/>
        </w:tabs>
        <w:ind w:left="861"/>
        <w:jc w:val="both"/>
        <w:rPr>
          <w:rFonts w:ascii="Arial" w:hAnsi="Arial" w:cs="Arial"/>
        </w:rPr>
      </w:pPr>
      <w:r>
        <w:rPr>
          <w:rFonts w:ascii="Arial" w:hAnsi="Arial" w:cs="Arial"/>
        </w:rPr>
        <w:t>32</w:t>
      </w:r>
      <w:r w:rsidRPr="00D32BCE">
        <w:rPr>
          <w:rFonts w:ascii="Arial" w:hAnsi="Arial" w:cs="Arial"/>
        </w:rPr>
        <w:t xml:space="preserve"> actividades deportivas externas a la escuela,</w:t>
      </w:r>
      <w:r>
        <w:rPr>
          <w:rFonts w:ascii="Arial" w:hAnsi="Arial" w:cs="Arial"/>
        </w:rPr>
        <w:t xml:space="preserve"> en las cuales los cadetes</w:t>
      </w:r>
      <w:r w:rsidRPr="00D32BCE">
        <w:rPr>
          <w:rFonts w:ascii="Arial" w:hAnsi="Arial" w:cs="Arial"/>
        </w:rPr>
        <w:t xml:space="preserve"> representa</w:t>
      </w:r>
      <w:r>
        <w:rPr>
          <w:rFonts w:ascii="Arial" w:hAnsi="Arial" w:cs="Arial"/>
        </w:rPr>
        <w:t>ron tanto a l</w:t>
      </w:r>
      <w:r w:rsidRPr="00D32BCE">
        <w:rPr>
          <w:rFonts w:ascii="Arial" w:hAnsi="Arial" w:cs="Arial"/>
        </w:rPr>
        <w:t>a Escuela Naval</w:t>
      </w:r>
      <w:r>
        <w:rPr>
          <w:rFonts w:ascii="Arial" w:hAnsi="Arial" w:cs="Arial"/>
        </w:rPr>
        <w:t xml:space="preserve"> como a la I</w:t>
      </w:r>
      <w:r w:rsidRPr="00D32BCE">
        <w:rPr>
          <w:rFonts w:ascii="Arial" w:hAnsi="Arial" w:cs="Arial"/>
        </w:rPr>
        <w:t>nstitución</w:t>
      </w:r>
      <w:r>
        <w:rPr>
          <w:rFonts w:ascii="Arial" w:hAnsi="Arial" w:cs="Arial"/>
        </w:rPr>
        <w:t xml:space="preserve"> en distintas disciplinas: </w:t>
      </w:r>
      <w:r w:rsidRPr="00D32BCE">
        <w:rPr>
          <w:rFonts w:ascii="Arial" w:hAnsi="Arial" w:cs="Arial"/>
        </w:rPr>
        <w:t>Vela (14), Remo (3), Orientación terrestre (2), Básquetbol (3), Triatlón (2), Natación (2),</w:t>
      </w:r>
      <w:r>
        <w:rPr>
          <w:rFonts w:ascii="Arial" w:hAnsi="Arial" w:cs="Arial"/>
        </w:rPr>
        <w:t xml:space="preserve"> Fútbol (2)</w:t>
      </w:r>
      <w:r w:rsidRPr="00D32BCE">
        <w:rPr>
          <w:rFonts w:ascii="Arial" w:hAnsi="Arial" w:cs="Arial"/>
        </w:rPr>
        <w:t xml:space="preserve"> Rugby (1), Pentatlón Militar (1), Tiro (1)</w:t>
      </w:r>
      <w:r>
        <w:rPr>
          <w:rFonts w:ascii="Arial" w:hAnsi="Arial" w:cs="Arial"/>
        </w:rPr>
        <w:t xml:space="preserve"> y</w:t>
      </w:r>
      <w:r w:rsidRPr="00D32BCE">
        <w:rPr>
          <w:rFonts w:ascii="Arial" w:hAnsi="Arial" w:cs="Arial"/>
        </w:rPr>
        <w:t xml:space="preserve"> Tenis (1)</w:t>
      </w:r>
      <w:r>
        <w:rPr>
          <w:rFonts w:ascii="Arial" w:hAnsi="Arial" w:cs="Arial"/>
        </w:rPr>
        <w:t>.</w:t>
      </w:r>
    </w:p>
    <w:p w:rsidR="00B77470" w:rsidRDefault="00B77470" w:rsidP="00B77470">
      <w:pPr>
        <w:tabs>
          <w:tab w:val="left" w:pos="426"/>
          <w:tab w:val="left" w:pos="851"/>
        </w:tabs>
        <w:ind w:left="861"/>
        <w:jc w:val="both"/>
        <w:rPr>
          <w:rFonts w:ascii="Arial" w:hAnsi="Arial" w:cs="Arial"/>
        </w:rPr>
      </w:pPr>
    </w:p>
    <w:p w:rsidR="00B77470" w:rsidRDefault="00B77470" w:rsidP="00B77470">
      <w:pPr>
        <w:tabs>
          <w:tab w:val="left" w:pos="426"/>
          <w:tab w:val="left" w:pos="851"/>
        </w:tabs>
        <w:ind w:left="861"/>
        <w:jc w:val="both"/>
        <w:rPr>
          <w:rFonts w:ascii="Arial" w:hAnsi="Arial" w:cs="Arial"/>
        </w:rPr>
      </w:pPr>
      <w:r>
        <w:rPr>
          <w:rFonts w:ascii="Arial" w:hAnsi="Arial" w:cs="Arial"/>
        </w:rPr>
        <w:t>Asimismo, se participaron en los Interescuelas de Fútbol y Vóleibol, realizados en la Escuela de Aviación.</w:t>
      </w:r>
    </w:p>
    <w:p w:rsidR="00B77470" w:rsidRDefault="00B77470" w:rsidP="00B77470">
      <w:pPr>
        <w:tabs>
          <w:tab w:val="left" w:pos="426"/>
          <w:tab w:val="left" w:pos="851"/>
        </w:tabs>
        <w:ind w:left="861"/>
        <w:jc w:val="both"/>
        <w:rPr>
          <w:rFonts w:ascii="Arial" w:hAnsi="Arial" w:cs="Arial"/>
        </w:rPr>
      </w:pPr>
    </w:p>
    <w:p w:rsidR="00B77470" w:rsidRDefault="00615EE3" w:rsidP="00B77470">
      <w:pPr>
        <w:tabs>
          <w:tab w:val="left" w:pos="426"/>
          <w:tab w:val="left" w:pos="851"/>
        </w:tabs>
        <w:ind w:left="861"/>
        <w:jc w:val="both"/>
        <w:rPr>
          <w:rFonts w:ascii="Arial" w:hAnsi="Arial" w:cs="Arial"/>
        </w:rPr>
      </w:pPr>
      <w:r>
        <w:rPr>
          <w:rFonts w:ascii="Arial" w:hAnsi="Arial" w:cs="Arial"/>
        </w:rPr>
        <w:t>Finalmente, l</w:t>
      </w:r>
      <w:r w:rsidR="00B77470">
        <w:rPr>
          <w:rFonts w:ascii="Arial" w:hAnsi="Arial" w:cs="Arial"/>
        </w:rPr>
        <w:t xml:space="preserve">a </w:t>
      </w:r>
      <w:r w:rsidR="007E1C7F">
        <w:rPr>
          <w:rFonts w:ascii="Arial" w:hAnsi="Arial" w:cs="Arial"/>
        </w:rPr>
        <w:t xml:space="preserve">Escuela Naval </w:t>
      </w:r>
      <w:r w:rsidR="00B77470" w:rsidRPr="00D32BCE">
        <w:rPr>
          <w:rFonts w:ascii="Arial" w:hAnsi="Arial" w:cs="Arial"/>
        </w:rPr>
        <w:t>tuvo una destacada participaci</w:t>
      </w:r>
      <w:r w:rsidR="00B77470">
        <w:rPr>
          <w:rFonts w:ascii="Arial" w:hAnsi="Arial" w:cs="Arial"/>
        </w:rPr>
        <w:t>ón en la corrida del Día Nacional del D</w:t>
      </w:r>
      <w:r w:rsidR="00B77470" w:rsidRPr="00D32BCE">
        <w:rPr>
          <w:rFonts w:ascii="Arial" w:hAnsi="Arial" w:cs="Arial"/>
        </w:rPr>
        <w:t>eporte</w:t>
      </w:r>
      <w:r w:rsidR="00B77470">
        <w:rPr>
          <w:rFonts w:ascii="Arial" w:hAnsi="Arial" w:cs="Arial"/>
        </w:rPr>
        <w:t>,</w:t>
      </w:r>
      <w:r w:rsidR="00B77470" w:rsidRPr="00D32BCE">
        <w:rPr>
          <w:rFonts w:ascii="Arial" w:hAnsi="Arial" w:cs="Arial"/>
        </w:rPr>
        <w:t xml:space="preserve"> organizada por el Instituto Nacional del Deporte y en la corrida del Mes del Mar</w:t>
      </w:r>
      <w:r>
        <w:rPr>
          <w:rFonts w:ascii="Arial" w:hAnsi="Arial" w:cs="Arial"/>
        </w:rPr>
        <w:t>, organizada por la Institución, participando tanto con personal de dotación como del cuerpo de cadetes.</w:t>
      </w:r>
    </w:p>
    <w:p w:rsidR="00B01F83" w:rsidRDefault="00B01F83" w:rsidP="00B01F83">
      <w:pPr>
        <w:pStyle w:val="Prrafodelista"/>
        <w:rPr>
          <w:rFonts w:ascii="Arial" w:hAnsi="Arial" w:cs="Arial"/>
          <w:b/>
        </w:rPr>
      </w:pPr>
    </w:p>
    <w:p w:rsidR="00E7637C" w:rsidRDefault="00E7637C" w:rsidP="00174238">
      <w:pPr>
        <w:numPr>
          <w:ilvl w:val="0"/>
          <w:numId w:val="39"/>
        </w:numPr>
        <w:tabs>
          <w:tab w:val="left" w:pos="426"/>
          <w:tab w:val="left" w:pos="851"/>
        </w:tabs>
        <w:jc w:val="both"/>
        <w:rPr>
          <w:rFonts w:ascii="Arial" w:hAnsi="Arial" w:cs="Arial"/>
          <w:b/>
        </w:rPr>
      </w:pPr>
      <w:r>
        <w:rPr>
          <w:rFonts w:ascii="Arial" w:hAnsi="Arial" w:cs="Arial"/>
          <w:b/>
        </w:rPr>
        <w:t>Regata “Glorias Navales”</w:t>
      </w:r>
      <w:r w:rsidR="00174238">
        <w:rPr>
          <w:rFonts w:ascii="Arial" w:hAnsi="Arial" w:cs="Arial"/>
          <w:b/>
        </w:rPr>
        <w:t>.</w:t>
      </w:r>
    </w:p>
    <w:p w:rsidR="009A2A3E" w:rsidRDefault="009A2A3E" w:rsidP="009A2A3E">
      <w:pPr>
        <w:tabs>
          <w:tab w:val="left" w:pos="426"/>
          <w:tab w:val="left" w:pos="851"/>
        </w:tabs>
        <w:jc w:val="both"/>
        <w:rPr>
          <w:rFonts w:ascii="Arial" w:hAnsi="Arial" w:cs="Arial"/>
          <w:b/>
        </w:rPr>
      </w:pPr>
    </w:p>
    <w:p w:rsidR="00E0442E" w:rsidRDefault="00E0442E" w:rsidP="00E0442E">
      <w:pPr>
        <w:tabs>
          <w:tab w:val="left" w:pos="426"/>
          <w:tab w:val="left" w:pos="851"/>
        </w:tabs>
        <w:ind w:left="861"/>
        <w:jc w:val="both"/>
        <w:rPr>
          <w:rFonts w:ascii="Arial" w:hAnsi="Arial" w:cs="Arial"/>
        </w:rPr>
      </w:pPr>
      <w:r>
        <w:rPr>
          <w:rFonts w:ascii="Arial" w:hAnsi="Arial" w:cs="Arial"/>
        </w:rPr>
        <w:t>Los días 10 y 11 de mayo se realizó la regata “Glorias Navales” en conjunto con el club de yates de Higuerillas. La actividad se llevó a cabo con éxito y contó con la participación de un total de 72 velas y 150 tripulantes.</w:t>
      </w:r>
    </w:p>
    <w:p w:rsidR="00E0442E" w:rsidRDefault="00E0442E" w:rsidP="00E0442E">
      <w:pPr>
        <w:tabs>
          <w:tab w:val="left" w:pos="426"/>
          <w:tab w:val="left" w:pos="851"/>
        </w:tabs>
        <w:ind w:left="861"/>
        <w:jc w:val="both"/>
        <w:rPr>
          <w:rFonts w:ascii="Arial" w:hAnsi="Arial" w:cs="Arial"/>
        </w:rPr>
      </w:pPr>
    </w:p>
    <w:p w:rsidR="00E0442E" w:rsidRDefault="00E0442E" w:rsidP="00E0442E">
      <w:pPr>
        <w:tabs>
          <w:tab w:val="left" w:pos="426"/>
          <w:tab w:val="left" w:pos="851"/>
        </w:tabs>
        <w:ind w:left="861"/>
        <w:jc w:val="both"/>
        <w:rPr>
          <w:rFonts w:ascii="Arial" w:hAnsi="Arial" w:cs="Arial"/>
        </w:rPr>
      </w:pPr>
      <w:r>
        <w:rPr>
          <w:rFonts w:ascii="Arial" w:hAnsi="Arial" w:cs="Arial"/>
        </w:rPr>
        <w:t xml:space="preserve">Este evento deportivo náutico es recomendable realizarlo como coorganizador de un club sede, ya sea en el </w:t>
      </w:r>
      <w:proofErr w:type="spellStart"/>
      <w:r>
        <w:rPr>
          <w:rFonts w:ascii="Arial" w:hAnsi="Arial" w:cs="Arial"/>
        </w:rPr>
        <w:t>Yacht</w:t>
      </w:r>
      <w:proofErr w:type="spellEnd"/>
      <w:r>
        <w:rPr>
          <w:rFonts w:ascii="Arial" w:hAnsi="Arial" w:cs="Arial"/>
        </w:rPr>
        <w:t xml:space="preserve"> club de Chile (recreo) o en Higuerillas, </w:t>
      </w:r>
      <w:r w:rsidRPr="00CC5273">
        <w:rPr>
          <w:rFonts w:ascii="Arial" w:hAnsi="Arial" w:cs="Arial"/>
        </w:rPr>
        <w:t>disminuyendo con ello el esfuerzo económico, logístico y d</w:t>
      </w:r>
      <w:r>
        <w:rPr>
          <w:rFonts w:ascii="Arial" w:hAnsi="Arial" w:cs="Arial"/>
        </w:rPr>
        <w:t>e tiempo para la Escuela Naval.</w:t>
      </w:r>
    </w:p>
    <w:p w:rsidR="003262AB" w:rsidRDefault="003262AB" w:rsidP="00B01F83">
      <w:pPr>
        <w:pStyle w:val="Prrafodelista"/>
        <w:rPr>
          <w:rFonts w:ascii="Arial" w:hAnsi="Arial" w:cs="Arial"/>
          <w:b/>
        </w:rPr>
      </w:pPr>
    </w:p>
    <w:p w:rsidR="004A51B3" w:rsidRPr="00174238" w:rsidRDefault="004A51B3" w:rsidP="00174238">
      <w:pPr>
        <w:numPr>
          <w:ilvl w:val="0"/>
          <w:numId w:val="39"/>
        </w:numPr>
        <w:tabs>
          <w:tab w:val="left" w:pos="426"/>
          <w:tab w:val="left" w:pos="851"/>
        </w:tabs>
        <w:jc w:val="both"/>
        <w:rPr>
          <w:rFonts w:ascii="Arial" w:hAnsi="Arial" w:cs="Arial"/>
          <w:b/>
        </w:rPr>
      </w:pPr>
      <w:r w:rsidRPr="00174238">
        <w:rPr>
          <w:rFonts w:ascii="Arial" w:hAnsi="Arial" w:cs="Arial"/>
          <w:b/>
        </w:rPr>
        <w:lastRenderedPageBreak/>
        <w:t>Escuela Naval Acreditada hasta 2031.</w:t>
      </w:r>
    </w:p>
    <w:p w:rsidR="004A51B3" w:rsidRPr="00612A69" w:rsidRDefault="004A51B3" w:rsidP="004A51B3">
      <w:pPr>
        <w:ind w:left="851"/>
        <w:jc w:val="both"/>
        <w:rPr>
          <w:rFonts w:ascii="Arial" w:hAnsi="Arial" w:cs="Arial"/>
          <w:u w:val="single"/>
          <w:lang w:val="es-ES"/>
        </w:rPr>
      </w:pPr>
    </w:p>
    <w:p w:rsidR="004A51B3" w:rsidRDefault="004A51B3" w:rsidP="004A51B3">
      <w:pPr>
        <w:ind w:left="851"/>
        <w:jc w:val="both"/>
        <w:rPr>
          <w:rFonts w:ascii="Arial" w:hAnsi="Arial" w:cs="Arial"/>
          <w:sz w:val="22"/>
          <w:szCs w:val="22"/>
          <w:lang w:val="es-ES" w:eastAsia="en-US"/>
        </w:rPr>
      </w:pPr>
      <w:r>
        <w:rPr>
          <w:rFonts w:ascii="Arial" w:hAnsi="Arial" w:cs="Arial"/>
          <w:lang w:val="es-ES"/>
        </w:rPr>
        <w:t xml:space="preserve">Con fecha 13 de marzo de 2025 la Comisión Nacional de Acreditación (CNA) oficializó la acreditación de la Escuela Naval “Arturo Prat”, en cumplimiento a los criterios establecidos en la Ley 21.091 sobre Educación Superior. </w:t>
      </w:r>
    </w:p>
    <w:p w:rsidR="004A51B3" w:rsidRDefault="004A51B3" w:rsidP="004A51B3">
      <w:pPr>
        <w:ind w:left="851"/>
        <w:jc w:val="both"/>
        <w:rPr>
          <w:rFonts w:ascii="Arial" w:hAnsi="Arial" w:cs="Arial"/>
          <w:lang w:val="es-ES"/>
        </w:rPr>
      </w:pPr>
    </w:p>
    <w:p w:rsidR="004A51B3" w:rsidRDefault="004A51B3" w:rsidP="004A51B3">
      <w:pPr>
        <w:ind w:left="851"/>
        <w:jc w:val="both"/>
        <w:rPr>
          <w:rFonts w:ascii="Arial" w:hAnsi="Arial" w:cs="Arial"/>
          <w:lang w:val="es-ES"/>
        </w:rPr>
      </w:pPr>
      <w:r>
        <w:rPr>
          <w:rFonts w:ascii="Arial" w:hAnsi="Arial" w:cs="Arial"/>
          <w:lang w:val="es-ES"/>
        </w:rPr>
        <w:t>A diferencia de los procesos anteriores de acreditación, este fue el primer proceso en que esta Escuela Matriz se enfrentó a los nu</w:t>
      </w:r>
      <w:r w:rsidR="003D5A0F">
        <w:rPr>
          <w:rFonts w:ascii="Arial" w:hAnsi="Arial" w:cs="Arial"/>
          <w:lang w:val="es-ES"/>
        </w:rPr>
        <w:t>evos criterios de evaluación. A</w:t>
      </w:r>
      <w:r>
        <w:rPr>
          <w:rFonts w:ascii="Arial" w:hAnsi="Arial" w:cs="Arial"/>
          <w:lang w:val="es-ES"/>
        </w:rPr>
        <w:t>demás</w:t>
      </w:r>
      <w:r w:rsidR="003D5A0F">
        <w:rPr>
          <w:rFonts w:ascii="Arial" w:hAnsi="Arial" w:cs="Arial"/>
          <w:lang w:val="es-ES"/>
        </w:rPr>
        <w:t>,</w:t>
      </w:r>
      <w:r>
        <w:rPr>
          <w:rFonts w:ascii="Arial" w:hAnsi="Arial" w:cs="Arial"/>
          <w:lang w:val="es-ES"/>
        </w:rPr>
        <w:t xml:space="preserve"> fuimos la primera institución de las FF.AA. en ser sometida a la nueva forma de evaluación a través de las Dimensiones: </w:t>
      </w:r>
    </w:p>
    <w:p w:rsidR="004A51B3" w:rsidRDefault="004A51B3" w:rsidP="004A51B3">
      <w:pPr>
        <w:ind w:left="851"/>
        <w:jc w:val="both"/>
        <w:rPr>
          <w:rFonts w:ascii="Arial" w:hAnsi="Arial" w:cs="Arial"/>
          <w:lang w:val="es-ES"/>
        </w:rPr>
      </w:pPr>
    </w:p>
    <w:p w:rsidR="004A51B3" w:rsidRDefault="004A51B3" w:rsidP="004A51B3">
      <w:pPr>
        <w:numPr>
          <w:ilvl w:val="0"/>
          <w:numId w:val="36"/>
        </w:numPr>
        <w:ind w:left="1418" w:hanging="567"/>
        <w:jc w:val="both"/>
        <w:rPr>
          <w:rFonts w:ascii="Arial" w:hAnsi="Arial" w:cs="Arial"/>
          <w:lang w:val="es-ES"/>
        </w:rPr>
      </w:pPr>
      <w:r>
        <w:rPr>
          <w:rFonts w:ascii="Arial" w:hAnsi="Arial" w:cs="Arial"/>
          <w:lang w:val="es-ES"/>
        </w:rPr>
        <w:t>Docencia y resultados del proceso formativo.</w:t>
      </w:r>
    </w:p>
    <w:p w:rsidR="004A51B3" w:rsidRDefault="004A51B3" w:rsidP="004A51B3">
      <w:pPr>
        <w:numPr>
          <w:ilvl w:val="0"/>
          <w:numId w:val="36"/>
        </w:numPr>
        <w:ind w:left="1418" w:hanging="567"/>
        <w:jc w:val="both"/>
        <w:rPr>
          <w:rFonts w:ascii="Arial" w:hAnsi="Arial" w:cs="Arial"/>
          <w:lang w:val="es-ES"/>
        </w:rPr>
      </w:pPr>
      <w:r>
        <w:rPr>
          <w:rFonts w:ascii="Arial" w:hAnsi="Arial" w:cs="Arial"/>
          <w:lang w:val="es-ES"/>
        </w:rPr>
        <w:t>Gestión estratégica y recursos institucionales.</w:t>
      </w:r>
    </w:p>
    <w:p w:rsidR="004A51B3" w:rsidRDefault="004A51B3" w:rsidP="004A51B3">
      <w:pPr>
        <w:numPr>
          <w:ilvl w:val="0"/>
          <w:numId w:val="36"/>
        </w:numPr>
        <w:ind w:left="1418" w:hanging="567"/>
        <w:jc w:val="both"/>
        <w:rPr>
          <w:rFonts w:ascii="Arial" w:hAnsi="Arial" w:cs="Arial"/>
          <w:lang w:val="es-ES"/>
        </w:rPr>
      </w:pPr>
      <w:r>
        <w:rPr>
          <w:rFonts w:ascii="Arial" w:hAnsi="Arial" w:cs="Arial"/>
          <w:lang w:val="es-ES"/>
        </w:rPr>
        <w:t>Aseguramiento interno de la calidad.</w:t>
      </w:r>
    </w:p>
    <w:p w:rsidR="004A51B3" w:rsidRDefault="004A51B3" w:rsidP="004A51B3">
      <w:pPr>
        <w:numPr>
          <w:ilvl w:val="0"/>
          <w:numId w:val="36"/>
        </w:numPr>
        <w:ind w:left="1418" w:hanging="567"/>
        <w:jc w:val="both"/>
        <w:rPr>
          <w:rFonts w:ascii="Arial" w:hAnsi="Arial" w:cs="Arial"/>
          <w:lang w:val="es-ES"/>
        </w:rPr>
      </w:pPr>
      <w:r>
        <w:rPr>
          <w:rFonts w:ascii="Arial" w:hAnsi="Arial" w:cs="Arial"/>
          <w:lang w:val="es-ES"/>
        </w:rPr>
        <w:t xml:space="preserve">Vinculación con el medio. </w:t>
      </w:r>
    </w:p>
    <w:p w:rsidR="004A51B3" w:rsidRDefault="004A51B3" w:rsidP="004A51B3">
      <w:pPr>
        <w:numPr>
          <w:ilvl w:val="0"/>
          <w:numId w:val="36"/>
        </w:numPr>
        <w:ind w:left="1418" w:hanging="567"/>
        <w:jc w:val="both"/>
        <w:rPr>
          <w:rFonts w:ascii="Arial" w:hAnsi="Arial" w:cs="Arial"/>
          <w:lang w:val="es-ES"/>
        </w:rPr>
      </w:pPr>
      <w:r>
        <w:rPr>
          <w:rFonts w:ascii="Arial" w:hAnsi="Arial" w:cs="Arial"/>
          <w:lang w:val="es-ES"/>
        </w:rPr>
        <w:t>Investigación, creación e innovación.</w:t>
      </w:r>
    </w:p>
    <w:p w:rsidR="004A51B3" w:rsidRDefault="004A51B3" w:rsidP="004A51B3">
      <w:pPr>
        <w:jc w:val="both"/>
        <w:rPr>
          <w:rFonts w:ascii="Arial" w:hAnsi="Arial" w:cs="Arial"/>
          <w:lang w:val="es-ES"/>
        </w:rPr>
      </w:pPr>
    </w:p>
    <w:p w:rsidR="004A51B3" w:rsidRDefault="004A51B3" w:rsidP="004A51B3">
      <w:pPr>
        <w:ind w:left="851"/>
        <w:jc w:val="both"/>
        <w:rPr>
          <w:rFonts w:ascii="Arial" w:hAnsi="Arial" w:cs="Arial"/>
          <w:lang w:val="es-ES"/>
        </w:rPr>
      </w:pPr>
      <w:r>
        <w:rPr>
          <w:rFonts w:ascii="Arial" w:hAnsi="Arial" w:cs="Arial"/>
          <w:lang w:val="es-ES"/>
        </w:rPr>
        <w:t>Dentro de esta evaluación se optó de forma voluntaria a la quinta dimensión, investigación, creación e innovación, lo que permitió obtener como resultado Nivel de Excelencia por un periodo de 6 años.</w:t>
      </w:r>
    </w:p>
    <w:p w:rsidR="00A803E6" w:rsidRPr="00B65CB9" w:rsidRDefault="00A803E6" w:rsidP="00B01F83">
      <w:pPr>
        <w:jc w:val="both"/>
        <w:rPr>
          <w:rFonts w:ascii="Arial" w:hAnsi="Arial" w:cs="Arial"/>
          <w:lang w:val="es-ES" w:eastAsia="es-CL"/>
        </w:rPr>
      </w:pPr>
    </w:p>
    <w:p w:rsidR="00B01F83" w:rsidRPr="00B65CB9" w:rsidRDefault="00B01F83" w:rsidP="00B01F83">
      <w:pPr>
        <w:tabs>
          <w:tab w:val="left" w:pos="426"/>
        </w:tabs>
        <w:jc w:val="both"/>
        <w:rPr>
          <w:rFonts w:ascii="Arial" w:hAnsi="Arial" w:cs="Arial"/>
          <w:b/>
        </w:rPr>
      </w:pPr>
      <w:r w:rsidRPr="00B65CB9">
        <w:rPr>
          <w:rFonts w:ascii="Arial" w:hAnsi="Arial" w:cs="Arial"/>
          <w:b/>
        </w:rPr>
        <w:t>3.-</w:t>
      </w:r>
      <w:r w:rsidRPr="00B65CB9">
        <w:rPr>
          <w:rFonts w:ascii="Arial" w:hAnsi="Arial" w:cs="Arial"/>
          <w:b/>
        </w:rPr>
        <w:tab/>
        <w:t>ACTIVIDADES NO PLANIFICADAS:</w:t>
      </w:r>
    </w:p>
    <w:p w:rsidR="00DC2C53" w:rsidRPr="00B65CB9" w:rsidRDefault="00DC2C53" w:rsidP="00DC2C53">
      <w:pPr>
        <w:jc w:val="both"/>
        <w:rPr>
          <w:rFonts w:ascii="Arial" w:hAnsi="Arial" w:cs="Arial"/>
          <w:lang w:val="es-ES" w:eastAsia="es-CL"/>
        </w:rPr>
      </w:pPr>
    </w:p>
    <w:p w:rsidR="00012AC0" w:rsidRPr="00174238" w:rsidRDefault="00012AC0" w:rsidP="00174238">
      <w:pPr>
        <w:numPr>
          <w:ilvl w:val="0"/>
          <w:numId w:val="31"/>
        </w:numPr>
        <w:tabs>
          <w:tab w:val="left" w:pos="426"/>
          <w:tab w:val="left" w:pos="851"/>
        </w:tabs>
        <w:jc w:val="both"/>
        <w:rPr>
          <w:rFonts w:ascii="Arial" w:hAnsi="Arial" w:cs="Arial"/>
          <w:b/>
        </w:rPr>
      </w:pPr>
      <w:r w:rsidRPr="00174238">
        <w:rPr>
          <w:rFonts w:ascii="Arial" w:hAnsi="Arial" w:cs="Arial"/>
          <w:b/>
        </w:rPr>
        <w:t>Recuperación cancha de futbol por el Insti</w:t>
      </w:r>
      <w:r w:rsidR="007F1199">
        <w:rPr>
          <w:rFonts w:ascii="Arial" w:hAnsi="Arial" w:cs="Arial"/>
          <w:b/>
        </w:rPr>
        <w:t>tuto Nacional del Deporte (IND).</w:t>
      </w:r>
    </w:p>
    <w:p w:rsidR="00012AC0" w:rsidRDefault="00012AC0" w:rsidP="00012AC0">
      <w:pPr>
        <w:pStyle w:val="Prrafodelista"/>
        <w:ind w:left="861"/>
        <w:contextualSpacing/>
        <w:jc w:val="both"/>
        <w:rPr>
          <w:rFonts w:ascii="Arial" w:hAnsi="Arial" w:cs="Arial"/>
          <w:color w:val="000000"/>
        </w:rPr>
      </w:pPr>
    </w:p>
    <w:p w:rsidR="00012AC0" w:rsidRDefault="00012AC0" w:rsidP="00012AC0">
      <w:pPr>
        <w:pStyle w:val="Prrafodelista"/>
        <w:ind w:left="861"/>
        <w:contextualSpacing/>
        <w:jc w:val="both"/>
        <w:rPr>
          <w:rFonts w:ascii="Arial" w:hAnsi="Arial" w:cs="Arial"/>
          <w:color w:val="000000"/>
        </w:rPr>
      </w:pPr>
      <w:r>
        <w:rPr>
          <w:rFonts w:ascii="Arial" w:hAnsi="Arial" w:cs="Arial"/>
          <w:color w:val="000000"/>
        </w:rPr>
        <w:t>En el ma</w:t>
      </w:r>
      <w:r w:rsidR="001C6296">
        <w:rPr>
          <w:rFonts w:ascii="Arial" w:hAnsi="Arial" w:cs="Arial"/>
          <w:color w:val="000000"/>
        </w:rPr>
        <w:t>rco del mundial de futbol sub 20</w:t>
      </w:r>
      <w:r>
        <w:rPr>
          <w:rFonts w:ascii="Arial" w:hAnsi="Arial" w:cs="Arial"/>
          <w:color w:val="000000"/>
        </w:rPr>
        <w:t xml:space="preserve"> a desarrollarse en el país, el Instituto Nacional del Deporte</w:t>
      </w:r>
      <w:r w:rsidR="008D3034">
        <w:rPr>
          <w:rFonts w:ascii="Arial" w:hAnsi="Arial" w:cs="Arial"/>
          <w:color w:val="000000"/>
        </w:rPr>
        <w:t xml:space="preserve"> (IND)</w:t>
      </w:r>
      <w:r>
        <w:rPr>
          <w:rFonts w:ascii="Arial" w:hAnsi="Arial" w:cs="Arial"/>
          <w:color w:val="000000"/>
        </w:rPr>
        <w:t xml:space="preserve"> dio inicio a </w:t>
      </w:r>
      <w:r w:rsidR="008D3034">
        <w:rPr>
          <w:rFonts w:ascii="Arial" w:hAnsi="Arial" w:cs="Arial"/>
          <w:color w:val="000000"/>
        </w:rPr>
        <w:t>la reparación de la cancha de fú</w:t>
      </w:r>
      <w:r>
        <w:rPr>
          <w:rFonts w:ascii="Arial" w:hAnsi="Arial" w:cs="Arial"/>
          <w:color w:val="000000"/>
        </w:rPr>
        <w:t>tbol, considerando dentro de los trabajos el cambio y bajada del pasto al nivel de la pista atlética, el cambio del sistema de regadío y la instalación de estanques y bombas para alimentar dicho sistema, todo bajo norma FIFA, los que a la fecha se han llevado a cabo sin inconvenientes e inspeccionados por el personal del IND y FIFA.</w:t>
      </w:r>
    </w:p>
    <w:p w:rsidR="00012AC0" w:rsidRDefault="00012AC0" w:rsidP="00012AC0">
      <w:pPr>
        <w:pStyle w:val="Prrafodelista"/>
        <w:ind w:left="861"/>
        <w:contextualSpacing/>
        <w:jc w:val="both"/>
        <w:rPr>
          <w:rFonts w:ascii="Arial" w:hAnsi="Arial" w:cs="Arial"/>
          <w:color w:val="000000"/>
        </w:rPr>
      </w:pPr>
    </w:p>
    <w:p w:rsidR="00012AC0" w:rsidRDefault="00012AC0" w:rsidP="00012AC0">
      <w:pPr>
        <w:pStyle w:val="Prrafodelista"/>
        <w:ind w:left="861"/>
        <w:contextualSpacing/>
        <w:jc w:val="both"/>
        <w:rPr>
          <w:rFonts w:ascii="Arial" w:hAnsi="Arial" w:cs="Arial"/>
          <w:color w:val="000000"/>
        </w:rPr>
      </w:pPr>
      <w:r>
        <w:rPr>
          <w:rFonts w:ascii="Arial" w:hAnsi="Arial" w:cs="Arial"/>
          <w:color w:val="000000"/>
        </w:rPr>
        <w:t>Para materializar la instalación del nuevo sistema de regadío regulados por la FIFA, se debieron desmontar los dos grifos de incendio que se encontraban en el área y que se utilizaban para ejecutar en forma segura las operaciones aéreas con helicópteros.</w:t>
      </w:r>
    </w:p>
    <w:p w:rsidR="00012AC0" w:rsidRDefault="00012AC0" w:rsidP="00012AC0">
      <w:pPr>
        <w:pStyle w:val="Prrafodelista"/>
        <w:ind w:left="861"/>
        <w:contextualSpacing/>
        <w:jc w:val="both"/>
        <w:rPr>
          <w:rFonts w:ascii="Arial" w:hAnsi="Arial" w:cs="Arial"/>
          <w:color w:val="000000"/>
        </w:rPr>
      </w:pPr>
    </w:p>
    <w:p w:rsidR="00012AC0" w:rsidRPr="00EB4D3E" w:rsidRDefault="00012AC0" w:rsidP="00012AC0">
      <w:pPr>
        <w:pStyle w:val="Prrafodelista"/>
        <w:ind w:left="861"/>
        <w:contextualSpacing/>
        <w:jc w:val="both"/>
        <w:rPr>
          <w:rFonts w:ascii="Arial" w:hAnsi="Arial" w:cs="Arial"/>
          <w:color w:val="000000"/>
        </w:rPr>
      </w:pPr>
      <w:r>
        <w:rPr>
          <w:rFonts w:ascii="Arial" w:hAnsi="Arial" w:cs="Arial"/>
          <w:color w:val="000000"/>
        </w:rPr>
        <w:t>Teniendo en cuenta, que la cancha de futbol quedará certificada por la FIFA y considerando los daños que ocasionan al césped y a su sistema de regadío las operaciones aéreas, y que el sector no contará con un sistema de ramal de incendio, se debe tener p</w:t>
      </w:r>
      <w:r w:rsidR="00A060AE">
        <w:rPr>
          <w:rFonts w:ascii="Arial" w:hAnsi="Arial" w:cs="Arial"/>
          <w:color w:val="000000"/>
        </w:rPr>
        <w:t>resente</w:t>
      </w:r>
      <w:r>
        <w:rPr>
          <w:rFonts w:ascii="Arial" w:hAnsi="Arial" w:cs="Arial"/>
          <w:color w:val="000000"/>
        </w:rPr>
        <w:t xml:space="preserve"> que</w:t>
      </w:r>
      <w:r w:rsidR="00A060AE">
        <w:rPr>
          <w:rFonts w:ascii="Arial" w:hAnsi="Arial" w:cs="Arial"/>
          <w:color w:val="000000"/>
        </w:rPr>
        <w:t>,</w:t>
      </w:r>
      <w:r>
        <w:rPr>
          <w:rFonts w:ascii="Arial" w:hAnsi="Arial" w:cs="Arial"/>
          <w:color w:val="000000"/>
        </w:rPr>
        <w:t xml:space="preserve"> una vez finalizado dicho mundial, la cancha de futbol de esta escuela matriz no debería ser </w:t>
      </w:r>
      <w:r w:rsidRPr="002F3064">
        <w:rPr>
          <w:rFonts w:ascii="Arial" w:hAnsi="Arial" w:cs="Arial"/>
          <w:color w:val="000000"/>
        </w:rPr>
        <w:t>considerada</w:t>
      </w:r>
      <w:r>
        <w:rPr>
          <w:rFonts w:ascii="Arial" w:hAnsi="Arial" w:cs="Arial"/>
          <w:color w:val="000000"/>
        </w:rPr>
        <w:t xml:space="preserve"> como punto de posada, por no contar con las exigencias mínimas para su certificación.</w:t>
      </w:r>
    </w:p>
    <w:p w:rsidR="000F3890" w:rsidRPr="00B65CB9" w:rsidRDefault="000F3890" w:rsidP="000F3890">
      <w:pPr>
        <w:pStyle w:val="Prrafodelista"/>
        <w:rPr>
          <w:rFonts w:ascii="Arial" w:hAnsi="Arial" w:cs="Arial"/>
        </w:rPr>
      </w:pPr>
    </w:p>
    <w:p w:rsidR="000F3890" w:rsidRPr="00B65CB9" w:rsidRDefault="00174238" w:rsidP="000F3890">
      <w:pPr>
        <w:numPr>
          <w:ilvl w:val="0"/>
          <w:numId w:val="31"/>
        </w:numPr>
        <w:tabs>
          <w:tab w:val="left" w:pos="426"/>
          <w:tab w:val="left" w:pos="851"/>
        </w:tabs>
        <w:jc w:val="both"/>
        <w:rPr>
          <w:rFonts w:ascii="Arial" w:hAnsi="Arial" w:cs="Arial"/>
          <w:b/>
        </w:rPr>
      </w:pPr>
      <w:r>
        <w:rPr>
          <w:rFonts w:ascii="Arial" w:hAnsi="Arial" w:cs="Arial"/>
          <w:b/>
        </w:rPr>
        <w:t>Brecha presupuestaria</w:t>
      </w:r>
      <w:r w:rsidR="000F3890" w:rsidRPr="00B65CB9">
        <w:rPr>
          <w:rFonts w:ascii="Arial" w:hAnsi="Arial" w:cs="Arial"/>
          <w:b/>
        </w:rPr>
        <w:t xml:space="preserve"> Educación</w:t>
      </w:r>
      <w:r w:rsidR="000F3890">
        <w:rPr>
          <w:rFonts w:ascii="Arial" w:hAnsi="Arial" w:cs="Arial"/>
          <w:b/>
        </w:rPr>
        <w:t>.</w:t>
      </w:r>
    </w:p>
    <w:p w:rsidR="000F3890" w:rsidRDefault="000F3890" w:rsidP="000F3890">
      <w:pPr>
        <w:tabs>
          <w:tab w:val="left" w:pos="426"/>
          <w:tab w:val="left" w:pos="851"/>
        </w:tabs>
        <w:jc w:val="both"/>
        <w:rPr>
          <w:rFonts w:ascii="Arial" w:hAnsi="Arial" w:cs="Arial"/>
          <w:b/>
        </w:rPr>
      </w:pPr>
    </w:p>
    <w:p w:rsidR="00F95EB9" w:rsidRDefault="00F95EB9" w:rsidP="00F95EB9">
      <w:pPr>
        <w:tabs>
          <w:tab w:val="left" w:pos="426"/>
          <w:tab w:val="left" w:pos="851"/>
        </w:tabs>
        <w:ind w:left="861"/>
        <w:jc w:val="both"/>
        <w:rPr>
          <w:rFonts w:ascii="Arial" w:hAnsi="Arial" w:cs="Arial"/>
        </w:rPr>
      </w:pPr>
      <w:r>
        <w:rPr>
          <w:rFonts w:ascii="Arial" w:hAnsi="Arial" w:cs="Arial"/>
        </w:rPr>
        <w:t>Durante el presente semestre el De</w:t>
      </w:r>
      <w:r w:rsidR="00C4277E">
        <w:rPr>
          <w:rFonts w:ascii="Arial" w:hAnsi="Arial" w:cs="Arial"/>
        </w:rPr>
        <w:t>partamento de Educación enfrentó</w:t>
      </w:r>
      <w:r>
        <w:rPr>
          <w:rFonts w:ascii="Arial" w:hAnsi="Arial" w:cs="Arial"/>
        </w:rPr>
        <w:t xml:space="preserve"> una brecha presupuestaria de </w:t>
      </w:r>
      <w:r w:rsidR="00017714">
        <w:rPr>
          <w:rFonts w:ascii="Arial" w:hAnsi="Arial" w:cs="Arial"/>
        </w:rPr>
        <w:t>$240.000.000 de pesos, ligada</w:t>
      </w:r>
      <w:r>
        <w:rPr>
          <w:rFonts w:ascii="Arial" w:hAnsi="Arial" w:cs="Arial"/>
        </w:rPr>
        <w:t xml:space="preserve"> al presupuesto docente 2025. Para mitigar sus efectos se resolvieron las siguientes acciones de contención:</w:t>
      </w:r>
    </w:p>
    <w:p w:rsidR="008D3034" w:rsidRDefault="008D3034" w:rsidP="00F95EB9">
      <w:pPr>
        <w:tabs>
          <w:tab w:val="left" w:pos="426"/>
          <w:tab w:val="left" w:pos="851"/>
        </w:tabs>
        <w:ind w:left="861"/>
        <w:jc w:val="both"/>
        <w:rPr>
          <w:rFonts w:ascii="Arial" w:hAnsi="Arial" w:cs="Arial"/>
        </w:rPr>
      </w:pPr>
    </w:p>
    <w:p w:rsidR="008D3034" w:rsidRDefault="008D3034" w:rsidP="00F95EB9">
      <w:pPr>
        <w:tabs>
          <w:tab w:val="left" w:pos="426"/>
          <w:tab w:val="left" w:pos="851"/>
        </w:tabs>
        <w:ind w:left="861"/>
        <w:jc w:val="both"/>
        <w:rPr>
          <w:rFonts w:ascii="Arial" w:hAnsi="Arial" w:cs="Arial"/>
        </w:rPr>
      </w:pPr>
    </w:p>
    <w:p w:rsidR="008D3034" w:rsidRDefault="008D3034" w:rsidP="00F95EB9">
      <w:pPr>
        <w:tabs>
          <w:tab w:val="left" w:pos="426"/>
          <w:tab w:val="left" w:pos="851"/>
        </w:tabs>
        <w:ind w:left="861"/>
        <w:jc w:val="both"/>
        <w:rPr>
          <w:rFonts w:ascii="Arial" w:hAnsi="Arial" w:cs="Arial"/>
        </w:rPr>
      </w:pPr>
    </w:p>
    <w:p w:rsidR="00F95EB9" w:rsidRDefault="00F95EB9" w:rsidP="00F95EB9">
      <w:pPr>
        <w:tabs>
          <w:tab w:val="left" w:pos="426"/>
          <w:tab w:val="left" w:pos="851"/>
        </w:tabs>
        <w:ind w:left="861"/>
        <w:jc w:val="both"/>
        <w:rPr>
          <w:rFonts w:ascii="Arial" w:hAnsi="Arial" w:cs="Arial"/>
        </w:rPr>
      </w:pPr>
    </w:p>
    <w:tbl>
      <w:tblPr>
        <w:tblW w:w="8490" w:type="dxa"/>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4"/>
        <w:gridCol w:w="1982"/>
        <w:gridCol w:w="3544"/>
      </w:tblGrid>
      <w:tr w:rsidR="00F95EB9" w:rsidRPr="009C18E3" w:rsidTr="00F95EB9">
        <w:tc>
          <w:tcPr>
            <w:tcW w:w="2964"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lastRenderedPageBreak/>
              <w:t xml:space="preserve">Medida </w:t>
            </w:r>
          </w:p>
        </w:tc>
        <w:tc>
          <w:tcPr>
            <w:tcW w:w="1982"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Costo </w:t>
            </w:r>
          </w:p>
        </w:tc>
        <w:tc>
          <w:tcPr>
            <w:tcW w:w="3544"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Efecto </w:t>
            </w:r>
          </w:p>
        </w:tc>
      </w:tr>
      <w:tr w:rsidR="00F95EB9" w:rsidRPr="009C18E3" w:rsidTr="00F95EB9">
        <w:tc>
          <w:tcPr>
            <w:tcW w:w="2964"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Traspaso de fondos de Banco 4 a presupuesto docente </w:t>
            </w:r>
          </w:p>
        </w:tc>
        <w:tc>
          <w:tcPr>
            <w:tcW w:w="1982"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$ 190.000.000</w:t>
            </w:r>
          </w:p>
        </w:tc>
        <w:tc>
          <w:tcPr>
            <w:tcW w:w="3544"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Disminución de capacidad para recuperación de infraestructura destinada al uso de los alumnos</w:t>
            </w:r>
          </w:p>
        </w:tc>
      </w:tr>
      <w:tr w:rsidR="00F95EB9" w:rsidRPr="009C18E3" w:rsidTr="00F95EB9">
        <w:tc>
          <w:tcPr>
            <w:tcW w:w="2964"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xml:space="preserve">Solicitud de renuncias a profesores de horas complementarias </w:t>
            </w:r>
          </w:p>
        </w:tc>
        <w:tc>
          <w:tcPr>
            <w:tcW w:w="1982" w:type="dxa"/>
            <w:shd w:val="clear" w:color="auto" w:fill="auto"/>
          </w:tcPr>
          <w:p w:rsidR="00F95EB9" w:rsidRPr="009C18E3" w:rsidRDefault="00F95EB9" w:rsidP="00A63F5B">
            <w:pPr>
              <w:tabs>
                <w:tab w:val="left" w:pos="426"/>
                <w:tab w:val="left" w:pos="851"/>
              </w:tabs>
              <w:jc w:val="both"/>
              <w:rPr>
                <w:rFonts w:ascii="Arial" w:hAnsi="Arial" w:cs="Arial"/>
              </w:rPr>
            </w:pPr>
            <w:r w:rsidRPr="009C18E3">
              <w:rPr>
                <w:rFonts w:ascii="Arial" w:hAnsi="Arial" w:cs="Arial"/>
              </w:rPr>
              <w:t>$ 51.563.792</w:t>
            </w:r>
          </w:p>
        </w:tc>
        <w:tc>
          <w:tcPr>
            <w:tcW w:w="3544" w:type="dxa"/>
            <w:shd w:val="clear" w:color="auto" w:fill="auto"/>
          </w:tcPr>
          <w:p w:rsidR="00F95EB9" w:rsidRPr="009C18E3" w:rsidRDefault="00F95EB9" w:rsidP="00017714">
            <w:pPr>
              <w:tabs>
                <w:tab w:val="left" w:pos="426"/>
                <w:tab w:val="left" w:pos="851"/>
              </w:tabs>
              <w:jc w:val="both"/>
              <w:rPr>
                <w:rFonts w:ascii="Arial" w:hAnsi="Arial" w:cs="Arial"/>
              </w:rPr>
            </w:pPr>
            <w:r w:rsidRPr="009C18E3">
              <w:rPr>
                <w:rFonts w:ascii="Arial" w:hAnsi="Arial" w:cs="Arial"/>
              </w:rPr>
              <w:t>En general los profesores respondieron en forma estoica la solicitud de renuncia a parte de sus horas. Sin embargo, la modificación r</w:t>
            </w:r>
            <w:r w:rsidR="00017714">
              <w:rPr>
                <w:rFonts w:ascii="Arial" w:hAnsi="Arial" w:cs="Arial"/>
              </w:rPr>
              <w:t>epentina de nombramientos generó</w:t>
            </w:r>
            <w:r w:rsidRPr="009C18E3">
              <w:rPr>
                <w:rFonts w:ascii="Arial" w:hAnsi="Arial" w:cs="Arial"/>
              </w:rPr>
              <w:t xml:space="preserve"> un malestar general, lo cual podría traer consecuencias negativas para las contrataciones del año 2026.</w:t>
            </w:r>
          </w:p>
        </w:tc>
      </w:tr>
    </w:tbl>
    <w:p w:rsidR="00F95EB9" w:rsidRDefault="00F95EB9" w:rsidP="00F95EB9">
      <w:pPr>
        <w:tabs>
          <w:tab w:val="left" w:pos="426"/>
          <w:tab w:val="left" w:pos="851"/>
        </w:tabs>
        <w:ind w:left="861"/>
        <w:jc w:val="both"/>
        <w:rPr>
          <w:rFonts w:ascii="Arial" w:hAnsi="Arial" w:cs="Arial"/>
        </w:rPr>
      </w:pPr>
    </w:p>
    <w:p w:rsidR="00F95EB9" w:rsidRPr="00F33112" w:rsidRDefault="00F95EB9" w:rsidP="00F95EB9">
      <w:pPr>
        <w:tabs>
          <w:tab w:val="left" w:pos="426"/>
          <w:tab w:val="left" w:pos="851"/>
        </w:tabs>
        <w:ind w:left="861"/>
        <w:jc w:val="both"/>
        <w:rPr>
          <w:rFonts w:ascii="Arial" w:hAnsi="Arial" w:cs="Arial"/>
        </w:rPr>
      </w:pPr>
      <w:r>
        <w:rPr>
          <w:rFonts w:ascii="Arial" w:hAnsi="Arial" w:cs="Arial"/>
        </w:rPr>
        <w:t>Con las medidas descritas se logró estabilizar la situación, sin afectar las horas vinculadas con las mallas académicas vigentes, incluyendo las consultoría</w:t>
      </w:r>
      <w:r w:rsidR="0040796A">
        <w:rPr>
          <w:rFonts w:ascii="Arial" w:hAnsi="Arial" w:cs="Arial"/>
        </w:rPr>
        <w:t>s. Sin embargo, por la estrechez</w:t>
      </w:r>
      <w:r>
        <w:rPr>
          <w:rFonts w:ascii="Arial" w:hAnsi="Arial" w:cs="Arial"/>
        </w:rPr>
        <w:t xml:space="preserve"> presupuestaria, la Escuela no fue capaz de establecer un programa de tutorías para el presente año. Lo anterior, tiene un costo anual aproximado de $ 18.000.000</w:t>
      </w:r>
      <w:r w:rsidR="0040796A">
        <w:rPr>
          <w:rFonts w:ascii="Arial" w:hAnsi="Arial" w:cs="Arial"/>
        </w:rPr>
        <w:t xml:space="preserve"> de pesos</w:t>
      </w:r>
      <w:r>
        <w:rPr>
          <w:rFonts w:ascii="Arial" w:hAnsi="Arial" w:cs="Arial"/>
        </w:rPr>
        <w:t>, el cual será solicitado a la Dirección de Educación de la Armada para el año 2026, en concordancia con las recomendaciones efectuadas por esa misma dirección durante la Revista de Inspección de Educación 2025.</w:t>
      </w:r>
    </w:p>
    <w:p w:rsidR="0061293C" w:rsidRDefault="0061293C" w:rsidP="000F3890">
      <w:pPr>
        <w:tabs>
          <w:tab w:val="left" w:pos="426"/>
          <w:tab w:val="left" w:pos="851"/>
        </w:tabs>
        <w:jc w:val="both"/>
        <w:rPr>
          <w:rFonts w:ascii="Arial" w:hAnsi="Arial" w:cs="Arial"/>
          <w:b/>
        </w:rPr>
      </w:pPr>
    </w:p>
    <w:p w:rsidR="008D3034" w:rsidRPr="00B65CB9" w:rsidRDefault="008D3034" w:rsidP="000F3890">
      <w:pPr>
        <w:tabs>
          <w:tab w:val="left" w:pos="426"/>
          <w:tab w:val="left" w:pos="851"/>
        </w:tabs>
        <w:jc w:val="both"/>
        <w:rPr>
          <w:rFonts w:ascii="Arial" w:hAnsi="Arial" w:cs="Arial"/>
          <w:b/>
        </w:rPr>
      </w:pPr>
    </w:p>
    <w:p w:rsidR="00FA2EAA" w:rsidRPr="00B65CB9" w:rsidRDefault="00FA2EAA" w:rsidP="000E4465">
      <w:pPr>
        <w:tabs>
          <w:tab w:val="center" w:pos="6237"/>
        </w:tabs>
        <w:jc w:val="both"/>
        <w:rPr>
          <w:rFonts w:ascii="Arial" w:hAnsi="Arial" w:cs="Arial"/>
        </w:rPr>
      </w:pPr>
      <w:r w:rsidRPr="00B65CB9">
        <w:rPr>
          <w:rFonts w:ascii="Arial" w:hAnsi="Arial" w:cs="Arial"/>
        </w:rPr>
        <w:tab/>
      </w:r>
      <w:r w:rsidR="00E872E6" w:rsidRPr="00B65CB9">
        <w:rPr>
          <w:rFonts w:ascii="Arial" w:hAnsi="Arial" w:cs="Arial"/>
        </w:rPr>
        <w:t xml:space="preserve">   </w:t>
      </w:r>
      <w:r w:rsidRPr="00B65CB9">
        <w:rPr>
          <w:rFonts w:ascii="Arial" w:hAnsi="Arial" w:cs="Arial"/>
        </w:rPr>
        <w:t xml:space="preserve">Saluda a </w:t>
      </w:r>
      <w:proofErr w:type="spellStart"/>
      <w:r w:rsidRPr="00B65CB9">
        <w:rPr>
          <w:rFonts w:ascii="Arial" w:hAnsi="Arial" w:cs="Arial"/>
        </w:rPr>
        <w:t>Us</w:t>
      </w:r>
      <w:proofErr w:type="spellEnd"/>
      <w:r w:rsidRPr="00B65CB9">
        <w:rPr>
          <w:rFonts w:ascii="Arial" w:hAnsi="Arial" w:cs="Arial"/>
        </w:rPr>
        <w:t xml:space="preserve">., </w:t>
      </w:r>
    </w:p>
    <w:p w:rsidR="00D62CF5" w:rsidRPr="00B65CB9" w:rsidRDefault="00D62CF5" w:rsidP="000E4465">
      <w:pPr>
        <w:tabs>
          <w:tab w:val="center" w:pos="7320"/>
        </w:tabs>
        <w:jc w:val="both"/>
        <w:rPr>
          <w:rFonts w:ascii="Arial" w:hAnsi="Arial" w:cs="Arial"/>
        </w:rPr>
      </w:pPr>
    </w:p>
    <w:p w:rsidR="002E7EAC" w:rsidRDefault="002E7EAC" w:rsidP="00BB0F8E">
      <w:pPr>
        <w:tabs>
          <w:tab w:val="center" w:pos="6237"/>
        </w:tabs>
        <w:jc w:val="both"/>
        <w:rPr>
          <w:rFonts w:ascii="Arial" w:hAnsi="Arial" w:cs="Arial"/>
        </w:rPr>
      </w:pPr>
    </w:p>
    <w:p w:rsidR="00136842" w:rsidRDefault="00136842" w:rsidP="00BB0F8E">
      <w:pPr>
        <w:tabs>
          <w:tab w:val="center" w:pos="6237"/>
        </w:tabs>
        <w:jc w:val="both"/>
        <w:rPr>
          <w:rFonts w:ascii="Arial" w:hAnsi="Arial" w:cs="Arial"/>
        </w:rPr>
      </w:pPr>
    </w:p>
    <w:p w:rsidR="00136842" w:rsidRPr="00B65CB9" w:rsidRDefault="00136842" w:rsidP="00BB0F8E">
      <w:pPr>
        <w:tabs>
          <w:tab w:val="center" w:pos="6237"/>
        </w:tabs>
        <w:jc w:val="both"/>
        <w:rPr>
          <w:rFonts w:ascii="Arial" w:hAnsi="Arial" w:cs="Arial"/>
        </w:rPr>
      </w:pPr>
    </w:p>
    <w:p w:rsidR="002E7EAC" w:rsidRPr="00B65CB9" w:rsidRDefault="002E7EAC" w:rsidP="00BB0F8E">
      <w:pPr>
        <w:tabs>
          <w:tab w:val="center" w:pos="6237"/>
        </w:tabs>
        <w:jc w:val="both"/>
        <w:rPr>
          <w:rFonts w:ascii="Arial" w:hAnsi="Arial" w:cs="Arial"/>
        </w:rPr>
      </w:pPr>
    </w:p>
    <w:p w:rsidR="00B11180" w:rsidRPr="00B65CB9" w:rsidRDefault="00B11180" w:rsidP="00BB0F8E">
      <w:pPr>
        <w:tabs>
          <w:tab w:val="center" w:pos="6237"/>
        </w:tabs>
        <w:jc w:val="both"/>
        <w:rPr>
          <w:rFonts w:ascii="Arial" w:hAnsi="Arial" w:cs="Arial"/>
        </w:rPr>
      </w:pPr>
    </w:p>
    <w:p w:rsidR="00BB0F8E" w:rsidRPr="00B65CB9" w:rsidRDefault="00BB0F8E" w:rsidP="00BB0F8E">
      <w:pPr>
        <w:tabs>
          <w:tab w:val="center" w:pos="6237"/>
        </w:tabs>
        <w:jc w:val="both"/>
        <w:rPr>
          <w:rFonts w:ascii="Arial" w:hAnsi="Arial" w:cs="Arial"/>
        </w:rPr>
      </w:pPr>
    </w:p>
    <w:p w:rsidR="00FA2EAA" w:rsidRPr="00B65CB9" w:rsidRDefault="0053056F" w:rsidP="000E4465">
      <w:pPr>
        <w:tabs>
          <w:tab w:val="center" w:pos="7320"/>
        </w:tabs>
        <w:ind w:left="3544"/>
        <w:jc w:val="center"/>
        <w:rPr>
          <w:rFonts w:ascii="Arial" w:hAnsi="Arial" w:cs="Arial"/>
          <w:b/>
        </w:rPr>
      </w:pPr>
      <w:r>
        <w:rPr>
          <w:rFonts w:ascii="Arial" w:hAnsi="Arial" w:cs="Arial"/>
          <w:b/>
        </w:rPr>
        <w:t>JUAN PABLO CASTRO BRAHM</w:t>
      </w:r>
    </w:p>
    <w:p w:rsidR="00FA2EAA" w:rsidRPr="00B65CB9" w:rsidRDefault="00FA2EAA" w:rsidP="000E4465">
      <w:pPr>
        <w:tabs>
          <w:tab w:val="center" w:pos="7320"/>
        </w:tabs>
        <w:ind w:left="3544"/>
        <w:jc w:val="center"/>
        <w:rPr>
          <w:rFonts w:ascii="Arial" w:hAnsi="Arial" w:cs="Arial"/>
          <w:b/>
        </w:rPr>
      </w:pPr>
      <w:r w:rsidRPr="00B65CB9">
        <w:rPr>
          <w:rFonts w:ascii="Arial" w:hAnsi="Arial" w:cs="Arial"/>
          <w:b/>
        </w:rPr>
        <w:t>CAPITÁN DE NAVÍO</w:t>
      </w:r>
    </w:p>
    <w:p w:rsidR="00FA2EAA" w:rsidRPr="00B65CB9" w:rsidRDefault="00FA2EAA" w:rsidP="000E4465">
      <w:pPr>
        <w:tabs>
          <w:tab w:val="center" w:pos="7320"/>
        </w:tabs>
        <w:ind w:left="3544"/>
        <w:jc w:val="center"/>
        <w:rPr>
          <w:rFonts w:ascii="Arial" w:hAnsi="Arial" w:cs="Arial"/>
          <w:b/>
        </w:rPr>
      </w:pPr>
      <w:r w:rsidRPr="00B65CB9">
        <w:rPr>
          <w:rFonts w:ascii="Arial" w:hAnsi="Arial" w:cs="Arial"/>
          <w:b/>
        </w:rPr>
        <w:t>DIRECTOR</w:t>
      </w:r>
      <w:r w:rsidR="001E3432" w:rsidRPr="00B65CB9">
        <w:rPr>
          <w:rFonts w:ascii="Arial" w:hAnsi="Arial" w:cs="Arial"/>
          <w:b/>
        </w:rPr>
        <w:t xml:space="preserve"> ESCUELA NAVAL “A.P.”</w:t>
      </w:r>
    </w:p>
    <w:p w:rsidR="00371BB3" w:rsidRPr="00B65CB9" w:rsidRDefault="00371BB3" w:rsidP="000E4465">
      <w:pPr>
        <w:tabs>
          <w:tab w:val="center" w:pos="7320"/>
        </w:tabs>
        <w:jc w:val="both"/>
        <w:rPr>
          <w:rFonts w:ascii="Arial" w:hAnsi="Arial" w:cs="Arial"/>
          <w:b/>
          <w:u w:val="single"/>
        </w:rPr>
      </w:pPr>
    </w:p>
    <w:p w:rsidR="00FA2EAA" w:rsidRPr="00B65CB9" w:rsidRDefault="00FA2EAA" w:rsidP="000E4465">
      <w:pPr>
        <w:tabs>
          <w:tab w:val="center" w:pos="7320"/>
        </w:tabs>
        <w:jc w:val="both"/>
        <w:rPr>
          <w:rFonts w:ascii="Arial" w:hAnsi="Arial" w:cs="Arial"/>
          <w:b/>
        </w:rPr>
      </w:pPr>
      <w:r w:rsidRPr="00B65CB9">
        <w:rPr>
          <w:rFonts w:ascii="Arial" w:hAnsi="Arial" w:cs="Arial"/>
          <w:b/>
          <w:u w:val="single"/>
        </w:rPr>
        <w:t>DISTRIBUCIÓN</w:t>
      </w:r>
      <w:r w:rsidRPr="00B65CB9">
        <w:rPr>
          <w:rFonts w:ascii="Arial" w:hAnsi="Arial" w:cs="Arial"/>
          <w:b/>
        </w:rPr>
        <w:t>:</w:t>
      </w:r>
    </w:p>
    <w:p w:rsidR="00FA2EAA" w:rsidRPr="00B65CB9" w:rsidRDefault="00FA2EAA" w:rsidP="000E4465">
      <w:pPr>
        <w:jc w:val="both"/>
        <w:rPr>
          <w:rFonts w:ascii="Arial" w:hAnsi="Arial" w:cs="Arial"/>
        </w:rPr>
      </w:pPr>
      <w:r w:rsidRPr="00B65CB9">
        <w:rPr>
          <w:rFonts w:ascii="Arial" w:hAnsi="Arial" w:cs="Arial"/>
        </w:rPr>
        <w:t>1.- D.E.A.</w:t>
      </w:r>
    </w:p>
    <w:p w:rsidR="0059644C" w:rsidRPr="00B65CB9" w:rsidRDefault="00FA2EAA" w:rsidP="000E4465">
      <w:pPr>
        <w:jc w:val="both"/>
        <w:rPr>
          <w:rFonts w:ascii="Arial" w:hAnsi="Arial" w:cs="Arial"/>
        </w:rPr>
      </w:pPr>
      <w:r w:rsidRPr="00B65CB9">
        <w:rPr>
          <w:rFonts w:ascii="Arial" w:hAnsi="Arial" w:cs="Arial"/>
        </w:rPr>
        <w:t>2.- ARCHIVO.</w:t>
      </w:r>
    </w:p>
    <w:sectPr w:rsidR="0059644C" w:rsidRPr="00B65CB9" w:rsidSect="004D177C">
      <w:headerReference w:type="default" r:id="rId8"/>
      <w:headerReference w:type="first" r:id="rId9"/>
      <w:pgSz w:w="12242" w:h="18722" w:code="41"/>
      <w:pgMar w:top="1905" w:right="907" w:bottom="1560" w:left="1985" w:header="95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39F9" w:rsidRDefault="002439F9">
      <w:r>
        <w:separator/>
      </w:r>
    </w:p>
  </w:endnote>
  <w:endnote w:type="continuationSeparator" w:id="0">
    <w:p w:rsidR="002439F9" w:rsidRDefault="0024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39F9" w:rsidRDefault="002439F9">
      <w:r>
        <w:separator/>
      </w:r>
    </w:p>
  </w:footnote>
  <w:footnote w:type="continuationSeparator" w:id="0">
    <w:p w:rsidR="002439F9" w:rsidRDefault="002439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3B" w:rsidRPr="00B9191C" w:rsidRDefault="006C193B" w:rsidP="00B9191C">
    <w:pPr>
      <w:pStyle w:val="Encabezado"/>
      <w:tabs>
        <w:tab w:val="clear" w:pos="8504"/>
        <w:tab w:val="right" w:pos="9356"/>
      </w:tabs>
      <w:rPr>
        <w:rFonts w:ascii="Arial" w:hAnsi="Arial" w:cs="Arial"/>
      </w:rPr>
    </w:pPr>
    <w:r w:rsidRPr="00B9191C">
      <w:rPr>
        <w:rFonts w:ascii="Arial" w:hAnsi="Arial" w:cs="Arial"/>
      </w:rPr>
      <w:t>D.E.N. “A.P.” RES. N° 6100/</w:t>
    </w:r>
    <w:r w:rsidR="00D6208D">
      <w:rPr>
        <w:rFonts w:ascii="Arial" w:hAnsi="Arial" w:cs="Arial"/>
      </w:rPr>
      <w:t>01/</w:t>
    </w:r>
    <w:r w:rsidRPr="00B9191C">
      <w:rPr>
        <w:rFonts w:ascii="Arial" w:hAnsi="Arial" w:cs="Arial"/>
      </w:rPr>
      <w:tab/>
    </w:r>
    <w:r>
      <w:rPr>
        <w:rFonts w:ascii="Arial" w:hAnsi="Arial" w:cs="Arial"/>
      </w:rPr>
      <w:t xml:space="preserve"> </w:t>
    </w:r>
    <w:r>
      <w:rPr>
        <w:rFonts w:ascii="Arial" w:hAnsi="Arial" w:cs="Arial"/>
      </w:rPr>
      <w:tab/>
    </w:r>
    <w:r w:rsidRPr="00B9191C">
      <w:rPr>
        <w:rFonts w:ascii="Arial" w:hAnsi="Arial" w:cs="Arial"/>
      </w:rPr>
      <w:t>EJEMPLAR Nº __</w:t>
    </w:r>
    <w:r w:rsidR="000B39F8">
      <w:rPr>
        <w:rFonts w:ascii="Arial" w:hAnsi="Arial" w:cs="Arial"/>
      </w:rPr>
      <w:t>__</w:t>
    </w:r>
    <w:r w:rsidRPr="00B9191C">
      <w:rPr>
        <w:rFonts w:ascii="Arial" w:hAnsi="Arial" w:cs="Arial"/>
      </w:rPr>
      <w:t>/   HOJA Nº __</w:t>
    </w:r>
    <w:r w:rsidRPr="00B9191C">
      <w:rPr>
        <w:rFonts w:ascii="Arial" w:hAnsi="Arial" w:cs="Arial"/>
      </w:rPr>
      <w:fldChar w:fldCharType="begin"/>
    </w:r>
    <w:r w:rsidRPr="00B9191C">
      <w:rPr>
        <w:rFonts w:ascii="Arial" w:hAnsi="Arial" w:cs="Arial"/>
      </w:rPr>
      <w:instrText xml:space="preserve"> PAGE   \* MERGEFORMAT </w:instrText>
    </w:r>
    <w:r w:rsidRPr="00B9191C">
      <w:rPr>
        <w:rFonts w:ascii="Arial" w:hAnsi="Arial" w:cs="Arial"/>
      </w:rPr>
      <w:fldChar w:fldCharType="separate"/>
    </w:r>
    <w:r w:rsidR="00FD0C4E">
      <w:rPr>
        <w:rFonts w:ascii="Arial" w:hAnsi="Arial" w:cs="Arial"/>
        <w:noProof/>
      </w:rPr>
      <w:t>4</w:t>
    </w:r>
    <w:r w:rsidRPr="00B9191C">
      <w:rPr>
        <w:rFonts w:ascii="Arial" w:hAnsi="Arial" w:cs="Arial"/>
      </w:rPr>
      <w:fldChar w:fldCharType="end"/>
    </w:r>
    <w:r w:rsidRPr="00B9191C">
      <w:rPr>
        <w:rFonts w:ascii="Arial" w:hAnsi="Arial" w:cs="Arial"/>
      </w:rPr>
      <w:t>_/</w:t>
    </w:r>
  </w:p>
  <w:p w:rsidR="006C193B" w:rsidRPr="00B9191C" w:rsidRDefault="006C193B" w:rsidP="000B198B">
    <w:pPr>
      <w:tabs>
        <w:tab w:val="left" w:pos="1866"/>
      </w:tabs>
      <w:rPr>
        <w:rFonts w:ascii="Arial" w:hAnsi="Arial" w:cs="Arial"/>
      </w:rPr>
    </w:pPr>
    <w:r w:rsidRPr="00B9191C">
      <w:rPr>
        <w:rFonts w:ascii="Arial" w:hAnsi="Arial" w:cs="Arial"/>
      </w:rPr>
      <w:t>DEL:</w:t>
    </w:r>
    <w:r w:rsidR="00D6208D">
      <w:rPr>
        <w:rFonts w:ascii="Arial" w:hAnsi="Arial" w:cs="Arial"/>
      </w:rPr>
      <w:t xml:space="preserve"> </w:t>
    </w:r>
    <w:r w:rsidR="000B198B">
      <w:rPr>
        <w:rFonts w:ascii="Arial" w:hAnsi="Arial" w:cs="Arial"/>
      </w:rPr>
      <w:tab/>
    </w:r>
  </w:p>
  <w:p w:rsidR="006C193B" w:rsidRDefault="006C19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93B" w:rsidRDefault="006C193B" w:rsidP="00A33E1A">
    <w:pPr>
      <w:pStyle w:val="Encabezado"/>
      <w:ind w:firstLine="4678"/>
    </w:pPr>
    <w:r w:rsidRPr="00B9191C">
      <w:rPr>
        <w:rFonts w:ascii="Arial" w:hAnsi="Arial" w:cs="Arial"/>
      </w:rPr>
      <w:t>EJEMPLAR Nº _</w:t>
    </w:r>
    <w:r w:rsidR="000B39F8">
      <w:rPr>
        <w:rFonts w:ascii="Arial" w:hAnsi="Arial" w:cs="Arial"/>
      </w:rPr>
      <w:t>__</w:t>
    </w:r>
    <w:r w:rsidR="007B56CB">
      <w:rPr>
        <w:rFonts w:ascii="Arial" w:hAnsi="Arial" w:cs="Arial"/>
      </w:rPr>
      <w:t>_</w:t>
    </w:r>
    <w:r w:rsidRPr="00B9191C">
      <w:rPr>
        <w:rFonts w:ascii="Arial" w:hAnsi="Arial" w:cs="Arial"/>
      </w:rPr>
      <w:t>_/   HOJA Nº __</w:t>
    </w:r>
    <w:r w:rsidRPr="00B9191C">
      <w:rPr>
        <w:rFonts w:ascii="Arial" w:hAnsi="Arial" w:cs="Arial"/>
      </w:rPr>
      <w:fldChar w:fldCharType="begin"/>
    </w:r>
    <w:r w:rsidRPr="00B9191C">
      <w:rPr>
        <w:rFonts w:ascii="Arial" w:hAnsi="Arial" w:cs="Arial"/>
      </w:rPr>
      <w:instrText xml:space="preserve"> PAGE   \* MERGEFORMAT </w:instrText>
    </w:r>
    <w:r w:rsidRPr="00B9191C">
      <w:rPr>
        <w:rFonts w:ascii="Arial" w:hAnsi="Arial" w:cs="Arial"/>
      </w:rPr>
      <w:fldChar w:fldCharType="separate"/>
    </w:r>
    <w:r w:rsidR="00FD0C4E">
      <w:rPr>
        <w:rFonts w:ascii="Arial" w:hAnsi="Arial" w:cs="Arial"/>
        <w:noProof/>
      </w:rPr>
      <w:t>1</w:t>
    </w:r>
    <w:r w:rsidRPr="00B9191C">
      <w:rPr>
        <w:rFonts w:ascii="Arial" w:hAnsi="Arial" w:cs="Arial"/>
      </w:rPr>
      <w:fldChar w:fldCharType="end"/>
    </w:r>
    <w:r w:rsidR="007B56CB">
      <w:rPr>
        <w:rFonts w:ascii="Arial" w:hAnsi="Arial" w:cs="Arial"/>
      </w:rPr>
      <w:t>__</w:t>
    </w:r>
    <w:r w:rsidRPr="00B9191C">
      <w:rPr>
        <w:rFonts w:ascii="Arial" w:hAnsi="Arial" w:cs="Arial"/>
      </w:rPr>
      <w:t>/</w:t>
    </w:r>
  </w:p>
  <w:p w:rsidR="006C193B" w:rsidRDefault="006C19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71CD"/>
    <w:multiLevelType w:val="hybridMultilevel"/>
    <w:tmpl w:val="E9866344"/>
    <w:lvl w:ilvl="0" w:tplc="E55A38D0">
      <w:start w:val="1"/>
      <w:numFmt w:val="lowerRoman"/>
      <w:lvlText w:val="%1)"/>
      <w:lvlJc w:val="left"/>
      <w:pPr>
        <w:ind w:left="1581" w:hanging="720"/>
      </w:pPr>
      <w:rPr>
        <w:rFonts w:hint="default"/>
      </w:rPr>
    </w:lvl>
    <w:lvl w:ilvl="1" w:tplc="340A0019" w:tentative="1">
      <w:start w:val="1"/>
      <w:numFmt w:val="lowerLetter"/>
      <w:lvlText w:val="%2."/>
      <w:lvlJc w:val="left"/>
      <w:pPr>
        <w:ind w:left="1941" w:hanging="360"/>
      </w:pPr>
    </w:lvl>
    <w:lvl w:ilvl="2" w:tplc="340A001B" w:tentative="1">
      <w:start w:val="1"/>
      <w:numFmt w:val="lowerRoman"/>
      <w:lvlText w:val="%3."/>
      <w:lvlJc w:val="right"/>
      <w:pPr>
        <w:ind w:left="2661" w:hanging="180"/>
      </w:pPr>
    </w:lvl>
    <w:lvl w:ilvl="3" w:tplc="340A000F" w:tentative="1">
      <w:start w:val="1"/>
      <w:numFmt w:val="decimal"/>
      <w:lvlText w:val="%4."/>
      <w:lvlJc w:val="left"/>
      <w:pPr>
        <w:ind w:left="3381" w:hanging="360"/>
      </w:pPr>
    </w:lvl>
    <w:lvl w:ilvl="4" w:tplc="340A0019" w:tentative="1">
      <w:start w:val="1"/>
      <w:numFmt w:val="lowerLetter"/>
      <w:lvlText w:val="%5."/>
      <w:lvlJc w:val="left"/>
      <w:pPr>
        <w:ind w:left="4101" w:hanging="360"/>
      </w:pPr>
    </w:lvl>
    <w:lvl w:ilvl="5" w:tplc="340A001B" w:tentative="1">
      <w:start w:val="1"/>
      <w:numFmt w:val="lowerRoman"/>
      <w:lvlText w:val="%6."/>
      <w:lvlJc w:val="right"/>
      <w:pPr>
        <w:ind w:left="4821" w:hanging="180"/>
      </w:pPr>
    </w:lvl>
    <w:lvl w:ilvl="6" w:tplc="340A000F" w:tentative="1">
      <w:start w:val="1"/>
      <w:numFmt w:val="decimal"/>
      <w:lvlText w:val="%7."/>
      <w:lvlJc w:val="left"/>
      <w:pPr>
        <w:ind w:left="5541" w:hanging="360"/>
      </w:pPr>
    </w:lvl>
    <w:lvl w:ilvl="7" w:tplc="340A0019" w:tentative="1">
      <w:start w:val="1"/>
      <w:numFmt w:val="lowerLetter"/>
      <w:lvlText w:val="%8."/>
      <w:lvlJc w:val="left"/>
      <w:pPr>
        <w:ind w:left="6261" w:hanging="360"/>
      </w:pPr>
    </w:lvl>
    <w:lvl w:ilvl="8" w:tplc="340A001B" w:tentative="1">
      <w:start w:val="1"/>
      <w:numFmt w:val="lowerRoman"/>
      <w:lvlText w:val="%9."/>
      <w:lvlJc w:val="right"/>
      <w:pPr>
        <w:ind w:left="6981" w:hanging="180"/>
      </w:pPr>
    </w:lvl>
  </w:abstractNum>
  <w:abstractNum w:abstractNumId="1" w15:restartNumberingAfterBreak="0">
    <w:nsid w:val="03464F84"/>
    <w:multiLevelType w:val="hybridMultilevel"/>
    <w:tmpl w:val="782EF6D4"/>
    <w:lvl w:ilvl="0" w:tplc="340A000B">
      <w:start w:val="1"/>
      <w:numFmt w:val="bullet"/>
      <w:lvlText w:val=""/>
      <w:lvlJc w:val="left"/>
      <w:pPr>
        <w:ind w:left="1581" w:hanging="360"/>
      </w:pPr>
      <w:rPr>
        <w:rFonts w:ascii="Wingdings" w:hAnsi="Wingdings" w:hint="default"/>
      </w:rPr>
    </w:lvl>
    <w:lvl w:ilvl="1" w:tplc="340A0019" w:tentative="1">
      <w:start w:val="1"/>
      <w:numFmt w:val="lowerLetter"/>
      <w:lvlText w:val="%2."/>
      <w:lvlJc w:val="left"/>
      <w:pPr>
        <w:ind w:left="2301" w:hanging="360"/>
      </w:pPr>
    </w:lvl>
    <w:lvl w:ilvl="2" w:tplc="340A001B" w:tentative="1">
      <w:start w:val="1"/>
      <w:numFmt w:val="lowerRoman"/>
      <w:lvlText w:val="%3."/>
      <w:lvlJc w:val="right"/>
      <w:pPr>
        <w:ind w:left="3021" w:hanging="180"/>
      </w:pPr>
    </w:lvl>
    <w:lvl w:ilvl="3" w:tplc="340A000F" w:tentative="1">
      <w:start w:val="1"/>
      <w:numFmt w:val="decimal"/>
      <w:lvlText w:val="%4."/>
      <w:lvlJc w:val="left"/>
      <w:pPr>
        <w:ind w:left="3741" w:hanging="360"/>
      </w:pPr>
    </w:lvl>
    <w:lvl w:ilvl="4" w:tplc="340A0019" w:tentative="1">
      <w:start w:val="1"/>
      <w:numFmt w:val="lowerLetter"/>
      <w:lvlText w:val="%5."/>
      <w:lvlJc w:val="left"/>
      <w:pPr>
        <w:ind w:left="4461" w:hanging="360"/>
      </w:pPr>
    </w:lvl>
    <w:lvl w:ilvl="5" w:tplc="340A001B" w:tentative="1">
      <w:start w:val="1"/>
      <w:numFmt w:val="lowerRoman"/>
      <w:lvlText w:val="%6."/>
      <w:lvlJc w:val="right"/>
      <w:pPr>
        <w:ind w:left="5181" w:hanging="180"/>
      </w:pPr>
    </w:lvl>
    <w:lvl w:ilvl="6" w:tplc="340A000F" w:tentative="1">
      <w:start w:val="1"/>
      <w:numFmt w:val="decimal"/>
      <w:lvlText w:val="%7."/>
      <w:lvlJc w:val="left"/>
      <w:pPr>
        <w:ind w:left="5901" w:hanging="360"/>
      </w:pPr>
    </w:lvl>
    <w:lvl w:ilvl="7" w:tplc="340A0019" w:tentative="1">
      <w:start w:val="1"/>
      <w:numFmt w:val="lowerLetter"/>
      <w:lvlText w:val="%8."/>
      <w:lvlJc w:val="left"/>
      <w:pPr>
        <w:ind w:left="6621" w:hanging="360"/>
      </w:pPr>
    </w:lvl>
    <w:lvl w:ilvl="8" w:tplc="340A001B" w:tentative="1">
      <w:start w:val="1"/>
      <w:numFmt w:val="lowerRoman"/>
      <w:lvlText w:val="%9."/>
      <w:lvlJc w:val="right"/>
      <w:pPr>
        <w:ind w:left="7341" w:hanging="180"/>
      </w:pPr>
    </w:lvl>
  </w:abstractNum>
  <w:abstractNum w:abstractNumId="2" w15:restartNumberingAfterBreak="0">
    <w:nsid w:val="04F37BD9"/>
    <w:multiLevelType w:val="hybridMultilevel"/>
    <w:tmpl w:val="DE609104"/>
    <w:lvl w:ilvl="0" w:tplc="869CAD10">
      <w:start w:val="1"/>
      <w:numFmt w:val="decimal"/>
      <w:lvlText w:val="%1)"/>
      <w:lvlJc w:val="left"/>
      <w:pPr>
        <w:ind w:left="1713" w:hanging="360"/>
      </w:pPr>
      <w:rPr>
        <w:rFonts w:eastAsia="Calibri" w:hint="default"/>
      </w:rPr>
    </w:lvl>
    <w:lvl w:ilvl="1" w:tplc="340A0019">
      <w:start w:val="1"/>
      <w:numFmt w:val="lowerLetter"/>
      <w:lvlText w:val="%2."/>
      <w:lvlJc w:val="left"/>
      <w:pPr>
        <w:ind w:left="2433" w:hanging="360"/>
      </w:pPr>
    </w:lvl>
    <w:lvl w:ilvl="2" w:tplc="340A001B" w:tentative="1">
      <w:start w:val="1"/>
      <w:numFmt w:val="lowerRoman"/>
      <w:lvlText w:val="%3."/>
      <w:lvlJc w:val="right"/>
      <w:pPr>
        <w:ind w:left="3153" w:hanging="180"/>
      </w:pPr>
    </w:lvl>
    <w:lvl w:ilvl="3" w:tplc="340A000F" w:tentative="1">
      <w:start w:val="1"/>
      <w:numFmt w:val="decimal"/>
      <w:lvlText w:val="%4."/>
      <w:lvlJc w:val="left"/>
      <w:pPr>
        <w:ind w:left="3873" w:hanging="360"/>
      </w:pPr>
    </w:lvl>
    <w:lvl w:ilvl="4" w:tplc="340A0019" w:tentative="1">
      <w:start w:val="1"/>
      <w:numFmt w:val="lowerLetter"/>
      <w:lvlText w:val="%5."/>
      <w:lvlJc w:val="left"/>
      <w:pPr>
        <w:ind w:left="4593" w:hanging="360"/>
      </w:pPr>
    </w:lvl>
    <w:lvl w:ilvl="5" w:tplc="340A001B" w:tentative="1">
      <w:start w:val="1"/>
      <w:numFmt w:val="lowerRoman"/>
      <w:lvlText w:val="%6."/>
      <w:lvlJc w:val="right"/>
      <w:pPr>
        <w:ind w:left="5313" w:hanging="180"/>
      </w:pPr>
    </w:lvl>
    <w:lvl w:ilvl="6" w:tplc="340A000F" w:tentative="1">
      <w:start w:val="1"/>
      <w:numFmt w:val="decimal"/>
      <w:lvlText w:val="%7."/>
      <w:lvlJc w:val="left"/>
      <w:pPr>
        <w:ind w:left="6033" w:hanging="360"/>
      </w:pPr>
    </w:lvl>
    <w:lvl w:ilvl="7" w:tplc="340A0019" w:tentative="1">
      <w:start w:val="1"/>
      <w:numFmt w:val="lowerLetter"/>
      <w:lvlText w:val="%8."/>
      <w:lvlJc w:val="left"/>
      <w:pPr>
        <w:ind w:left="6753" w:hanging="360"/>
      </w:pPr>
    </w:lvl>
    <w:lvl w:ilvl="8" w:tplc="340A001B" w:tentative="1">
      <w:start w:val="1"/>
      <w:numFmt w:val="lowerRoman"/>
      <w:lvlText w:val="%9."/>
      <w:lvlJc w:val="right"/>
      <w:pPr>
        <w:ind w:left="7473" w:hanging="180"/>
      </w:pPr>
    </w:lvl>
  </w:abstractNum>
  <w:abstractNum w:abstractNumId="3" w15:restartNumberingAfterBreak="0">
    <w:nsid w:val="06686A9B"/>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4" w15:restartNumberingAfterBreak="0">
    <w:nsid w:val="078407E2"/>
    <w:multiLevelType w:val="hybridMultilevel"/>
    <w:tmpl w:val="5DE69C16"/>
    <w:lvl w:ilvl="0" w:tplc="340A0001">
      <w:start w:val="1"/>
      <w:numFmt w:val="bullet"/>
      <w:lvlText w:val=""/>
      <w:lvlJc w:val="left"/>
      <w:pPr>
        <w:ind w:left="1996" w:hanging="360"/>
      </w:pPr>
      <w:rPr>
        <w:rFonts w:ascii="Symbol" w:hAnsi="Symbol" w:hint="default"/>
      </w:rPr>
    </w:lvl>
    <w:lvl w:ilvl="1" w:tplc="340A0003" w:tentative="1">
      <w:start w:val="1"/>
      <w:numFmt w:val="bullet"/>
      <w:lvlText w:val="o"/>
      <w:lvlJc w:val="left"/>
      <w:pPr>
        <w:ind w:left="2716" w:hanging="360"/>
      </w:pPr>
      <w:rPr>
        <w:rFonts w:ascii="Courier New" w:hAnsi="Courier New" w:cs="Courier New" w:hint="default"/>
      </w:rPr>
    </w:lvl>
    <w:lvl w:ilvl="2" w:tplc="340A0005" w:tentative="1">
      <w:start w:val="1"/>
      <w:numFmt w:val="bullet"/>
      <w:lvlText w:val=""/>
      <w:lvlJc w:val="left"/>
      <w:pPr>
        <w:ind w:left="3436" w:hanging="360"/>
      </w:pPr>
      <w:rPr>
        <w:rFonts w:ascii="Wingdings" w:hAnsi="Wingdings" w:hint="default"/>
      </w:rPr>
    </w:lvl>
    <w:lvl w:ilvl="3" w:tplc="340A0001" w:tentative="1">
      <w:start w:val="1"/>
      <w:numFmt w:val="bullet"/>
      <w:lvlText w:val=""/>
      <w:lvlJc w:val="left"/>
      <w:pPr>
        <w:ind w:left="4156" w:hanging="360"/>
      </w:pPr>
      <w:rPr>
        <w:rFonts w:ascii="Symbol" w:hAnsi="Symbol" w:hint="default"/>
      </w:rPr>
    </w:lvl>
    <w:lvl w:ilvl="4" w:tplc="340A0003" w:tentative="1">
      <w:start w:val="1"/>
      <w:numFmt w:val="bullet"/>
      <w:lvlText w:val="o"/>
      <w:lvlJc w:val="left"/>
      <w:pPr>
        <w:ind w:left="4876" w:hanging="360"/>
      </w:pPr>
      <w:rPr>
        <w:rFonts w:ascii="Courier New" w:hAnsi="Courier New" w:cs="Courier New" w:hint="default"/>
      </w:rPr>
    </w:lvl>
    <w:lvl w:ilvl="5" w:tplc="340A0005" w:tentative="1">
      <w:start w:val="1"/>
      <w:numFmt w:val="bullet"/>
      <w:lvlText w:val=""/>
      <w:lvlJc w:val="left"/>
      <w:pPr>
        <w:ind w:left="5596" w:hanging="360"/>
      </w:pPr>
      <w:rPr>
        <w:rFonts w:ascii="Wingdings" w:hAnsi="Wingdings" w:hint="default"/>
      </w:rPr>
    </w:lvl>
    <w:lvl w:ilvl="6" w:tplc="340A0001" w:tentative="1">
      <w:start w:val="1"/>
      <w:numFmt w:val="bullet"/>
      <w:lvlText w:val=""/>
      <w:lvlJc w:val="left"/>
      <w:pPr>
        <w:ind w:left="6316" w:hanging="360"/>
      </w:pPr>
      <w:rPr>
        <w:rFonts w:ascii="Symbol" w:hAnsi="Symbol" w:hint="default"/>
      </w:rPr>
    </w:lvl>
    <w:lvl w:ilvl="7" w:tplc="340A0003" w:tentative="1">
      <w:start w:val="1"/>
      <w:numFmt w:val="bullet"/>
      <w:lvlText w:val="o"/>
      <w:lvlJc w:val="left"/>
      <w:pPr>
        <w:ind w:left="7036" w:hanging="360"/>
      </w:pPr>
      <w:rPr>
        <w:rFonts w:ascii="Courier New" w:hAnsi="Courier New" w:cs="Courier New" w:hint="default"/>
      </w:rPr>
    </w:lvl>
    <w:lvl w:ilvl="8" w:tplc="340A0005" w:tentative="1">
      <w:start w:val="1"/>
      <w:numFmt w:val="bullet"/>
      <w:lvlText w:val=""/>
      <w:lvlJc w:val="left"/>
      <w:pPr>
        <w:ind w:left="7756" w:hanging="360"/>
      </w:pPr>
      <w:rPr>
        <w:rFonts w:ascii="Wingdings" w:hAnsi="Wingdings" w:hint="default"/>
      </w:rPr>
    </w:lvl>
  </w:abstractNum>
  <w:abstractNum w:abstractNumId="5" w15:restartNumberingAfterBreak="0">
    <w:nsid w:val="07C703D1"/>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6" w15:restartNumberingAfterBreak="0">
    <w:nsid w:val="08BA6F64"/>
    <w:multiLevelType w:val="hybridMultilevel"/>
    <w:tmpl w:val="CD56E2E8"/>
    <w:lvl w:ilvl="0" w:tplc="340A0011">
      <w:start w:val="1"/>
      <w:numFmt w:val="decimal"/>
      <w:lvlText w:val="%1)"/>
      <w:lvlJc w:val="left"/>
      <w:pPr>
        <w:ind w:left="1069" w:hanging="360"/>
      </w:pPr>
      <w:rPr>
        <w:rFonts w:hint="default"/>
      </w:rPr>
    </w:lvl>
    <w:lvl w:ilvl="1" w:tplc="340A0019">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7" w15:restartNumberingAfterBreak="0">
    <w:nsid w:val="0B8C3404"/>
    <w:multiLevelType w:val="hybridMultilevel"/>
    <w:tmpl w:val="91E69F98"/>
    <w:lvl w:ilvl="0" w:tplc="D0FC0F48">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D04FB1"/>
    <w:multiLevelType w:val="hybridMultilevel"/>
    <w:tmpl w:val="B9C43D8C"/>
    <w:lvl w:ilvl="0" w:tplc="781C624A">
      <w:start w:val="1"/>
      <w:numFmt w:val="lowerLetter"/>
      <w:lvlText w:val="%1)"/>
      <w:lvlJc w:val="left"/>
      <w:pPr>
        <w:tabs>
          <w:tab w:val="num" w:pos="1560"/>
        </w:tabs>
        <w:ind w:left="1560" w:hanging="360"/>
      </w:pPr>
      <w:rPr>
        <w:rFonts w:cs="Times New Roman" w:hint="default"/>
        <w:color w:val="000000"/>
      </w:rPr>
    </w:lvl>
    <w:lvl w:ilvl="1" w:tplc="340A0019">
      <w:start w:val="1"/>
      <w:numFmt w:val="lowerLetter"/>
      <w:lvlText w:val="%2."/>
      <w:lvlJc w:val="left"/>
      <w:pPr>
        <w:tabs>
          <w:tab w:val="num" w:pos="2280"/>
        </w:tabs>
        <w:ind w:left="2280" w:hanging="360"/>
      </w:pPr>
      <w:rPr>
        <w:rFonts w:cs="Times New Roman"/>
      </w:rPr>
    </w:lvl>
    <w:lvl w:ilvl="2" w:tplc="340A001B" w:tentative="1">
      <w:start w:val="1"/>
      <w:numFmt w:val="lowerRoman"/>
      <w:lvlText w:val="%3."/>
      <w:lvlJc w:val="right"/>
      <w:pPr>
        <w:tabs>
          <w:tab w:val="num" w:pos="3000"/>
        </w:tabs>
        <w:ind w:left="3000" w:hanging="180"/>
      </w:pPr>
      <w:rPr>
        <w:rFonts w:cs="Times New Roman"/>
      </w:rPr>
    </w:lvl>
    <w:lvl w:ilvl="3" w:tplc="340A000F" w:tentative="1">
      <w:start w:val="1"/>
      <w:numFmt w:val="decimal"/>
      <w:lvlText w:val="%4."/>
      <w:lvlJc w:val="left"/>
      <w:pPr>
        <w:tabs>
          <w:tab w:val="num" w:pos="3720"/>
        </w:tabs>
        <w:ind w:left="3720" w:hanging="360"/>
      </w:pPr>
      <w:rPr>
        <w:rFonts w:cs="Times New Roman"/>
      </w:rPr>
    </w:lvl>
    <w:lvl w:ilvl="4" w:tplc="340A0019" w:tentative="1">
      <w:start w:val="1"/>
      <w:numFmt w:val="lowerLetter"/>
      <w:lvlText w:val="%5."/>
      <w:lvlJc w:val="left"/>
      <w:pPr>
        <w:tabs>
          <w:tab w:val="num" w:pos="4440"/>
        </w:tabs>
        <w:ind w:left="4440" w:hanging="360"/>
      </w:pPr>
      <w:rPr>
        <w:rFonts w:cs="Times New Roman"/>
      </w:rPr>
    </w:lvl>
    <w:lvl w:ilvl="5" w:tplc="340A001B" w:tentative="1">
      <w:start w:val="1"/>
      <w:numFmt w:val="lowerRoman"/>
      <w:lvlText w:val="%6."/>
      <w:lvlJc w:val="right"/>
      <w:pPr>
        <w:tabs>
          <w:tab w:val="num" w:pos="5160"/>
        </w:tabs>
        <w:ind w:left="5160" w:hanging="180"/>
      </w:pPr>
      <w:rPr>
        <w:rFonts w:cs="Times New Roman"/>
      </w:rPr>
    </w:lvl>
    <w:lvl w:ilvl="6" w:tplc="340A000F" w:tentative="1">
      <w:start w:val="1"/>
      <w:numFmt w:val="decimal"/>
      <w:lvlText w:val="%7."/>
      <w:lvlJc w:val="left"/>
      <w:pPr>
        <w:tabs>
          <w:tab w:val="num" w:pos="5880"/>
        </w:tabs>
        <w:ind w:left="5880" w:hanging="360"/>
      </w:pPr>
      <w:rPr>
        <w:rFonts w:cs="Times New Roman"/>
      </w:rPr>
    </w:lvl>
    <w:lvl w:ilvl="7" w:tplc="340A0019" w:tentative="1">
      <w:start w:val="1"/>
      <w:numFmt w:val="lowerLetter"/>
      <w:lvlText w:val="%8."/>
      <w:lvlJc w:val="left"/>
      <w:pPr>
        <w:tabs>
          <w:tab w:val="num" w:pos="6600"/>
        </w:tabs>
        <w:ind w:left="6600" w:hanging="360"/>
      </w:pPr>
      <w:rPr>
        <w:rFonts w:cs="Times New Roman"/>
      </w:rPr>
    </w:lvl>
    <w:lvl w:ilvl="8" w:tplc="340A001B" w:tentative="1">
      <w:start w:val="1"/>
      <w:numFmt w:val="lowerRoman"/>
      <w:lvlText w:val="%9."/>
      <w:lvlJc w:val="right"/>
      <w:pPr>
        <w:tabs>
          <w:tab w:val="num" w:pos="7320"/>
        </w:tabs>
        <w:ind w:left="7320" w:hanging="180"/>
      </w:pPr>
      <w:rPr>
        <w:rFonts w:cs="Times New Roman"/>
      </w:rPr>
    </w:lvl>
  </w:abstractNum>
  <w:abstractNum w:abstractNumId="9" w15:restartNumberingAfterBreak="0">
    <w:nsid w:val="0C6E0704"/>
    <w:multiLevelType w:val="hybridMultilevel"/>
    <w:tmpl w:val="9B7092E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0D72096B"/>
    <w:multiLevelType w:val="hybridMultilevel"/>
    <w:tmpl w:val="844005C6"/>
    <w:lvl w:ilvl="0" w:tplc="B3381F68">
      <w:start w:val="1"/>
      <w:numFmt w:val="decimal"/>
      <w:lvlText w:val="%1)"/>
      <w:lvlJc w:val="left"/>
      <w:pPr>
        <w:ind w:left="1211" w:hanging="360"/>
      </w:pPr>
      <w:rPr>
        <w:rFonts w:hint="default"/>
      </w:rPr>
    </w:lvl>
    <w:lvl w:ilvl="1" w:tplc="78F6CFE4">
      <w:start w:val="1"/>
      <w:numFmt w:val="lowerLetter"/>
      <w:lvlText w:val="%2."/>
      <w:lvlJc w:val="left"/>
      <w:pPr>
        <w:ind w:left="1931" w:hanging="360"/>
      </w:pPr>
      <w:rPr>
        <w:rFonts w:ascii="Arial" w:hAnsi="Arial" w:cs="Arial" w:hint="default"/>
      </w:rPr>
    </w:lvl>
    <w:lvl w:ilvl="2" w:tplc="340A001B">
      <w:start w:val="1"/>
      <w:numFmt w:val="lowerRoman"/>
      <w:lvlText w:val="%3."/>
      <w:lvlJc w:val="right"/>
      <w:pPr>
        <w:ind w:left="2651" w:hanging="180"/>
      </w:pPr>
    </w:lvl>
    <w:lvl w:ilvl="3" w:tplc="340A000F" w:tentative="1">
      <w:start w:val="1"/>
      <w:numFmt w:val="decimal"/>
      <w:lvlText w:val="%4."/>
      <w:lvlJc w:val="left"/>
      <w:pPr>
        <w:ind w:left="3371" w:hanging="360"/>
      </w:pPr>
    </w:lvl>
    <w:lvl w:ilvl="4" w:tplc="340A0019" w:tentative="1">
      <w:start w:val="1"/>
      <w:numFmt w:val="lowerLetter"/>
      <w:lvlText w:val="%5."/>
      <w:lvlJc w:val="left"/>
      <w:pPr>
        <w:ind w:left="4091" w:hanging="360"/>
      </w:pPr>
    </w:lvl>
    <w:lvl w:ilvl="5" w:tplc="340A001B" w:tentative="1">
      <w:start w:val="1"/>
      <w:numFmt w:val="lowerRoman"/>
      <w:lvlText w:val="%6."/>
      <w:lvlJc w:val="right"/>
      <w:pPr>
        <w:ind w:left="4811" w:hanging="180"/>
      </w:pPr>
    </w:lvl>
    <w:lvl w:ilvl="6" w:tplc="340A000F" w:tentative="1">
      <w:start w:val="1"/>
      <w:numFmt w:val="decimal"/>
      <w:lvlText w:val="%7."/>
      <w:lvlJc w:val="left"/>
      <w:pPr>
        <w:ind w:left="5531" w:hanging="360"/>
      </w:pPr>
    </w:lvl>
    <w:lvl w:ilvl="7" w:tplc="340A0019" w:tentative="1">
      <w:start w:val="1"/>
      <w:numFmt w:val="lowerLetter"/>
      <w:lvlText w:val="%8."/>
      <w:lvlJc w:val="left"/>
      <w:pPr>
        <w:ind w:left="6251" w:hanging="360"/>
      </w:pPr>
    </w:lvl>
    <w:lvl w:ilvl="8" w:tplc="340A001B" w:tentative="1">
      <w:start w:val="1"/>
      <w:numFmt w:val="lowerRoman"/>
      <w:lvlText w:val="%9."/>
      <w:lvlJc w:val="right"/>
      <w:pPr>
        <w:ind w:left="6971" w:hanging="180"/>
      </w:pPr>
    </w:lvl>
  </w:abstractNum>
  <w:abstractNum w:abstractNumId="11" w15:restartNumberingAfterBreak="0">
    <w:nsid w:val="128F192E"/>
    <w:multiLevelType w:val="multilevel"/>
    <w:tmpl w:val="4ADE7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2632B4"/>
    <w:multiLevelType w:val="hybridMultilevel"/>
    <w:tmpl w:val="04FC8364"/>
    <w:lvl w:ilvl="0" w:tplc="0180D732">
      <w:start w:val="1"/>
      <w:numFmt w:val="decimal"/>
      <w:lvlText w:val="%1)"/>
      <w:lvlJc w:val="left"/>
      <w:pPr>
        <w:ind w:left="1636" w:hanging="360"/>
      </w:pPr>
      <w:rPr>
        <w:rFonts w:hint="default"/>
        <w:color w:val="00000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143856EE"/>
    <w:multiLevelType w:val="hybridMultilevel"/>
    <w:tmpl w:val="CD56E2E8"/>
    <w:lvl w:ilvl="0" w:tplc="340A0011">
      <w:start w:val="1"/>
      <w:numFmt w:val="decimal"/>
      <w:lvlText w:val="%1)"/>
      <w:lvlJc w:val="left"/>
      <w:pPr>
        <w:ind w:left="1636" w:hanging="360"/>
      </w:pPr>
      <w:rPr>
        <w:rFonts w:hint="default"/>
      </w:rPr>
    </w:lvl>
    <w:lvl w:ilvl="1" w:tplc="340A0019">
      <w:start w:val="1"/>
      <w:numFmt w:val="lowerLetter"/>
      <w:lvlText w:val="%2."/>
      <w:lvlJc w:val="left"/>
      <w:pPr>
        <w:ind w:left="2356" w:hanging="360"/>
      </w:pPr>
    </w:lvl>
    <w:lvl w:ilvl="2" w:tplc="340A001B" w:tentative="1">
      <w:start w:val="1"/>
      <w:numFmt w:val="lowerRoman"/>
      <w:lvlText w:val="%3."/>
      <w:lvlJc w:val="right"/>
      <w:pPr>
        <w:ind w:left="3076" w:hanging="180"/>
      </w:pPr>
    </w:lvl>
    <w:lvl w:ilvl="3" w:tplc="340A000F" w:tentative="1">
      <w:start w:val="1"/>
      <w:numFmt w:val="decimal"/>
      <w:lvlText w:val="%4."/>
      <w:lvlJc w:val="left"/>
      <w:pPr>
        <w:ind w:left="3796" w:hanging="360"/>
      </w:pPr>
    </w:lvl>
    <w:lvl w:ilvl="4" w:tplc="340A0019" w:tentative="1">
      <w:start w:val="1"/>
      <w:numFmt w:val="lowerLetter"/>
      <w:lvlText w:val="%5."/>
      <w:lvlJc w:val="left"/>
      <w:pPr>
        <w:ind w:left="4516" w:hanging="360"/>
      </w:pPr>
    </w:lvl>
    <w:lvl w:ilvl="5" w:tplc="340A001B" w:tentative="1">
      <w:start w:val="1"/>
      <w:numFmt w:val="lowerRoman"/>
      <w:lvlText w:val="%6."/>
      <w:lvlJc w:val="right"/>
      <w:pPr>
        <w:ind w:left="5236" w:hanging="180"/>
      </w:pPr>
    </w:lvl>
    <w:lvl w:ilvl="6" w:tplc="340A000F" w:tentative="1">
      <w:start w:val="1"/>
      <w:numFmt w:val="decimal"/>
      <w:lvlText w:val="%7."/>
      <w:lvlJc w:val="left"/>
      <w:pPr>
        <w:ind w:left="5956" w:hanging="360"/>
      </w:pPr>
    </w:lvl>
    <w:lvl w:ilvl="7" w:tplc="340A0019" w:tentative="1">
      <w:start w:val="1"/>
      <w:numFmt w:val="lowerLetter"/>
      <w:lvlText w:val="%8."/>
      <w:lvlJc w:val="left"/>
      <w:pPr>
        <w:ind w:left="6676" w:hanging="360"/>
      </w:pPr>
    </w:lvl>
    <w:lvl w:ilvl="8" w:tplc="340A001B" w:tentative="1">
      <w:start w:val="1"/>
      <w:numFmt w:val="lowerRoman"/>
      <w:lvlText w:val="%9."/>
      <w:lvlJc w:val="right"/>
      <w:pPr>
        <w:ind w:left="7396" w:hanging="180"/>
      </w:pPr>
    </w:lvl>
  </w:abstractNum>
  <w:abstractNum w:abstractNumId="14" w15:restartNumberingAfterBreak="0">
    <w:nsid w:val="209A68AB"/>
    <w:multiLevelType w:val="hybridMultilevel"/>
    <w:tmpl w:val="9020B6D8"/>
    <w:lvl w:ilvl="0" w:tplc="340A0017">
      <w:start w:val="1"/>
      <w:numFmt w:val="lowerLetter"/>
      <w:lvlText w:val="%1)"/>
      <w:lvlJc w:val="left"/>
      <w:pPr>
        <w:ind w:left="1776" w:hanging="360"/>
      </w:pPr>
      <w:rPr>
        <w:rFonts w:hint="default"/>
      </w:rPr>
    </w:lvl>
    <w:lvl w:ilvl="1" w:tplc="340A0019" w:tentative="1">
      <w:start w:val="1"/>
      <w:numFmt w:val="lowerLetter"/>
      <w:lvlText w:val="%2."/>
      <w:lvlJc w:val="left"/>
      <w:pPr>
        <w:ind w:left="2496" w:hanging="360"/>
      </w:pPr>
    </w:lvl>
    <w:lvl w:ilvl="2" w:tplc="340A001B" w:tentative="1">
      <w:start w:val="1"/>
      <w:numFmt w:val="lowerRoman"/>
      <w:lvlText w:val="%3."/>
      <w:lvlJc w:val="right"/>
      <w:pPr>
        <w:ind w:left="3216" w:hanging="180"/>
      </w:pPr>
    </w:lvl>
    <w:lvl w:ilvl="3" w:tplc="340A000F" w:tentative="1">
      <w:start w:val="1"/>
      <w:numFmt w:val="decimal"/>
      <w:lvlText w:val="%4."/>
      <w:lvlJc w:val="left"/>
      <w:pPr>
        <w:ind w:left="3936" w:hanging="360"/>
      </w:pPr>
    </w:lvl>
    <w:lvl w:ilvl="4" w:tplc="340A0019" w:tentative="1">
      <w:start w:val="1"/>
      <w:numFmt w:val="lowerLetter"/>
      <w:lvlText w:val="%5."/>
      <w:lvlJc w:val="left"/>
      <w:pPr>
        <w:ind w:left="4656" w:hanging="360"/>
      </w:pPr>
    </w:lvl>
    <w:lvl w:ilvl="5" w:tplc="340A001B" w:tentative="1">
      <w:start w:val="1"/>
      <w:numFmt w:val="lowerRoman"/>
      <w:lvlText w:val="%6."/>
      <w:lvlJc w:val="right"/>
      <w:pPr>
        <w:ind w:left="5376" w:hanging="180"/>
      </w:pPr>
    </w:lvl>
    <w:lvl w:ilvl="6" w:tplc="340A000F" w:tentative="1">
      <w:start w:val="1"/>
      <w:numFmt w:val="decimal"/>
      <w:lvlText w:val="%7."/>
      <w:lvlJc w:val="left"/>
      <w:pPr>
        <w:ind w:left="6096" w:hanging="360"/>
      </w:pPr>
    </w:lvl>
    <w:lvl w:ilvl="7" w:tplc="340A0019" w:tentative="1">
      <w:start w:val="1"/>
      <w:numFmt w:val="lowerLetter"/>
      <w:lvlText w:val="%8."/>
      <w:lvlJc w:val="left"/>
      <w:pPr>
        <w:ind w:left="6816" w:hanging="360"/>
      </w:pPr>
    </w:lvl>
    <w:lvl w:ilvl="8" w:tplc="340A001B" w:tentative="1">
      <w:start w:val="1"/>
      <w:numFmt w:val="lowerRoman"/>
      <w:lvlText w:val="%9."/>
      <w:lvlJc w:val="right"/>
      <w:pPr>
        <w:ind w:left="7536" w:hanging="180"/>
      </w:pPr>
    </w:lvl>
  </w:abstractNum>
  <w:abstractNum w:abstractNumId="15" w15:restartNumberingAfterBreak="0">
    <w:nsid w:val="219A59FA"/>
    <w:multiLevelType w:val="hybridMultilevel"/>
    <w:tmpl w:val="01E869A6"/>
    <w:lvl w:ilvl="0" w:tplc="340A0001">
      <w:start w:val="1"/>
      <w:numFmt w:val="bullet"/>
      <w:lvlText w:val=""/>
      <w:lvlJc w:val="left"/>
      <w:pPr>
        <w:ind w:left="1713" w:hanging="360"/>
      </w:pPr>
      <w:rPr>
        <w:rFonts w:ascii="Symbol" w:hAnsi="Symbol"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16" w15:restartNumberingAfterBreak="0">
    <w:nsid w:val="233E2EB9"/>
    <w:multiLevelType w:val="hybridMultilevel"/>
    <w:tmpl w:val="71DC8F8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7" w15:restartNumberingAfterBreak="0">
    <w:nsid w:val="23912136"/>
    <w:multiLevelType w:val="hybridMultilevel"/>
    <w:tmpl w:val="7974EF7E"/>
    <w:lvl w:ilvl="0" w:tplc="340A000F">
      <w:start w:val="1"/>
      <w:numFmt w:val="decimal"/>
      <w:lvlText w:val="%1."/>
      <w:lvlJc w:val="left"/>
      <w:pPr>
        <w:ind w:left="1866" w:hanging="360"/>
      </w:pPr>
    </w:lvl>
    <w:lvl w:ilvl="1" w:tplc="340A0019" w:tentative="1">
      <w:start w:val="1"/>
      <w:numFmt w:val="lowerLetter"/>
      <w:lvlText w:val="%2."/>
      <w:lvlJc w:val="left"/>
      <w:pPr>
        <w:ind w:left="2586" w:hanging="360"/>
      </w:pPr>
    </w:lvl>
    <w:lvl w:ilvl="2" w:tplc="340A001B" w:tentative="1">
      <w:start w:val="1"/>
      <w:numFmt w:val="lowerRoman"/>
      <w:lvlText w:val="%3."/>
      <w:lvlJc w:val="right"/>
      <w:pPr>
        <w:ind w:left="3306" w:hanging="180"/>
      </w:pPr>
    </w:lvl>
    <w:lvl w:ilvl="3" w:tplc="340A000F" w:tentative="1">
      <w:start w:val="1"/>
      <w:numFmt w:val="decimal"/>
      <w:lvlText w:val="%4."/>
      <w:lvlJc w:val="left"/>
      <w:pPr>
        <w:ind w:left="4026" w:hanging="360"/>
      </w:pPr>
    </w:lvl>
    <w:lvl w:ilvl="4" w:tplc="340A0019" w:tentative="1">
      <w:start w:val="1"/>
      <w:numFmt w:val="lowerLetter"/>
      <w:lvlText w:val="%5."/>
      <w:lvlJc w:val="left"/>
      <w:pPr>
        <w:ind w:left="4746" w:hanging="360"/>
      </w:pPr>
    </w:lvl>
    <w:lvl w:ilvl="5" w:tplc="340A001B" w:tentative="1">
      <w:start w:val="1"/>
      <w:numFmt w:val="lowerRoman"/>
      <w:lvlText w:val="%6."/>
      <w:lvlJc w:val="right"/>
      <w:pPr>
        <w:ind w:left="5466" w:hanging="180"/>
      </w:pPr>
    </w:lvl>
    <w:lvl w:ilvl="6" w:tplc="340A000F" w:tentative="1">
      <w:start w:val="1"/>
      <w:numFmt w:val="decimal"/>
      <w:lvlText w:val="%7."/>
      <w:lvlJc w:val="left"/>
      <w:pPr>
        <w:ind w:left="6186" w:hanging="360"/>
      </w:pPr>
    </w:lvl>
    <w:lvl w:ilvl="7" w:tplc="340A0019" w:tentative="1">
      <w:start w:val="1"/>
      <w:numFmt w:val="lowerLetter"/>
      <w:lvlText w:val="%8."/>
      <w:lvlJc w:val="left"/>
      <w:pPr>
        <w:ind w:left="6906" w:hanging="360"/>
      </w:pPr>
    </w:lvl>
    <w:lvl w:ilvl="8" w:tplc="340A001B" w:tentative="1">
      <w:start w:val="1"/>
      <w:numFmt w:val="lowerRoman"/>
      <w:lvlText w:val="%9."/>
      <w:lvlJc w:val="right"/>
      <w:pPr>
        <w:ind w:left="7626" w:hanging="180"/>
      </w:pPr>
    </w:lvl>
  </w:abstractNum>
  <w:abstractNum w:abstractNumId="18" w15:restartNumberingAfterBreak="0">
    <w:nsid w:val="2D3C100D"/>
    <w:multiLevelType w:val="hybridMultilevel"/>
    <w:tmpl w:val="C5EED02E"/>
    <w:lvl w:ilvl="0" w:tplc="172401A6">
      <w:numFmt w:val="bullet"/>
      <w:lvlText w:val="-"/>
      <w:lvlJc w:val="left"/>
      <w:pPr>
        <w:ind w:left="1221" w:hanging="360"/>
      </w:pPr>
      <w:rPr>
        <w:rFonts w:ascii="Arial" w:eastAsia="Times New Roman" w:hAnsi="Arial" w:cs="Aria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36CD0594"/>
    <w:multiLevelType w:val="hybridMultilevel"/>
    <w:tmpl w:val="CD56E2E8"/>
    <w:lvl w:ilvl="0" w:tplc="340A0011">
      <w:start w:val="1"/>
      <w:numFmt w:val="decimal"/>
      <w:lvlText w:val="%1)"/>
      <w:lvlJc w:val="left"/>
      <w:pPr>
        <w:ind w:left="1636" w:hanging="360"/>
      </w:pPr>
      <w:rPr>
        <w:rFonts w:hint="default"/>
      </w:rPr>
    </w:lvl>
    <w:lvl w:ilvl="1" w:tplc="340A0019">
      <w:start w:val="1"/>
      <w:numFmt w:val="lowerLetter"/>
      <w:lvlText w:val="%2."/>
      <w:lvlJc w:val="left"/>
      <w:pPr>
        <w:ind w:left="2356" w:hanging="360"/>
      </w:pPr>
    </w:lvl>
    <w:lvl w:ilvl="2" w:tplc="340A001B" w:tentative="1">
      <w:start w:val="1"/>
      <w:numFmt w:val="lowerRoman"/>
      <w:lvlText w:val="%3."/>
      <w:lvlJc w:val="right"/>
      <w:pPr>
        <w:ind w:left="3076" w:hanging="180"/>
      </w:pPr>
    </w:lvl>
    <w:lvl w:ilvl="3" w:tplc="340A000F" w:tentative="1">
      <w:start w:val="1"/>
      <w:numFmt w:val="decimal"/>
      <w:lvlText w:val="%4."/>
      <w:lvlJc w:val="left"/>
      <w:pPr>
        <w:ind w:left="3796" w:hanging="360"/>
      </w:pPr>
    </w:lvl>
    <w:lvl w:ilvl="4" w:tplc="340A0019" w:tentative="1">
      <w:start w:val="1"/>
      <w:numFmt w:val="lowerLetter"/>
      <w:lvlText w:val="%5."/>
      <w:lvlJc w:val="left"/>
      <w:pPr>
        <w:ind w:left="4516" w:hanging="360"/>
      </w:pPr>
    </w:lvl>
    <w:lvl w:ilvl="5" w:tplc="340A001B" w:tentative="1">
      <w:start w:val="1"/>
      <w:numFmt w:val="lowerRoman"/>
      <w:lvlText w:val="%6."/>
      <w:lvlJc w:val="right"/>
      <w:pPr>
        <w:ind w:left="5236" w:hanging="180"/>
      </w:pPr>
    </w:lvl>
    <w:lvl w:ilvl="6" w:tplc="340A000F" w:tentative="1">
      <w:start w:val="1"/>
      <w:numFmt w:val="decimal"/>
      <w:lvlText w:val="%7."/>
      <w:lvlJc w:val="left"/>
      <w:pPr>
        <w:ind w:left="5956" w:hanging="360"/>
      </w:pPr>
    </w:lvl>
    <w:lvl w:ilvl="7" w:tplc="340A0019" w:tentative="1">
      <w:start w:val="1"/>
      <w:numFmt w:val="lowerLetter"/>
      <w:lvlText w:val="%8."/>
      <w:lvlJc w:val="left"/>
      <w:pPr>
        <w:ind w:left="6676" w:hanging="360"/>
      </w:pPr>
    </w:lvl>
    <w:lvl w:ilvl="8" w:tplc="340A001B" w:tentative="1">
      <w:start w:val="1"/>
      <w:numFmt w:val="lowerRoman"/>
      <w:lvlText w:val="%9."/>
      <w:lvlJc w:val="right"/>
      <w:pPr>
        <w:ind w:left="7396" w:hanging="180"/>
      </w:pPr>
    </w:lvl>
  </w:abstractNum>
  <w:abstractNum w:abstractNumId="20" w15:restartNumberingAfterBreak="0">
    <w:nsid w:val="39DF67D4"/>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21" w15:restartNumberingAfterBreak="0">
    <w:nsid w:val="3A965710"/>
    <w:multiLevelType w:val="hybridMultilevel"/>
    <w:tmpl w:val="D5E0A5AC"/>
    <w:lvl w:ilvl="0" w:tplc="340A0011">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22" w15:restartNumberingAfterBreak="0">
    <w:nsid w:val="3D2913BB"/>
    <w:multiLevelType w:val="hybridMultilevel"/>
    <w:tmpl w:val="38464F0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15:restartNumberingAfterBreak="0">
    <w:nsid w:val="3E3241B1"/>
    <w:multiLevelType w:val="hybridMultilevel"/>
    <w:tmpl w:val="E6CEF080"/>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48662636"/>
    <w:multiLevelType w:val="hybridMultilevel"/>
    <w:tmpl w:val="C69AA936"/>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15:restartNumberingAfterBreak="0">
    <w:nsid w:val="495B5FA3"/>
    <w:multiLevelType w:val="hybridMultilevel"/>
    <w:tmpl w:val="C22E10AC"/>
    <w:lvl w:ilvl="0" w:tplc="6E845142">
      <w:start w:val="1"/>
      <w:numFmt w:val="bullet"/>
      <w:lvlText w:val="•"/>
      <w:lvlJc w:val="left"/>
      <w:pPr>
        <w:tabs>
          <w:tab w:val="num" w:pos="720"/>
        </w:tabs>
        <w:ind w:left="720" w:hanging="360"/>
      </w:pPr>
      <w:rPr>
        <w:rFonts w:ascii="Arial" w:hAnsi="Arial" w:hint="default"/>
      </w:rPr>
    </w:lvl>
    <w:lvl w:ilvl="1" w:tplc="8B8AA0F6">
      <w:start w:val="1"/>
      <w:numFmt w:val="bullet"/>
      <w:lvlText w:val="o"/>
      <w:lvlJc w:val="left"/>
      <w:pPr>
        <w:tabs>
          <w:tab w:val="num" w:pos="1440"/>
        </w:tabs>
        <w:ind w:left="1440" w:hanging="360"/>
      </w:pPr>
      <w:rPr>
        <w:rFonts w:ascii="Courier New" w:hAnsi="Courier New" w:cs="Courier New" w:hint="default"/>
        <w:b/>
      </w:rPr>
    </w:lvl>
    <w:lvl w:ilvl="2" w:tplc="15280976">
      <w:start w:val="1"/>
      <w:numFmt w:val="decimal"/>
      <w:lvlText w:val="%3)"/>
      <w:lvlJc w:val="left"/>
      <w:pPr>
        <w:tabs>
          <w:tab w:val="num" w:pos="2160"/>
        </w:tabs>
        <w:ind w:left="2160" w:hanging="360"/>
      </w:pPr>
      <w:rPr>
        <w:rFonts w:ascii="Arial" w:hAnsi="Arial" w:cs="Arial" w:hint="default"/>
      </w:rPr>
    </w:lvl>
    <w:lvl w:ilvl="3" w:tplc="3ED4D10E">
      <w:start w:val="2"/>
      <w:numFmt w:val="bullet"/>
      <w:lvlText w:val="-"/>
      <w:lvlJc w:val="left"/>
      <w:pPr>
        <w:ind w:left="2880" w:hanging="360"/>
      </w:pPr>
      <w:rPr>
        <w:rFonts w:ascii="Calibri" w:eastAsia="Calibri" w:hAnsi="Calibri" w:cs="Calibri" w:hint="default"/>
      </w:rPr>
    </w:lvl>
    <w:lvl w:ilvl="4" w:tplc="506E12D2" w:tentative="1">
      <w:start w:val="1"/>
      <w:numFmt w:val="bullet"/>
      <w:lvlText w:val="•"/>
      <w:lvlJc w:val="left"/>
      <w:pPr>
        <w:tabs>
          <w:tab w:val="num" w:pos="3600"/>
        </w:tabs>
        <w:ind w:left="3600" w:hanging="360"/>
      </w:pPr>
      <w:rPr>
        <w:rFonts w:ascii="Arial" w:hAnsi="Arial" w:hint="default"/>
      </w:rPr>
    </w:lvl>
    <w:lvl w:ilvl="5" w:tplc="5474553C" w:tentative="1">
      <w:start w:val="1"/>
      <w:numFmt w:val="bullet"/>
      <w:lvlText w:val="•"/>
      <w:lvlJc w:val="left"/>
      <w:pPr>
        <w:tabs>
          <w:tab w:val="num" w:pos="4320"/>
        </w:tabs>
        <w:ind w:left="4320" w:hanging="360"/>
      </w:pPr>
      <w:rPr>
        <w:rFonts w:ascii="Arial" w:hAnsi="Arial" w:hint="default"/>
      </w:rPr>
    </w:lvl>
    <w:lvl w:ilvl="6" w:tplc="65E0B456" w:tentative="1">
      <w:start w:val="1"/>
      <w:numFmt w:val="bullet"/>
      <w:lvlText w:val="•"/>
      <w:lvlJc w:val="left"/>
      <w:pPr>
        <w:tabs>
          <w:tab w:val="num" w:pos="5040"/>
        </w:tabs>
        <w:ind w:left="5040" w:hanging="360"/>
      </w:pPr>
      <w:rPr>
        <w:rFonts w:ascii="Arial" w:hAnsi="Arial" w:hint="default"/>
      </w:rPr>
    </w:lvl>
    <w:lvl w:ilvl="7" w:tplc="F626A182" w:tentative="1">
      <w:start w:val="1"/>
      <w:numFmt w:val="bullet"/>
      <w:lvlText w:val="•"/>
      <w:lvlJc w:val="left"/>
      <w:pPr>
        <w:tabs>
          <w:tab w:val="num" w:pos="5760"/>
        </w:tabs>
        <w:ind w:left="5760" w:hanging="360"/>
      </w:pPr>
      <w:rPr>
        <w:rFonts w:ascii="Arial" w:hAnsi="Arial" w:hint="default"/>
      </w:rPr>
    </w:lvl>
    <w:lvl w:ilvl="8" w:tplc="A05ED5F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3925588"/>
    <w:multiLevelType w:val="hybridMultilevel"/>
    <w:tmpl w:val="2C368FA6"/>
    <w:lvl w:ilvl="0" w:tplc="340A000B">
      <w:start w:val="1"/>
      <w:numFmt w:val="bullet"/>
      <w:lvlText w:val=""/>
      <w:lvlJc w:val="left"/>
      <w:pPr>
        <w:ind w:left="1848" w:hanging="360"/>
      </w:pPr>
      <w:rPr>
        <w:rFonts w:ascii="Wingdings" w:hAnsi="Wingdings" w:hint="default"/>
      </w:rPr>
    </w:lvl>
    <w:lvl w:ilvl="1" w:tplc="340A0003" w:tentative="1">
      <w:start w:val="1"/>
      <w:numFmt w:val="bullet"/>
      <w:lvlText w:val="o"/>
      <w:lvlJc w:val="left"/>
      <w:pPr>
        <w:ind w:left="2568" w:hanging="360"/>
      </w:pPr>
      <w:rPr>
        <w:rFonts w:ascii="Courier New" w:hAnsi="Courier New" w:cs="Courier New" w:hint="default"/>
      </w:rPr>
    </w:lvl>
    <w:lvl w:ilvl="2" w:tplc="340A0005" w:tentative="1">
      <w:start w:val="1"/>
      <w:numFmt w:val="bullet"/>
      <w:lvlText w:val=""/>
      <w:lvlJc w:val="left"/>
      <w:pPr>
        <w:ind w:left="3288" w:hanging="360"/>
      </w:pPr>
      <w:rPr>
        <w:rFonts w:ascii="Wingdings" w:hAnsi="Wingdings" w:hint="default"/>
      </w:rPr>
    </w:lvl>
    <w:lvl w:ilvl="3" w:tplc="340A0001" w:tentative="1">
      <w:start w:val="1"/>
      <w:numFmt w:val="bullet"/>
      <w:lvlText w:val=""/>
      <w:lvlJc w:val="left"/>
      <w:pPr>
        <w:ind w:left="4008" w:hanging="360"/>
      </w:pPr>
      <w:rPr>
        <w:rFonts w:ascii="Symbol" w:hAnsi="Symbol" w:hint="default"/>
      </w:rPr>
    </w:lvl>
    <w:lvl w:ilvl="4" w:tplc="340A0003" w:tentative="1">
      <w:start w:val="1"/>
      <w:numFmt w:val="bullet"/>
      <w:lvlText w:val="o"/>
      <w:lvlJc w:val="left"/>
      <w:pPr>
        <w:ind w:left="4728" w:hanging="360"/>
      </w:pPr>
      <w:rPr>
        <w:rFonts w:ascii="Courier New" w:hAnsi="Courier New" w:cs="Courier New" w:hint="default"/>
      </w:rPr>
    </w:lvl>
    <w:lvl w:ilvl="5" w:tplc="340A0005" w:tentative="1">
      <w:start w:val="1"/>
      <w:numFmt w:val="bullet"/>
      <w:lvlText w:val=""/>
      <w:lvlJc w:val="left"/>
      <w:pPr>
        <w:ind w:left="5448" w:hanging="360"/>
      </w:pPr>
      <w:rPr>
        <w:rFonts w:ascii="Wingdings" w:hAnsi="Wingdings" w:hint="default"/>
      </w:rPr>
    </w:lvl>
    <w:lvl w:ilvl="6" w:tplc="340A0001" w:tentative="1">
      <w:start w:val="1"/>
      <w:numFmt w:val="bullet"/>
      <w:lvlText w:val=""/>
      <w:lvlJc w:val="left"/>
      <w:pPr>
        <w:ind w:left="6168" w:hanging="360"/>
      </w:pPr>
      <w:rPr>
        <w:rFonts w:ascii="Symbol" w:hAnsi="Symbol" w:hint="default"/>
      </w:rPr>
    </w:lvl>
    <w:lvl w:ilvl="7" w:tplc="340A0003" w:tentative="1">
      <w:start w:val="1"/>
      <w:numFmt w:val="bullet"/>
      <w:lvlText w:val="o"/>
      <w:lvlJc w:val="left"/>
      <w:pPr>
        <w:ind w:left="6888" w:hanging="360"/>
      </w:pPr>
      <w:rPr>
        <w:rFonts w:ascii="Courier New" w:hAnsi="Courier New" w:cs="Courier New" w:hint="default"/>
      </w:rPr>
    </w:lvl>
    <w:lvl w:ilvl="8" w:tplc="340A0005" w:tentative="1">
      <w:start w:val="1"/>
      <w:numFmt w:val="bullet"/>
      <w:lvlText w:val=""/>
      <w:lvlJc w:val="left"/>
      <w:pPr>
        <w:ind w:left="7608" w:hanging="360"/>
      </w:pPr>
      <w:rPr>
        <w:rFonts w:ascii="Wingdings" w:hAnsi="Wingdings" w:hint="default"/>
      </w:rPr>
    </w:lvl>
  </w:abstractNum>
  <w:abstractNum w:abstractNumId="27" w15:restartNumberingAfterBreak="0">
    <w:nsid w:val="56EE3B0E"/>
    <w:multiLevelType w:val="hybridMultilevel"/>
    <w:tmpl w:val="A42A7148"/>
    <w:lvl w:ilvl="0" w:tplc="7B6C720A">
      <w:start w:val="2"/>
      <w:numFmt w:val="bullet"/>
      <w:lvlText w:val="-"/>
      <w:lvlJc w:val="left"/>
      <w:pPr>
        <w:ind w:left="1713" w:hanging="360"/>
      </w:pPr>
      <w:rPr>
        <w:rFonts w:hint="default"/>
      </w:rPr>
    </w:lvl>
    <w:lvl w:ilvl="1" w:tplc="340A0003" w:tentative="1">
      <w:start w:val="1"/>
      <w:numFmt w:val="bullet"/>
      <w:lvlText w:val="o"/>
      <w:lvlJc w:val="left"/>
      <w:pPr>
        <w:ind w:left="2433" w:hanging="360"/>
      </w:pPr>
      <w:rPr>
        <w:rFonts w:ascii="Courier New" w:hAnsi="Courier New" w:cs="Courier New" w:hint="default"/>
      </w:rPr>
    </w:lvl>
    <w:lvl w:ilvl="2" w:tplc="340A0005" w:tentative="1">
      <w:start w:val="1"/>
      <w:numFmt w:val="bullet"/>
      <w:lvlText w:val=""/>
      <w:lvlJc w:val="left"/>
      <w:pPr>
        <w:ind w:left="3153" w:hanging="360"/>
      </w:pPr>
      <w:rPr>
        <w:rFonts w:ascii="Wingdings" w:hAnsi="Wingdings" w:hint="default"/>
      </w:rPr>
    </w:lvl>
    <w:lvl w:ilvl="3" w:tplc="340A0001" w:tentative="1">
      <w:start w:val="1"/>
      <w:numFmt w:val="bullet"/>
      <w:lvlText w:val=""/>
      <w:lvlJc w:val="left"/>
      <w:pPr>
        <w:ind w:left="3873" w:hanging="360"/>
      </w:pPr>
      <w:rPr>
        <w:rFonts w:ascii="Symbol" w:hAnsi="Symbol" w:hint="default"/>
      </w:rPr>
    </w:lvl>
    <w:lvl w:ilvl="4" w:tplc="340A0003" w:tentative="1">
      <w:start w:val="1"/>
      <w:numFmt w:val="bullet"/>
      <w:lvlText w:val="o"/>
      <w:lvlJc w:val="left"/>
      <w:pPr>
        <w:ind w:left="4593" w:hanging="360"/>
      </w:pPr>
      <w:rPr>
        <w:rFonts w:ascii="Courier New" w:hAnsi="Courier New" w:cs="Courier New" w:hint="default"/>
      </w:rPr>
    </w:lvl>
    <w:lvl w:ilvl="5" w:tplc="340A0005" w:tentative="1">
      <w:start w:val="1"/>
      <w:numFmt w:val="bullet"/>
      <w:lvlText w:val=""/>
      <w:lvlJc w:val="left"/>
      <w:pPr>
        <w:ind w:left="5313" w:hanging="360"/>
      </w:pPr>
      <w:rPr>
        <w:rFonts w:ascii="Wingdings" w:hAnsi="Wingdings" w:hint="default"/>
      </w:rPr>
    </w:lvl>
    <w:lvl w:ilvl="6" w:tplc="340A0001" w:tentative="1">
      <w:start w:val="1"/>
      <w:numFmt w:val="bullet"/>
      <w:lvlText w:val=""/>
      <w:lvlJc w:val="left"/>
      <w:pPr>
        <w:ind w:left="6033" w:hanging="360"/>
      </w:pPr>
      <w:rPr>
        <w:rFonts w:ascii="Symbol" w:hAnsi="Symbol" w:hint="default"/>
      </w:rPr>
    </w:lvl>
    <w:lvl w:ilvl="7" w:tplc="340A0003" w:tentative="1">
      <w:start w:val="1"/>
      <w:numFmt w:val="bullet"/>
      <w:lvlText w:val="o"/>
      <w:lvlJc w:val="left"/>
      <w:pPr>
        <w:ind w:left="6753" w:hanging="360"/>
      </w:pPr>
      <w:rPr>
        <w:rFonts w:ascii="Courier New" w:hAnsi="Courier New" w:cs="Courier New" w:hint="default"/>
      </w:rPr>
    </w:lvl>
    <w:lvl w:ilvl="8" w:tplc="340A0005" w:tentative="1">
      <w:start w:val="1"/>
      <w:numFmt w:val="bullet"/>
      <w:lvlText w:val=""/>
      <w:lvlJc w:val="left"/>
      <w:pPr>
        <w:ind w:left="7473" w:hanging="360"/>
      </w:pPr>
      <w:rPr>
        <w:rFonts w:ascii="Wingdings" w:hAnsi="Wingdings" w:hint="default"/>
      </w:rPr>
    </w:lvl>
  </w:abstractNum>
  <w:abstractNum w:abstractNumId="28" w15:restartNumberingAfterBreak="0">
    <w:nsid w:val="57437212"/>
    <w:multiLevelType w:val="hybridMultilevel"/>
    <w:tmpl w:val="CD56E2E8"/>
    <w:lvl w:ilvl="0" w:tplc="340A0011">
      <w:start w:val="1"/>
      <w:numFmt w:val="decimal"/>
      <w:lvlText w:val="%1)"/>
      <w:lvlJc w:val="left"/>
      <w:pPr>
        <w:ind w:left="1069" w:hanging="360"/>
      </w:pPr>
      <w:rPr>
        <w:rFonts w:hint="default"/>
      </w:rPr>
    </w:lvl>
    <w:lvl w:ilvl="1" w:tplc="340A0019">
      <w:start w:val="1"/>
      <w:numFmt w:val="lowerLetter"/>
      <w:lvlText w:val="%2."/>
      <w:lvlJc w:val="left"/>
      <w:pPr>
        <w:ind w:left="1789" w:hanging="360"/>
      </w:pPr>
    </w:lvl>
    <w:lvl w:ilvl="2" w:tplc="340A001B" w:tentative="1">
      <w:start w:val="1"/>
      <w:numFmt w:val="lowerRoman"/>
      <w:lvlText w:val="%3."/>
      <w:lvlJc w:val="right"/>
      <w:pPr>
        <w:ind w:left="2509" w:hanging="180"/>
      </w:pPr>
    </w:lvl>
    <w:lvl w:ilvl="3" w:tplc="340A000F" w:tentative="1">
      <w:start w:val="1"/>
      <w:numFmt w:val="decimal"/>
      <w:lvlText w:val="%4."/>
      <w:lvlJc w:val="left"/>
      <w:pPr>
        <w:ind w:left="3229" w:hanging="360"/>
      </w:pPr>
    </w:lvl>
    <w:lvl w:ilvl="4" w:tplc="340A0019" w:tentative="1">
      <w:start w:val="1"/>
      <w:numFmt w:val="lowerLetter"/>
      <w:lvlText w:val="%5."/>
      <w:lvlJc w:val="left"/>
      <w:pPr>
        <w:ind w:left="3949" w:hanging="360"/>
      </w:pPr>
    </w:lvl>
    <w:lvl w:ilvl="5" w:tplc="340A001B" w:tentative="1">
      <w:start w:val="1"/>
      <w:numFmt w:val="lowerRoman"/>
      <w:lvlText w:val="%6."/>
      <w:lvlJc w:val="right"/>
      <w:pPr>
        <w:ind w:left="4669" w:hanging="180"/>
      </w:pPr>
    </w:lvl>
    <w:lvl w:ilvl="6" w:tplc="340A000F" w:tentative="1">
      <w:start w:val="1"/>
      <w:numFmt w:val="decimal"/>
      <w:lvlText w:val="%7."/>
      <w:lvlJc w:val="left"/>
      <w:pPr>
        <w:ind w:left="5389" w:hanging="360"/>
      </w:pPr>
    </w:lvl>
    <w:lvl w:ilvl="7" w:tplc="340A0019" w:tentative="1">
      <w:start w:val="1"/>
      <w:numFmt w:val="lowerLetter"/>
      <w:lvlText w:val="%8."/>
      <w:lvlJc w:val="left"/>
      <w:pPr>
        <w:ind w:left="6109" w:hanging="360"/>
      </w:pPr>
    </w:lvl>
    <w:lvl w:ilvl="8" w:tplc="340A001B" w:tentative="1">
      <w:start w:val="1"/>
      <w:numFmt w:val="lowerRoman"/>
      <w:lvlText w:val="%9."/>
      <w:lvlJc w:val="right"/>
      <w:pPr>
        <w:ind w:left="6829" w:hanging="180"/>
      </w:pPr>
    </w:lvl>
  </w:abstractNum>
  <w:abstractNum w:abstractNumId="29" w15:restartNumberingAfterBreak="0">
    <w:nsid w:val="5F133498"/>
    <w:multiLevelType w:val="hybridMultilevel"/>
    <w:tmpl w:val="D5E0A5AC"/>
    <w:lvl w:ilvl="0" w:tplc="340A0011">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30" w15:restartNumberingAfterBreak="0">
    <w:nsid w:val="68491839"/>
    <w:multiLevelType w:val="hybridMultilevel"/>
    <w:tmpl w:val="6D329376"/>
    <w:lvl w:ilvl="0" w:tplc="0C0A000B">
      <w:start w:val="1"/>
      <w:numFmt w:val="bullet"/>
      <w:lvlText w:val=""/>
      <w:lvlJc w:val="left"/>
      <w:pPr>
        <w:ind w:left="720" w:hanging="36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6A336DB0"/>
    <w:multiLevelType w:val="hybridMultilevel"/>
    <w:tmpl w:val="701C85AC"/>
    <w:lvl w:ilvl="0" w:tplc="562059EA">
      <w:start w:val="1"/>
      <w:numFmt w:val="bullet"/>
      <w:lvlText w:val="-"/>
      <w:lvlJc w:val="left"/>
      <w:pPr>
        <w:ind w:left="720" w:hanging="360"/>
      </w:pPr>
      <w:rPr>
        <w:rFonts w:ascii="Arial" w:eastAsia="Times New Roman"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2" w15:restartNumberingAfterBreak="0">
    <w:nsid w:val="6F781009"/>
    <w:multiLevelType w:val="hybridMultilevel"/>
    <w:tmpl w:val="4056A4B0"/>
    <w:lvl w:ilvl="0" w:tplc="7B6C720A">
      <w:start w:val="2"/>
      <w:numFmt w:val="bullet"/>
      <w:lvlText w:val="-"/>
      <w:lvlJc w:val="left"/>
      <w:pPr>
        <w:ind w:left="2629" w:hanging="360"/>
      </w:pPr>
      <w:rPr>
        <w:rFont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3" w15:restartNumberingAfterBreak="0">
    <w:nsid w:val="71EE09DE"/>
    <w:multiLevelType w:val="hybridMultilevel"/>
    <w:tmpl w:val="EAEAD166"/>
    <w:lvl w:ilvl="0" w:tplc="0A16670E">
      <w:start w:val="1"/>
      <w:numFmt w:val="upperLetter"/>
      <w:lvlText w:val="%1)"/>
      <w:lvlJc w:val="left"/>
      <w:pPr>
        <w:ind w:left="861" w:hanging="435"/>
      </w:pPr>
      <w:rPr>
        <w:rFonts w:hint="default"/>
      </w:rPr>
    </w:lvl>
    <w:lvl w:ilvl="1" w:tplc="340A0019">
      <w:start w:val="1"/>
      <w:numFmt w:val="lowerLetter"/>
      <w:lvlText w:val="%2."/>
      <w:lvlJc w:val="left"/>
      <w:pPr>
        <w:ind w:left="1506" w:hanging="360"/>
      </w:pPr>
    </w:lvl>
    <w:lvl w:ilvl="2" w:tplc="340A001B" w:tentative="1">
      <w:start w:val="1"/>
      <w:numFmt w:val="lowerRoman"/>
      <w:lvlText w:val="%3."/>
      <w:lvlJc w:val="right"/>
      <w:pPr>
        <w:ind w:left="2226" w:hanging="180"/>
      </w:pPr>
    </w:lvl>
    <w:lvl w:ilvl="3" w:tplc="340A000F" w:tentative="1">
      <w:start w:val="1"/>
      <w:numFmt w:val="decimal"/>
      <w:lvlText w:val="%4."/>
      <w:lvlJc w:val="left"/>
      <w:pPr>
        <w:ind w:left="2946" w:hanging="360"/>
      </w:pPr>
    </w:lvl>
    <w:lvl w:ilvl="4" w:tplc="340A0019" w:tentative="1">
      <w:start w:val="1"/>
      <w:numFmt w:val="lowerLetter"/>
      <w:lvlText w:val="%5."/>
      <w:lvlJc w:val="left"/>
      <w:pPr>
        <w:ind w:left="3666" w:hanging="360"/>
      </w:pPr>
    </w:lvl>
    <w:lvl w:ilvl="5" w:tplc="340A001B" w:tentative="1">
      <w:start w:val="1"/>
      <w:numFmt w:val="lowerRoman"/>
      <w:lvlText w:val="%6."/>
      <w:lvlJc w:val="right"/>
      <w:pPr>
        <w:ind w:left="4386" w:hanging="180"/>
      </w:pPr>
    </w:lvl>
    <w:lvl w:ilvl="6" w:tplc="340A000F" w:tentative="1">
      <w:start w:val="1"/>
      <w:numFmt w:val="decimal"/>
      <w:lvlText w:val="%7."/>
      <w:lvlJc w:val="left"/>
      <w:pPr>
        <w:ind w:left="5106" w:hanging="360"/>
      </w:pPr>
    </w:lvl>
    <w:lvl w:ilvl="7" w:tplc="340A0019" w:tentative="1">
      <w:start w:val="1"/>
      <w:numFmt w:val="lowerLetter"/>
      <w:lvlText w:val="%8."/>
      <w:lvlJc w:val="left"/>
      <w:pPr>
        <w:ind w:left="5826" w:hanging="360"/>
      </w:pPr>
    </w:lvl>
    <w:lvl w:ilvl="8" w:tplc="340A001B" w:tentative="1">
      <w:start w:val="1"/>
      <w:numFmt w:val="lowerRoman"/>
      <w:lvlText w:val="%9."/>
      <w:lvlJc w:val="right"/>
      <w:pPr>
        <w:ind w:left="6546" w:hanging="180"/>
      </w:pPr>
    </w:lvl>
  </w:abstractNum>
  <w:abstractNum w:abstractNumId="34" w15:restartNumberingAfterBreak="0">
    <w:nsid w:val="78326393"/>
    <w:multiLevelType w:val="hybridMultilevel"/>
    <w:tmpl w:val="B726A49E"/>
    <w:lvl w:ilvl="0" w:tplc="562059EA">
      <w:start w:val="1"/>
      <w:numFmt w:val="bullet"/>
      <w:lvlText w:val="-"/>
      <w:lvlJc w:val="left"/>
      <w:pPr>
        <w:ind w:left="1636" w:hanging="360"/>
      </w:pPr>
      <w:rPr>
        <w:rFonts w:ascii="Arial" w:eastAsia="Times New Roman" w:hAnsi="Arial" w:cs="Arial" w:hint="default"/>
      </w:rPr>
    </w:lvl>
    <w:lvl w:ilvl="1" w:tplc="340A0003" w:tentative="1">
      <w:start w:val="1"/>
      <w:numFmt w:val="bullet"/>
      <w:lvlText w:val="o"/>
      <w:lvlJc w:val="left"/>
      <w:pPr>
        <w:ind w:left="2356" w:hanging="360"/>
      </w:pPr>
      <w:rPr>
        <w:rFonts w:ascii="Courier New" w:hAnsi="Courier New" w:cs="Courier New" w:hint="default"/>
      </w:rPr>
    </w:lvl>
    <w:lvl w:ilvl="2" w:tplc="340A0005" w:tentative="1">
      <w:start w:val="1"/>
      <w:numFmt w:val="bullet"/>
      <w:lvlText w:val=""/>
      <w:lvlJc w:val="left"/>
      <w:pPr>
        <w:ind w:left="3076" w:hanging="360"/>
      </w:pPr>
      <w:rPr>
        <w:rFonts w:ascii="Wingdings" w:hAnsi="Wingdings" w:hint="default"/>
      </w:rPr>
    </w:lvl>
    <w:lvl w:ilvl="3" w:tplc="340A0001" w:tentative="1">
      <w:start w:val="1"/>
      <w:numFmt w:val="bullet"/>
      <w:lvlText w:val=""/>
      <w:lvlJc w:val="left"/>
      <w:pPr>
        <w:ind w:left="3796" w:hanging="360"/>
      </w:pPr>
      <w:rPr>
        <w:rFonts w:ascii="Symbol" w:hAnsi="Symbol" w:hint="default"/>
      </w:rPr>
    </w:lvl>
    <w:lvl w:ilvl="4" w:tplc="340A0003" w:tentative="1">
      <w:start w:val="1"/>
      <w:numFmt w:val="bullet"/>
      <w:lvlText w:val="o"/>
      <w:lvlJc w:val="left"/>
      <w:pPr>
        <w:ind w:left="4516" w:hanging="360"/>
      </w:pPr>
      <w:rPr>
        <w:rFonts w:ascii="Courier New" w:hAnsi="Courier New" w:cs="Courier New" w:hint="default"/>
      </w:rPr>
    </w:lvl>
    <w:lvl w:ilvl="5" w:tplc="340A0005" w:tentative="1">
      <w:start w:val="1"/>
      <w:numFmt w:val="bullet"/>
      <w:lvlText w:val=""/>
      <w:lvlJc w:val="left"/>
      <w:pPr>
        <w:ind w:left="5236" w:hanging="360"/>
      </w:pPr>
      <w:rPr>
        <w:rFonts w:ascii="Wingdings" w:hAnsi="Wingdings" w:hint="default"/>
      </w:rPr>
    </w:lvl>
    <w:lvl w:ilvl="6" w:tplc="340A0001" w:tentative="1">
      <w:start w:val="1"/>
      <w:numFmt w:val="bullet"/>
      <w:lvlText w:val=""/>
      <w:lvlJc w:val="left"/>
      <w:pPr>
        <w:ind w:left="5956" w:hanging="360"/>
      </w:pPr>
      <w:rPr>
        <w:rFonts w:ascii="Symbol" w:hAnsi="Symbol" w:hint="default"/>
      </w:rPr>
    </w:lvl>
    <w:lvl w:ilvl="7" w:tplc="340A0003" w:tentative="1">
      <w:start w:val="1"/>
      <w:numFmt w:val="bullet"/>
      <w:lvlText w:val="o"/>
      <w:lvlJc w:val="left"/>
      <w:pPr>
        <w:ind w:left="6676" w:hanging="360"/>
      </w:pPr>
      <w:rPr>
        <w:rFonts w:ascii="Courier New" w:hAnsi="Courier New" w:cs="Courier New" w:hint="default"/>
      </w:rPr>
    </w:lvl>
    <w:lvl w:ilvl="8" w:tplc="340A0005" w:tentative="1">
      <w:start w:val="1"/>
      <w:numFmt w:val="bullet"/>
      <w:lvlText w:val=""/>
      <w:lvlJc w:val="left"/>
      <w:pPr>
        <w:ind w:left="7396" w:hanging="360"/>
      </w:pPr>
      <w:rPr>
        <w:rFonts w:ascii="Wingdings" w:hAnsi="Wingdings" w:hint="default"/>
      </w:rPr>
    </w:lvl>
  </w:abstractNum>
  <w:num w:numId="1">
    <w:abstractNumId w:val="6"/>
  </w:num>
  <w:num w:numId="2">
    <w:abstractNumId w:val="12"/>
  </w:num>
  <w:num w:numId="3">
    <w:abstractNumId w:val="20"/>
  </w:num>
  <w:num w:numId="4">
    <w:abstractNumId w:val="13"/>
  </w:num>
  <w:num w:numId="5">
    <w:abstractNumId w:val="2"/>
  </w:num>
  <w:num w:numId="6">
    <w:abstractNumId w:val="15"/>
  </w:num>
  <w:num w:numId="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27"/>
  </w:num>
  <w:num w:numId="10">
    <w:abstractNumId w:val="26"/>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9"/>
  </w:num>
  <w:num w:numId="15">
    <w:abstractNumId w:val="4"/>
  </w:num>
  <w:num w:numId="16">
    <w:abstractNumId w:val="30"/>
  </w:num>
  <w:num w:numId="17">
    <w:abstractNumId w:val="8"/>
  </w:num>
  <w:num w:numId="18">
    <w:abstractNumId w:val="0"/>
  </w:num>
  <w:num w:numId="19">
    <w:abstractNumId w:val="19"/>
  </w:num>
  <w:num w:numId="20">
    <w:abstractNumId w:val="24"/>
  </w:num>
  <w:num w:numId="21">
    <w:abstractNumId w:val="23"/>
  </w:num>
  <w:num w:numId="22">
    <w:abstractNumId w:val="31"/>
  </w:num>
  <w:num w:numId="23">
    <w:abstractNumId w:val="16"/>
  </w:num>
  <w:num w:numId="24">
    <w:abstractNumId w:val="22"/>
  </w:num>
  <w:num w:numId="25">
    <w:abstractNumId w:val="10"/>
  </w:num>
  <w:num w:numId="26">
    <w:abstractNumId w:val="25"/>
  </w:num>
  <w:num w:numId="27">
    <w:abstractNumId w:val="7"/>
  </w:num>
  <w:num w:numId="28">
    <w:abstractNumId w:val="21"/>
  </w:num>
  <w:num w:numId="29">
    <w:abstractNumId w:val="34"/>
  </w:num>
  <w:num w:numId="30">
    <w:abstractNumId w:val="33"/>
  </w:num>
  <w:num w:numId="31">
    <w:abstractNumId w:val="3"/>
  </w:num>
  <w:num w:numId="32">
    <w:abstractNumId w:val="11"/>
  </w:num>
  <w:num w:numId="33">
    <w:abstractNumId w:val="14"/>
  </w:num>
  <w:num w:numId="34">
    <w:abstractNumId w:val="17"/>
  </w:num>
  <w:num w:numId="35">
    <w:abstractNumId w:val="1"/>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9"/>
  </w:num>
  <w:num w:numId="39">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55D"/>
    <w:rsid w:val="00003145"/>
    <w:rsid w:val="0000407A"/>
    <w:rsid w:val="00006455"/>
    <w:rsid w:val="00006C0A"/>
    <w:rsid w:val="000070CE"/>
    <w:rsid w:val="00010639"/>
    <w:rsid w:val="00011A6D"/>
    <w:rsid w:val="00011F21"/>
    <w:rsid w:val="00012AC0"/>
    <w:rsid w:val="00016D3A"/>
    <w:rsid w:val="00017714"/>
    <w:rsid w:val="00017971"/>
    <w:rsid w:val="0002289E"/>
    <w:rsid w:val="00022AFD"/>
    <w:rsid w:val="00022FD4"/>
    <w:rsid w:val="00023D6B"/>
    <w:rsid w:val="00024D60"/>
    <w:rsid w:val="00025FC5"/>
    <w:rsid w:val="00026255"/>
    <w:rsid w:val="00027706"/>
    <w:rsid w:val="00030190"/>
    <w:rsid w:val="000314CF"/>
    <w:rsid w:val="00035349"/>
    <w:rsid w:val="00035DCA"/>
    <w:rsid w:val="00036F01"/>
    <w:rsid w:val="00041040"/>
    <w:rsid w:val="00043072"/>
    <w:rsid w:val="00046C0F"/>
    <w:rsid w:val="00047A1F"/>
    <w:rsid w:val="0005004C"/>
    <w:rsid w:val="00050BC9"/>
    <w:rsid w:val="000512E1"/>
    <w:rsid w:val="00053BBE"/>
    <w:rsid w:val="00053DEB"/>
    <w:rsid w:val="0005546C"/>
    <w:rsid w:val="00055878"/>
    <w:rsid w:val="00057254"/>
    <w:rsid w:val="00057359"/>
    <w:rsid w:val="00057FB2"/>
    <w:rsid w:val="00061B69"/>
    <w:rsid w:val="00061DB5"/>
    <w:rsid w:val="0006329C"/>
    <w:rsid w:val="00064197"/>
    <w:rsid w:val="000644BA"/>
    <w:rsid w:val="000649F5"/>
    <w:rsid w:val="000653C5"/>
    <w:rsid w:val="0007048B"/>
    <w:rsid w:val="000728A8"/>
    <w:rsid w:val="0007484D"/>
    <w:rsid w:val="0008066D"/>
    <w:rsid w:val="00080E56"/>
    <w:rsid w:val="00080F86"/>
    <w:rsid w:val="00084059"/>
    <w:rsid w:val="00084433"/>
    <w:rsid w:val="000853D3"/>
    <w:rsid w:val="00086779"/>
    <w:rsid w:val="0009045A"/>
    <w:rsid w:val="000927B5"/>
    <w:rsid w:val="0009297B"/>
    <w:rsid w:val="00093488"/>
    <w:rsid w:val="00093577"/>
    <w:rsid w:val="000945DC"/>
    <w:rsid w:val="000A0EB4"/>
    <w:rsid w:val="000A2D5B"/>
    <w:rsid w:val="000A63C9"/>
    <w:rsid w:val="000A7D5E"/>
    <w:rsid w:val="000A7EB2"/>
    <w:rsid w:val="000B198B"/>
    <w:rsid w:val="000B3892"/>
    <w:rsid w:val="000B39F8"/>
    <w:rsid w:val="000B3BF8"/>
    <w:rsid w:val="000B4B66"/>
    <w:rsid w:val="000B59AC"/>
    <w:rsid w:val="000B6141"/>
    <w:rsid w:val="000B6E18"/>
    <w:rsid w:val="000B7EB0"/>
    <w:rsid w:val="000C1B55"/>
    <w:rsid w:val="000C2E4A"/>
    <w:rsid w:val="000C61A3"/>
    <w:rsid w:val="000C61FB"/>
    <w:rsid w:val="000C701F"/>
    <w:rsid w:val="000D003F"/>
    <w:rsid w:val="000D0EBE"/>
    <w:rsid w:val="000D1A16"/>
    <w:rsid w:val="000D2079"/>
    <w:rsid w:val="000D2FC8"/>
    <w:rsid w:val="000D3D26"/>
    <w:rsid w:val="000D5D41"/>
    <w:rsid w:val="000D7A99"/>
    <w:rsid w:val="000D7C19"/>
    <w:rsid w:val="000E08BD"/>
    <w:rsid w:val="000E1653"/>
    <w:rsid w:val="000E2306"/>
    <w:rsid w:val="000E2C1E"/>
    <w:rsid w:val="000E40A2"/>
    <w:rsid w:val="000E4465"/>
    <w:rsid w:val="000E4659"/>
    <w:rsid w:val="000E6338"/>
    <w:rsid w:val="000E64E8"/>
    <w:rsid w:val="000E6D4C"/>
    <w:rsid w:val="000E7A07"/>
    <w:rsid w:val="000E7A7F"/>
    <w:rsid w:val="000F018F"/>
    <w:rsid w:val="000F02CC"/>
    <w:rsid w:val="000F0E38"/>
    <w:rsid w:val="000F2975"/>
    <w:rsid w:val="000F2B34"/>
    <w:rsid w:val="000F3890"/>
    <w:rsid w:val="000F3B35"/>
    <w:rsid w:val="000F4806"/>
    <w:rsid w:val="000F713B"/>
    <w:rsid w:val="001003CB"/>
    <w:rsid w:val="001005D9"/>
    <w:rsid w:val="00101CD7"/>
    <w:rsid w:val="00102D29"/>
    <w:rsid w:val="0010497F"/>
    <w:rsid w:val="0010541A"/>
    <w:rsid w:val="001057D1"/>
    <w:rsid w:val="00110C57"/>
    <w:rsid w:val="00111417"/>
    <w:rsid w:val="001154EA"/>
    <w:rsid w:val="0011726C"/>
    <w:rsid w:val="00121D83"/>
    <w:rsid w:val="001252C8"/>
    <w:rsid w:val="00126971"/>
    <w:rsid w:val="001270DE"/>
    <w:rsid w:val="0012734C"/>
    <w:rsid w:val="001277AB"/>
    <w:rsid w:val="001309E1"/>
    <w:rsid w:val="00131011"/>
    <w:rsid w:val="001321C6"/>
    <w:rsid w:val="00136842"/>
    <w:rsid w:val="00145B20"/>
    <w:rsid w:val="00145E6E"/>
    <w:rsid w:val="0014680A"/>
    <w:rsid w:val="001471C0"/>
    <w:rsid w:val="001510DF"/>
    <w:rsid w:val="00153481"/>
    <w:rsid w:val="00153753"/>
    <w:rsid w:val="001537A0"/>
    <w:rsid w:val="00155AA1"/>
    <w:rsid w:val="00156F5A"/>
    <w:rsid w:val="001574DF"/>
    <w:rsid w:val="00157C11"/>
    <w:rsid w:val="00160489"/>
    <w:rsid w:val="00160BD6"/>
    <w:rsid w:val="00160CBC"/>
    <w:rsid w:val="00165C47"/>
    <w:rsid w:val="00167163"/>
    <w:rsid w:val="00167E7E"/>
    <w:rsid w:val="00170346"/>
    <w:rsid w:val="001712E9"/>
    <w:rsid w:val="00172121"/>
    <w:rsid w:val="00174085"/>
    <w:rsid w:val="00174238"/>
    <w:rsid w:val="00176A22"/>
    <w:rsid w:val="001828EB"/>
    <w:rsid w:val="00182AFB"/>
    <w:rsid w:val="00186990"/>
    <w:rsid w:val="00187183"/>
    <w:rsid w:val="001900D5"/>
    <w:rsid w:val="00190C41"/>
    <w:rsid w:val="001928B7"/>
    <w:rsid w:val="00194A95"/>
    <w:rsid w:val="0019626C"/>
    <w:rsid w:val="0019744E"/>
    <w:rsid w:val="001A04A9"/>
    <w:rsid w:val="001A1413"/>
    <w:rsid w:val="001A23BC"/>
    <w:rsid w:val="001A68FA"/>
    <w:rsid w:val="001A7438"/>
    <w:rsid w:val="001A76AB"/>
    <w:rsid w:val="001B0936"/>
    <w:rsid w:val="001B2733"/>
    <w:rsid w:val="001B507F"/>
    <w:rsid w:val="001B7588"/>
    <w:rsid w:val="001C211E"/>
    <w:rsid w:val="001C2482"/>
    <w:rsid w:val="001C2879"/>
    <w:rsid w:val="001C41FB"/>
    <w:rsid w:val="001C4B2E"/>
    <w:rsid w:val="001C5B88"/>
    <w:rsid w:val="001C6296"/>
    <w:rsid w:val="001C7722"/>
    <w:rsid w:val="001D0C59"/>
    <w:rsid w:val="001D23C8"/>
    <w:rsid w:val="001D33C1"/>
    <w:rsid w:val="001D754C"/>
    <w:rsid w:val="001D76E1"/>
    <w:rsid w:val="001E012F"/>
    <w:rsid w:val="001E21C5"/>
    <w:rsid w:val="001E3432"/>
    <w:rsid w:val="001E368F"/>
    <w:rsid w:val="001E3AA4"/>
    <w:rsid w:val="001E531D"/>
    <w:rsid w:val="001F0AD1"/>
    <w:rsid w:val="001F2761"/>
    <w:rsid w:val="001F3F2B"/>
    <w:rsid w:val="001F41FE"/>
    <w:rsid w:val="001F51DE"/>
    <w:rsid w:val="001F5A08"/>
    <w:rsid w:val="001F66C5"/>
    <w:rsid w:val="001F7039"/>
    <w:rsid w:val="001F7751"/>
    <w:rsid w:val="002006C0"/>
    <w:rsid w:val="002013DE"/>
    <w:rsid w:val="00204BA0"/>
    <w:rsid w:val="00210A69"/>
    <w:rsid w:val="00210E96"/>
    <w:rsid w:val="00211F01"/>
    <w:rsid w:val="0021441A"/>
    <w:rsid w:val="0021628E"/>
    <w:rsid w:val="00217F77"/>
    <w:rsid w:val="0022305C"/>
    <w:rsid w:val="00223F94"/>
    <w:rsid w:val="00224233"/>
    <w:rsid w:val="00224436"/>
    <w:rsid w:val="00224BED"/>
    <w:rsid w:val="0022556B"/>
    <w:rsid w:val="002257AC"/>
    <w:rsid w:val="00225958"/>
    <w:rsid w:val="00226132"/>
    <w:rsid w:val="00226E5C"/>
    <w:rsid w:val="002275C9"/>
    <w:rsid w:val="0023002B"/>
    <w:rsid w:val="0023126E"/>
    <w:rsid w:val="00232AE4"/>
    <w:rsid w:val="00232C80"/>
    <w:rsid w:val="00232E33"/>
    <w:rsid w:val="00234779"/>
    <w:rsid w:val="002347B3"/>
    <w:rsid w:val="002362E6"/>
    <w:rsid w:val="00240AD7"/>
    <w:rsid w:val="00240FED"/>
    <w:rsid w:val="00241EE7"/>
    <w:rsid w:val="00241FE9"/>
    <w:rsid w:val="002422AE"/>
    <w:rsid w:val="002439F9"/>
    <w:rsid w:val="00243BDF"/>
    <w:rsid w:val="002449CC"/>
    <w:rsid w:val="00250502"/>
    <w:rsid w:val="00250DE4"/>
    <w:rsid w:val="00251E3E"/>
    <w:rsid w:val="00252B42"/>
    <w:rsid w:val="00253124"/>
    <w:rsid w:val="0025655A"/>
    <w:rsid w:val="00256CE6"/>
    <w:rsid w:val="002626D0"/>
    <w:rsid w:val="00264F97"/>
    <w:rsid w:val="00265667"/>
    <w:rsid w:val="00265B85"/>
    <w:rsid w:val="00266B4E"/>
    <w:rsid w:val="00266ED0"/>
    <w:rsid w:val="0026734B"/>
    <w:rsid w:val="00270E82"/>
    <w:rsid w:val="002717F0"/>
    <w:rsid w:val="0027194A"/>
    <w:rsid w:val="00272384"/>
    <w:rsid w:val="00272631"/>
    <w:rsid w:val="00272D9C"/>
    <w:rsid w:val="0027396F"/>
    <w:rsid w:val="00273AC6"/>
    <w:rsid w:val="0027542E"/>
    <w:rsid w:val="00275DE5"/>
    <w:rsid w:val="00275E58"/>
    <w:rsid w:val="00277601"/>
    <w:rsid w:val="002850D5"/>
    <w:rsid w:val="00290A9F"/>
    <w:rsid w:val="00292160"/>
    <w:rsid w:val="0029526C"/>
    <w:rsid w:val="0029562F"/>
    <w:rsid w:val="00296FA3"/>
    <w:rsid w:val="002A0988"/>
    <w:rsid w:val="002A0E33"/>
    <w:rsid w:val="002A131B"/>
    <w:rsid w:val="002A248B"/>
    <w:rsid w:val="002A3EC4"/>
    <w:rsid w:val="002A43AF"/>
    <w:rsid w:val="002A59BF"/>
    <w:rsid w:val="002A6B58"/>
    <w:rsid w:val="002A7957"/>
    <w:rsid w:val="002B0104"/>
    <w:rsid w:val="002B3EF5"/>
    <w:rsid w:val="002B5471"/>
    <w:rsid w:val="002B6218"/>
    <w:rsid w:val="002B6E4C"/>
    <w:rsid w:val="002C097D"/>
    <w:rsid w:val="002C1C9A"/>
    <w:rsid w:val="002C1EB3"/>
    <w:rsid w:val="002C374A"/>
    <w:rsid w:val="002C455F"/>
    <w:rsid w:val="002C582A"/>
    <w:rsid w:val="002C658F"/>
    <w:rsid w:val="002C6773"/>
    <w:rsid w:val="002C7C8A"/>
    <w:rsid w:val="002C7E70"/>
    <w:rsid w:val="002C7F5C"/>
    <w:rsid w:val="002D7254"/>
    <w:rsid w:val="002E19F6"/>
    <w:rsid w:val="002E2B1E"/>
    <w:rsid w:val="002E3E47"/>
    <w:rsid w:val="002E4D82"/>
    <w:rsid w:val="002E5467"/>
    <w:rsid w:val="002E66B4"/>
    <w:rsid w:val="002E69E2"/>
    <w:rsid w:val="002E7DD2"/>
    <w:rsid w:val="002E7EAC"/>
    <w:rsid w:val="002F12F0"/>
    <w:rsid w:val="002F15FA"/>
    <w:rsid w:val="002F37ED"/>
    <w:rsid w:val="002F3C2C"/>
    <w:rsid w:val="002F6164"/>
    <w:rsid w:val="00305CC1"/>
    <w:rsid w:val="00307BFE"/>
    <w:rsid w:val="003107CF"/>
    <w:rsid w:val="00310E05"/>
    <w:rsid w:val="00312490"/>
    <w:rsid w:val="00314799"/>
    <w:rsid w:val="003151A9"/>
    <w:rsid w:val="00317206"/>
    <w:rsid w:val="0032133B"/>
    <w:rsid w:val="00322AAD"/>
    <w:rsid w:val="00323021"/>
    <w:rsid w:val="003262AB"/>
    <w:rsid w:val="00327EF0"/>
    <w:rsid w:val="00330C31"/>
    <w:rsid w:val="00332F0C"/>
    <w:rsid w:val="00333205"/>
    <w:rsid w:val="00333B6F"/>
    <w:rsid w:val="0033491C"/>
    <w:rsid w:val="00335D25"/>
    <w:rsid w:val="00336652"/>
    <w:rsid w:val="00337E6D"/>
    <w:rsid w:val="0034132E"/>
    <w:rsid w:val="00344147"/>
    <w:rsid w:val="003441FB"/>
    <w:rsid w:val="00344705"/>
    <w:rsid w:val="0034506C"/>
    <w:rsid w:val="0034743B"/>
    <w:rsid w:val="00351BA5"/>
    <w:rsid w:val="0035388E"/>
    <w:rsid w:val="003548AB"/>
    <w:rsid w:val="00354E3F"/>
    <w:rsid w:val="00357471"/>
    <w:rsid w:val="003605A4"/>
    <w:rsid w:val="003615A6"/>
    <w:rsid w:val="003628EF"/>
    <w:rsid w:val="00363418"/>
    <w:rsid w:val="00363947"/>
    <w:rsid w:val="00365C7E"/>
    <w:rsid w:val="003704BC"/>
    <w:rsid w:val="0037086D"/>
    <w:rsid w:val="00371BB3"/>
    <w:rsid w:val="00372196"/>
    <w:rsid w:val="00373700"/>
    <w:rsid w:val="003738B4"/>
    <w:rsid w:val="00377A50"/>
    <w:rsid w:val="003822E7"/>
    <w:rsid w:val="003830AB"/>
    <w:rsid w:val="0038531D"/>
    <w:rsid w:val="00385591"/>
    <w:rsid w:val="003856C2"/>
    <w:rsid w:val="0038691D"/>
    <w:rsid w:val="0038793A"/>
    <w:rsid w:val="0039001C"/>
    <w:rsid w:val="00390C72"/>
    <w:rsid w:val="00391055"/>
    <w:rsid w:val="0039164B"/>
    <w:rsid w:val="003922A3"/>
    <w:rsid w:val="0039373D"/>
    <w:rsid w:val="00393FAB"/>
    <w:rsid w:val="00396165"/>
    <w:rsid w:val="00396501"/>
    <w:rsid w:val="00397ECF"/>
    <w:rsid w:val="003A20FB"/>
    <w:rsid w:val="003A2FEA"/>
    <w:rsid w:val="003A3D4A"/>
    <w:rsid w:val="003A3E7A"/>
    <w:rsid w:val="003A49E2"/>
    <w:rsid w:val="003A4C56"/>
    <w:rsid w:val="003A54CE"/>
    <w:rsid w:val="003A5D46"/>
    <w:rsid w:val="003A7B0A"/>
    <w:rsid w:val="003B2710"/>
    <w:rsid w:val="003B298A"/>
    <w:rsid w:val="003B2BEA"/>
    <w:rsid w:val="003B46A2"/>
    <w:rsid w:val="003B6850"/>
    <w:rsid w:val="003B7C38"/>
    <w:rsid w:val="003C046D"/>
    <w:rsid w:val="003C1500"/>
    <w:rsid w:val="003C2B3A"/>
    <w:rsid w:val="003C2F04"/>
    <w:rsid w:val="003C350A"/>
    <w:rsid w:val="003D088D"/>
    <w:rsid w:val="003D5A0F"/>
    <w:rsid w:val="003D6EB4"/>
    <w:rsid w:val="003D7294"/>
    <w:rsid w:val="003D7605"/>
    <w:rsid w:val="003D78BE"/>
    <w:rsid w:val="003E0371"/>
    <w:rsid w:val="003E0809"/>
    <w:rsid w:val="003E1FB7"/>
    <w:rsid w:val="003E285F"/>
    <w:rsid w:val="003E2B4D"/>
    <w:rsid w:val="003E3505"/>
    <w:rsid w:val="003E46F5"/>
    <w:rsid w:val="003F033D"/>
    <w:rsid w:val="003F0968"/>
    <w:rsid w:val="003F1394"/>
    <w:rsid w:val="003F2232"/>
    <w:rsid w:val="003F2E15"/>
    <w:rsid w:val="003F4923"/>
    <w:rsid w:val="003F5A13"/>
    <w:rsid w:val="003F6318"/>
    <w:rsid w:val="004007F8"/>
    <w:rsid w:val="00403200"/>
    <w:rsid w:val="004056E5"/>
    <w:rsid w:val="00406C2D"/>
    <w:rsid w:val="0040796A"/>
    <w:rsid w:val="00410A0C"/>
    <w:rsid w:val="00411C67"/>
    <w:rsid w:val="00412962"/>
    <w:rsid w:val="00412EDF"/>
    <w:rsid w:val="00414919"/>
    <w:rsid w:val="00416F79"/>
    <w:rsid w:val="00420FF2"/>
    <w:rsid w:val="0042107C"/>
    <w:rsid w:val="00421506"/>
    <w:rsid w:val="00421AE6"/>
    <w:rsid w:val="00422B92"/>
    <w:rsid w:val="00424370"/>
    <w:rsid w:val="0042699D"/>
    <w:rsid w:val="00426BB6"/>
    <w:rsid w:val="004306E8"/>
    <w:rsid w:val="00434454"/>
    <w:rsid w:val="004366FC"/>
    <w:rsid w:val="00436807"/>
    <w:rsid w:val="00440317"/>
    <w:rsid w:val="00440AB9"/>
    <w:rsid w:val="00440B70"/>
    <w:rsid w:val="0044235D"/>
    <w:rsid w:val="004428C6"/>
    <w:rsid w:val="00443F3B"/>
    <w:rsid w:val="004459B6"/>
    <w:rsid w:val="00446C79"/>
    <w:rsid w:val="00451091"/>
    <w:rsid w:val="00451195"/>
    <w:rsid w:val="00452374"/>
    <w:rsid w:val="004523AC"/>
    <w:rsid w:val="0045317C"/>
    <w:rsid w:val="00454873"/>
    <w:rsid w:val="00454A7D"/>
    <w:rsid w:val="00455E9C"/>
    <w:rsid w:val="00456F14"/>
    <w:rsid w:val="00457339"/>
    <w:rsid w:val="0046077D"/>
    <w:rsid w:val="00462B2B"/>
    <w:rsid w:val="0046465F"/>
    <w:rsid w:val="00466817"/>
    <w:rsid w:val="00467420"/>
    <w:rsid w:val="00473171"/>
    <w:rsid w:val="00475645"/>
    <w:rsid w:val="00477AD1"/>
    <w:rsid w:val="004829B8"/>
    <w:rsid w:val="00482BD0"/>
    <w:rsid w:val="004843B0"/>
    <w:rsid w:val="004843D5"/>
    <w:rsid w:val="00484C2A"/>
    <w:rsid w:val="00490C7E"/>
    <w:rsid w:val="0049158B"/>
    <w:rsid w:val="004921F2"/>
    <w:rsid w:val="0049358B"/>
    <w:rsid w:val="00495287"/>
    <w:rsid w:val="00495F93"/>
    <w:rsid w:val="004A0E52"/>
    <w:rsid w:val="004A2AB3"/>
    <w:rsid w:val="004A2BC8"/>
    <w:rsid w:val="004A4B2E"/>
    <w:rsid w:val="004A51B3"/>
    <w:rsid w:val="004A57F7"/>
    <w:rsid w:val="004A63C8"/>
    <w:rsid w:val="004B3213"/>
    <w:rsid w:val="004B3B34"/>
    <w:rsid w:val="004B44A0"/>
    <w:rsid w:val="004B771C"/>
    <w:rsid w:val="004D0087"/>
    <w:rsid w:val="004D0AD7"/>
    <w:rsid w:val="004D1237"/>
    <w:rsid w:val="004D177C"/>
    <w:rsid w:val="004D1B3D"/>
    <w:rsid w:val="004D3382"/>
    <w:rsid w:val="004D5103"/>
    <w:rsid w:val="004D5833"/>
    <w:rsid w:val="004D5FAB"/>
    <w:rsid w:val="004D7519"/>
    <w:rsid w:val="004E0054"/>
    <w:rsid w:val="004E367C"/>
    <w:rsid w:val="004E3779"/>
    <w:rsid w:val="004F05EE"/>
    <w:rsid w:val="004F0B42"/>
    <w:rsid w:val="004F4A30"/>
    <w:rsid w:val="004F57BC"/>
    <w:rsid w:val="004F796E"/>
    <w:rsid w:val="00500ED1"/>
    <w:rsid w:val="00502EE7"/>
    <w:rsid w:val="005049DF"/>
    <w:rsid w:val="0050710E"/>
    <w:rsid w:val="00507541"/>
    <w:rsid w:val="00507849"/>
    <w:rsid w:val="005111ED"/>
    <w:rsid w:val="00512234"/>
    <w:rsid w:val="0051281D"/>
    <w:rsid w:val="0051519F"/>
    <w:rsid w:val="00515C11"/>
    <w:rsid w:val="00520FB2"/>
    <w:rsid w:val="00521A33"/>
    <w:rsid w:val="0052241D"/>
    <w:rsid w:val="005226F8"/>
    <w:rsid w:val="005231C6"/>
    <w:rsid w:val="00524219"/>
    <w:rsid w:val="00524DA7"/>
    <w:rsid w:val="0052640E"/>
    <w:rsid w:val="0052684E"/>
    <w:rsid w:val="00526890"/>
    <w:rsid w:val="00527C51"/>
    <w:rsid w:val="0053056F"/>
    <w:rsid w:val="00531F8B"/>
    <w:rsid w:val="005331D3"/>
    <w:rsid w:val="00533625"/>
    <w:rsid w:val="00533DBF"/>
    <w:rsid w:val="005347B8"/>
    <w:rsid w:val="00536DA0"/>
    <w:rsid w:val="00536F19"/>
    <w:rsid w:val="00536FFB"/>
    <w:rsid w:val="00537125"/>
    <w:rsid w:val="00542C91"/>
    <w:rsid w:val="00543AD5"/>
    <w:rsid w:val="00544A3C"/>
    <w:rsid w:val="00544F58"/>
    <w:rsid w:val="005500B4"/>
    <w:rsid w:val="0055595C"/>
    <w:rsid w:val="00562D37"/>
    <w:rsid w:val="00562FF3"/>
    <w:rsid w:val="00563312"/>
    <w:rsid w:val="005634F2"/>
    <w:rsid w:val="00565BE0"/>
    <w:rsid w:val="005673AA"/>
    <w:rsid w:val="00571451"/>
    <w:rsid w:val="00572830"/>
    <w:rsid w:val="00574904"/>
    <w:rsid w:val="00575C01"/>
    <w:rsid w:val="00575CBE"/>
    <w:rsid w:val="00576356"/>
    <w:rsid w:val="00576F24"/>
    <w:rsid w:val="0057731E"/>
    <w:rsid w:val="00580308"/>
    <w:rsid w:val="00580C0A"/>
    <w:rsid w:val="005842B2"/>
    <w:rsid w:val="00585019"/>
    <w:rsid w:val="00585D26"/>
    <w:rsid w:val="00585D7D"/>
    <w:rsid w:val="00590093"/>
    <w:rsid w:val="0059184A"/>
    <w:rsid w:val="00591861"/>
    <w:rsid w:val="00592635"/>
    <w:rsid w:val="0059373A"/>
    <w:rsid w:val="00595222"/>
    <w:rsid w:val="00595560"/>
    <w:rsid w:val="0059644C"/>
    <w:rsid w:val="0059719D"/>
    <w:rsid w:val="00597B82"/>
    <w:rsid w:val="005A02E5"/>
    <w:rsid w:val="005A08C3"/>
    <w:rsid w:val="005A1BE9"/>
    <w:rsid w:val="005A1CF9"/>
    <w:rsid w:val="005A22CD"/>
    <w:rsid w:val="005A2684"/>
    <w:rsid w:val="005A3C90"/>
    <w:rsid w:val="005A5127"/>
    <w:rsid w:val="005A56E3"/>
    <w:rsid w:val="005A6B22"/>
    <w:rsid w:val="005A773C"/>
    <w:rsid w:val="005B14C3"/>
    <w:rsid w:val="005B2D73"/>
    <w:rsid w:val="005B56D4"/>
    <w:rsid w:val="005B57D4"/>
    <w:rsid w:val="005B68AC"/>
    <w:rsid w:val="005C039E"/>
    <w:rsid w:val="005C6FD6"/>
    <w:rsid w:val="005C7BC3"/>
    <w:rsid w:val="005D0E80"/>
    <w:rsid w:val="005D31FA"/>
    <w:rsid w:val="005D5167"/>
    <w:rsid w:val="005D6415"/>
    <w:rsid w:val="005D763A"/>
    <w:rsid w:val="005E027B"/>
    <w:rsid w:val="005E054B"/>
    <w:rsid w:val="005E3030"/>
    <w:rsid w:val="005E582F"/>
    <w:rsid w:val="005E6E2B"/>
    <w:rsid w:val="005F00C0"/>
    <w:rsid w:val="005F1358"/>
    <w:rsid w:val="005F2B6E"/>
    <w:rsid w:val="005F3101"/>
    <w:rsid w:val="005F3C4C"/>
    <w:rsid w:val="005F4667"/>
    <w:rsid w:val="005F491E"/>
    <w:rsid w:val="005F57A1"/>
    <w:rsid w:val="005F5E85"/>
    <w:rsid w:val="005F6DD9"/>
    <w:rsid w:val="00602212"/>
    <w:rsid w:val="00603345"/>
    <w:rsid w:val="00605215"/>
    <w:rsid w:val="00605D59"/>
    <w:rsid w:val="00611B10"/>
    <w:rsid w:val="0061293C"/>
    <w:rsid w:val="00612DBF"/>
    <w:rsid w:val="0061508A"/>
    <w:rsid w:val="0061555E"/>
    <w:rsid w:val="00615635"/>
    <w:rsid w:val="006158FF"/>
    <w:rsid w:val="00615EE3"/>
    <w:rsid w:val="006168B1"/>
    <w:rsid w:val="006170EE"/>
    <w:rsid w:val="00617461"/>
    <w:rsid w:val="00621449"/>
    <w:rsid w:val="0062200D"/>
    <w:rsid w:val="00623688"/>
    <w:rsid w:val="0062472E"/>
    <w:rsid w:val="006251C9"/>
    <w:rsid w:val="00627BAE"/>
    <w:rsid w:val="00632D3A"/>
    <w:rsid w:val="00634ACB"/>
    <w:rsid w:val="00635B16"/>
    <w:rsid w:val="00640425"/>
    <w:rsid w:val="00641787"/>
    <w:rsid w:val="00641C06"/>
    <w:rsid w:val="006434D6"/>
    <w:rsid w:val="00644342"/>
    <w:rsid w:val="00646296"/>
    <w:rsid w:val="006476B7"/>
    <w:rsid w:val="00654878"/>
    <w:rsid w:val="00654A30"/>
    <w:rsid w:val="00654FE7"/>
    <w:rsid w:val="0065508B"/>
    <w:rsid w:val="00655FEC"/>
    <w:rsid w:val="006562C7"/>
    <w:rsid w:val="00656AD5"/>
    <w:rsid w:val="006607B7"/>
    <w:rsid w:val="006615B1"/>
    <w:rsid w:val="006634B1"/>
    <w:rsid w:val="006637A4"/>
    <w:rsid w:val="00664711"/>
    <w:rsid w:val="00665C84"/>
    <w:rsid w:val="00666F06"/>
    <w:rsid w:val="00671AA3"/>
    <w:rsid w:val="00672FAB"/>
    <w:rsid w:val="006733BC"/>
    <w:rsid w:val="006747B1"/>
    <w:rsid w:val="00674824"/>
    <w:rsid w:val="00674B87"/>
    <w:rsid w:val="00675657"/>
    <w:rsid w:val="006757D2"/>
    <w:rsid w:val="00675FBF"/>
    <w:rsid w:val="00676BA7"/>
    <w:rsid w:val="00677A8E"/>
    <w:rsid w:val="00680C2B"/>
    <w:rsid w:val="0068246E"/>
    <w:rsid w:val="006831EC"/>
    <w:rsid w:val="006841DC"/>
    <w:rsid w:val="006846A1"/>
    <w:rsid w:val="006867E2"/>
    <w:rsid w:val="00691FAB"/>
    <w:rsid w:val="00695BD0"/>
    <w:rsid w:val="006974A0"/>
    <w:rsid w:val="006A28C7"/>
    <w:rsid w:val="006A39D5"/>
    <w:rsid w:val="006A7506"/>
    <w:rsid w:val="006B107D"/>
    <w:rsid w:val="006B15B6"/>
    <w:rsid w:val="006B2281"/>
    <w:rsid w:val="006B2441"/>
    <w:rsid w:val="006B4993"/>
    <w:rsid w:val="006C193B"/>
    <w:rsid w:val="006C2200"/>
    <w:rsid w:val="006C3694"/>
    <w:rsid w:val="006C6952"/>
    <w:rsid w:val="006D2D63"/>
    <w:rsid w:val="006D313F"/>
    <w:rsid w:val="006D6197"/>
    <w:rsid w:val="006E0B4F"/>
    <w:rsid w:val="006E18BF"/>
    <w:rsid w:val="006E53F0"/>
    <w:rsid w:val="006E5F67"/>
    <w:rsid w:val="006E60CF"/>
    <w:rsid w:val="006E6756"/>
    <w:rsid w:val="006E689E"/>
    <w:rsid w:val="006E6C44"/>
    <w:rsid w:val="006E75B1"/>
    <w:rsid w:val="006E7D9C"/>
    <w:rsid w:val="006F07F3"/>
    <w:rsid w:val="006F0FE7"/>
    <w:rsid w:val="006F440C"/>
    <w:rsid w:val="00701E90"/>
    <w:rsid w:val="007044DE"/>
    <w:rsid w:val="0070578A"/>
    <w:rsid w:val="00706CC2"/>
    <w:rsid w:val="007142BF"/>
    <w:rsid w:val="007172AD"/>
    <w:rsid w:val="007205D9"/>
    <w:rsid w:val="007212B9"/>
    <w:rsid w:val="00722FEC"/>
    <w:rsid w:val="0072785F"/>
    <w:rsid w:val="00727A3D"/>
    <w:rsid w:val="0073040C"/>
    <w:rsid w:val="0073201C"/>
    <w:rsid w:val="00732C8E"/>
    <w:rsid w:val="007330B6"/>
    <w:rsid w:val="00735C1A"/>
    <w:rsid w:val="007425BF"/>
    <w:rsid w:val="0074309D"/>
    <w:rsid w:val="00744F1B"/>
    <w:rsid w:val="0075031E"/>
    <w:rsid w:val="0075172F"/>
    <w:rsid w:val="00751FCD"/>
    <w:rsid w:val="00754279"/>
    <w:rsid w:val="007555CB"/>
    <w:rsid w:val="007568F3"/>
    <w:rsid w:val="00756987"/>
    <w:rsid w:val="00757840"/>
    <w:rsid w:val="0076055D"/>
    <w:rsid w:val="00761FD8"/>
    <w:rsid w:val="00764C88"/>
    <w:rsid w:val="007662CA"/>
    <w:rsid w:val="0076630C"/>
    <w:rsid w:val="0077039D"/>
    <w:rsid w:val="00773077"/>
    <w:rsid w:val="007732BD"/>
    <w:rsid w:val="00773367"/>
    <w:rsid w:val="00776A9F"/>
    <w:rsid w:val="00777462"/>
    <w:rsid w:val="0077754E"/>
    <w:rsid w:val="00780193"/>
    <w:rsid w:val="00780F1F"/>
    <w:rsid w:val="007815BA"/>
    <w:rsid w:val="0078199E"/>
    <w:rsid w:val="00781FE3"/>
    <w:rsid w:val="007841DC"/>
    <w:rsid w:val="007842B8"/>
    <w:rsid w:val="007843E4"/>
    <w:rsid w:val="00784AA8"/>
    <w:rsid w:val="00786261"/>
    <w:rsid w:val="00790347"/>
    <w:rsid w:val="007915CC"/>
    <w:rsid w:val="00792B15"/>
    <w:rsid w:val="00793DF5"/>
    <w:rsid w:val="00794187"/>
    <w:rsid w:val="00795FAE"/>
    <w:rsid w:val="00797242"/>
    <w:rsid w:val="00797F3A"/>
    <w:rsid w:val="007A0F5E"/>
    <w:rsid w:val="007A161F"/>
    <w:rsid w:val="007A3E0D"/>
    <w:rsid w:val="007A64B2"/>
    <w:rsid w:val="007B20F9"/>
    <w:rsid w:val="007B2A06"/>
    <w:rsid w:val="007B4DDA"/>
    <w:rsid w:val="007B50CD"/>
    <w:rsid w:val="007B56CB"/>
    <w:rsid w:val="007B5DD0"/>
    <w:rsid w:val="007B62CB"/>
    <w:rsid w:val="007C149B"/>
    <w:rsid w:val="007C1BA2"/>
    <w:rsid w:val="007C6046"/>
    <w:rsid w:val="007C64F0"/>
    <w:rsid w:val="007C7EF4"/>
    <w:rsid w:val="007D0FFA"/>
    <w:rsid w:val="007D2EF7"/>
    <w:rsid w:val="007D3190"/>
    <w:rsid w:val="007D570E"/>
    <w:rsid w:val="007D5A83"/>
    <w:rsid w:val="007D607C"/>
    <w:rsid w:val="007D683A"/>
    <w:rsid w:val="007E0FF7"/>
    <w:rsid w:val="007E16A6"/>
    <w:rsid w:val="007E1C7F"/>
    <w:rsid w:val="007E21F7"/>
    <w:rsid w:val="007E2D7E"/>
    <w:rsid w:val="007E36A8"/>
    <w:rsid w:val="007E5183"/>
    <w:rsid w:val="007F0618"/>
    <w:rsid w:val="007F1199"/>
    <w:rsid w:val="007F264A"/>
    <w:rsid w:val="007F4817"/>
    <w:rsid w:val="007F4881"/>
    <w:rsid w:val="007F57FB"/>
    <w:rsid w:val="007F603D"/>
    <w:rsid w:val="007F633A"/>
    <w:rsid w:val="007F6DBE"/>
    <w:rsid w:val="007F7B15"/>
    <w:rsid w:val="00801A3E"/>
    <w:rsid w:val="00802F01"/>
    <w:rsid w:val="00803340"/>
    <w:rsid w:val="00803744"/>
    <w:rsid w:val="00803C4D"/>
    <w:rsid w:val="00805038"/>
    <w:rsid w:val="00811A05"/>
    <w:rsid w:val="00813AB0"/>
    <w:rsid w:val="00814C89"/>
    <w:rsid w:val="00815756"/>
    <w:rsid w:val="0081612A"/>
    <w:rsid w:val="00817512"/>
    <w:rsid w:val="00817649"/>
    <w:rsid w:val="008203D2"/>
    <w:rsid w:val="0082322B"/>
    <w:rsid w:val="00826206"/>
    <w:rsid w:val="008262DF"/>
    <w:rsid w:val="00827296"/>
    <w:rsid w:val="00830652"/>
    <w:rsid w:val="008313B9"/>
    <w:rsid w:val="008324B9"/>
    <w:rsid w:val="00832835"/>
    <w:rsid w:val="00835754"/>
    <w:rsid w:val="008416EE"/>
    <w:rsid w:val="00841CB7"/>
    <w:rsid w:val="00842BEB"/>
    <w:rsid w:val="008432B4"/>
    <w:rsid w:val="00844020"/>
    <w:rsid w:val="00850C58"/>
    <w:rsid w:val="008514DB"/>
    <w:rsid w:val="00851F77"/>
    <w:rsid w:val="00854595"/>
    <w:rsid w:val="00860359"/>
    <w:rsid w:val="0086060C"/>
    <w:rsid w:val="00860682"/>
    <w:rsid w:val="008607A1"/>
    <w:rsid w:val="00860C85"/>
    <w:rsid w:val="0086231E"/>
    <w:rsid w:val="008623A1"/>
    <w:rsid w:val="008640D6"/>
    <w:rsid w:val="008644CE"/>
    <w:rsid w:val="008665B9"/>
    <w:rsid w:val="008672C0"/>
    <w:rsid w:val="00871071"/>
    <w:rsid w:val="00871273"/>
    <w:rsid w:val="0087323A"/>
    <w:rsid w:val="00874006"/>
    <w:rsid w:val="00875094"/>
    <w:rsid w:val="0087570B"/>
    <w:rsid w:val="00875725"/>
    <w:rsid w:val="00875A0A"/>
    <w:rsid w:val="008775CA"/>
    <w:rsid w:val="00877A7C"/>
    <w:rsid w:val="00882223"/>
    <w:rsid w:val="008840E5"/>
    <w:rsid w:val="008842AB"/>
    <w:rsid w:val="00884D1F"/>
    <w:rsid w:val="0088525D"/>
    <w:rsid w:val="00890531"/>
    <w:rsid w:val="00890929"/>
    <w:rsid w:val="00891754"/>
    <w:rsid w:val="008928AF"/>
    <w:rsid w:val="00894FEE"/>
    <w:rsid w:val="00895580"/>
    <w:rsid w:val="00896943"/>
    <w:rsid w:val="00896CD3"/>
    <w:rsid w:val="00897244"/>
    <w:rsid w:val="008A17FA"/>
    <w:rsid w:val="008B212E"/>
    <w:rsid w:val="008B34BB"/>
    <w:rsid w:val="008B36B0"/>
    <w:rsid w:val="008B429D"/>
    <w:rsid w:val="008B46FE"/>
    <w:rsid w:val="008B5078"/>
    <w:rsid w:val="008B5301"/>
    <w:rsid w:val="008B5500"/>
    <w:rsid w:val="008C06E3"/>
    <w:rsid w:val="008C1C10"/>
    <w:rsid w:val="008C3F45"/>
    <w:rsid w:val="008C4DB2"/>
    <w:rsid w:val="008C4DDA"/>
    <w:rsid w:val="008C5716"/>
    <w:rsid w:val="008C6D2B"/>
    <w:rsid w:val="008C786E"/>
    <w:rsid w:val="008D1324"/>
    <w:rsid w:val="008D1B43"/>
    <w:rsid w:val="008D3034"/>
    <w:rsid w:val="008D333F"/>
    <w:rsid w:val="008D4EBE"/>
    <w:rsid w:val="008D62CF"/>
    <w:rsid w:val="008D6ECC"/>
    <w:rsid w:val="008D71B7"/>
    <w:rsid w:val="008D745B"/>
    <w:rsid w:val="008D763D"/>
    <w:rsid w:val="008D7943"/>
    <w:rsid w:val="008E0433"/>
    <w:rsid w:val="008E0DBD"/>
    <w:rsid w:val="008E1624"/>
    <w:rsid w:val="008E3ABD"/>
    <w:rsid w:val="008E60EA"/>
    <w:rsid w:val="008E6C13"/>
    <w:rsid w:val="008F164F"/>
    <w:rsid w:val="008F4721"/>
    <w:rsid w:val="008F55D5"/>
    <w:rsid w:val="008F5AE5"/>
    <w:rsid w:val="008F5F8A"/>
    <w:rsid w:val="008F78F3"/>
    <w:rsid w:val="00901D80"/>
    <w:rsid w:val="0090238E"/>
    <w:rsid w:val="009100D2"/>
    <w:rsid w:val="00912A73"/>
    <w:rsid w:val="00913B40"/>
    <w:rsid w:val="00913F73"/>
    <w:rsid w:val="009165AC"/>
    <w:rsid w:val="0092000D"/>
    <w:rsid w:val="00920D29"/>
    <w:rsid w:val="00920DDA"/>
    <w:rsid w:val="00923CA1"/>
    <w:rsid w:val="00925421"/>
    <w:rsid w:val="00925FBE"/>
    <w:rsid w:val="00926C45"/>
    <w:rsid w:val="00927873"/>
    <w:rsid w:val="00927DC0"/>
    <w:rsid w:val="0093201E"/>
    <w:rsid w:val="00933147"/>
    <w:rsid w:val="00933F1B"/>
    <w:rsid w:val="00934641"/>
    <w:rsid w:val="009350BD"/>
    <w:rsid w:val="00937C8F"/>
    <w:rsid w:val="0094004A"/>
    <w:rsid w:val="00940B70"/>
    <w:rsid w:val="009419C4"/>
    <w:rsid w:val="00943224"/>
    <w:rsid w:val="009448CA"/>
    <w:rsid w:val="00946841"/>
    <w:rsid w:val="00947A22"/>
    <w:rsid w:val="009500EC"/>
    <w:rsid w:val="009533C0"/>
    <w:rsid w:val="00955B54"/>
    <w:rsid w:val="009575A2"/>
    <w:rsid w:val="00960241"/>
    <w:rsid w:val="00960251"/>
    <w:rsid w:val="00960AF8"/>
    <w:rsid w:val="00960D5C"/>
    <w:rsid w:val="00961883"/>
    <w:rsid w:val="00961A88"/>
    <w:rsid w:val="009623F4"/>
    <w:rsid w:val="00962B49"/>
    <w:rsid w:val="00962D90"/>
    <w:rsid w:val="00965F2E"/>
    <w:rsid w:val="00966614"/>
    <w:rsid w:val="00967BA8"/>
    <w:rsid w:val="009725AD"/>
    <w:rsid w:val="00973967"/>
    <w:rsid w:val="009745D4"/>
    <w:rsid w:val="00975AC3"/>
    <w:rsid w:val="00976D7E"/>
    <w:rsid w:val="0097744E"/>
    <w:rsid w:val="009803C6"/>
    <w:rsid w:val="0098074A"/>
    <w:rsid w:val="00982D3D"/>
    <w:rsid w:val="0098318A"/>
    <w:rsid w:val="009837B9"/>
    <w:rsid w:val="00983E09"/>
    <w:rsid w:val="0098523B"/>
    <w:rsid w:val="00987551"/>
    <w:rsid w:val="009877C0"/>
    <w:rsid w:val="00990C63"/>
    <w:rsid w:val="0099155B"/>
    <w:rsid w:val="0099227C"/>
    <w:rsid w:val="00993503"/>
    <w:rsid w:val="00995B74"/>
    <w:rsid w:val="009964F2"/>
    <w:rsid w:val="009969E0"/>
    <w:rsid w:val="00996F4A"/>
    <w:rsid w:val="009A09A0"/>
    <w:rsid w:val="009A2A3E"/>
    <w:rsid w:val="009A2ED1"/>
    <w:rsid w:val="009A321D"/>
    <w:rsid w:val="009A4CD5"/>
    <w:rsid w:val="009A6617"/>
    <w:rsid w:val="009A6C96"/>
    <w:rsid w:val="009B09A3"/>
    <w:rsid w:val="009B3529"/>
    <w:rsid w:val="009B3D91"/>
    <w:rsid w:val="009B477F"/>
    <w:rsid w:val="009B5070"/>
    <w:rsid w:val="009B50BA"/>
    <w:rsid w:val="009B5CC6"/>
    <w:rsid w:val="009C1E2A"/>
    <w:rsid w:val="009C273D"/>
    <w:rsid w:val="009C301C"/>
    <w:rsid w:val="009C546E"/>
    <w:rsid w:val="009C5B8C"/>
    <w:rsid w:val="009C63C6"/>
    <w:rsid w:val="009C71EB"/>
    <w:rsid w:val="009D05A8"/>
    <w:rsid w:val="009D64D9"/>
    <w:rsid w:val="009D748B"/>
    <w:rsid w:val="009E0301"/>
    <w:rsid w:val="009E0ED1"/>
    <w:rsid w:val="009E1C55"/>
    <w:rsid w:val="009E299D"/>
    <w:rsid w:val="009E2B02"/>
    <w:rsid w:val="009E396D"/>
    <w:rsid w:val="009E3FC6"/>
    <w:rsid w:val="009E4865"/>
    <w:rsid w:val="009E4F16"/>
    <w:rsid w:val="009E5C94"/>
    <w:rsid w:val="009E6CA9"/>
    <w:rsid w:val="009F2C29"/>
    <w:rsid w:val="009F4531"/>
    <w:rsid w:val="009F5B09"/>
    <w:rsid w:val="009F5D28"/>
    <w:rsid w:val="009F60F3"/>
    <w:rsid w:val="009F6D82"/>
    <w:rsid w:val="00A0001E"/>
    <w:rsid w:val="00A00234"/>
    <w:rsid w:val="00A00B22"/>
    <w:rsid w:val="00A02EEF"/>
    <w:rsid w:val="00A054EA"/>
    <w:rsid w:val="00A05775"/>
    <w:rsid w:val="00A060AE"/>
    <w:rsid w:val="00A07F74"/>
    <w:rsid w:val="00A135F6"/>
    <w:rsid w:val="00A13682"/>
    <w:rsid w:val="00A137F0"/>
    <w:rsid w:val="00A14820"/>
    <w:rsid w:val="00A159F5"/>
    <w:rsid w:val="00A25F7A"/>
    <w:rsid w:val="00A27418"/>
    <w:rsid w:val="00A27E2C"/>
    <w:rsid w:val="00A31CC3"/>
    <w:rsid w:val="00A32B3D"/>
    <w:rsid w:val="00A32BD8"/>
    <w:rsid w:val="00A33E1A"/>
    <w:rsid w:val="00A35D3D"/>
    <w:rsid w:val="00A36816"/>
    <w:rsid w:val="00A41327"/>
    <w:rsid w:val="00A444EB"/>
    <w:rsid w:val="00A45664"/>
    <w:rsid w:val="00A509A7"/>
    <w:rsid w:val="00A53384"/>
    <w:rsid w:val="00A53CBD"/>
    <w:rsid w:val="00A55BEA"/>
    <w:rsid w:val="00A566DB"/>
    <w:rsid w:val="00A568B7"/>
    <w:rsid w:val="00A6133D"/>
    <w:rsid w:val="00A61D0A"/>
    <w:rsid w:val="00A63403"/>
    <w:rsid w:val="00A644FD"/>
    <w:rsid w:val="00A64594"/>
    <w:rsid w:val="00A64958"/>
    <w:rsid w:val="00A6502E"/>
    <w:rsid w:val="00A66033"/>
    <w:rsid w:val="00A6618C"/>
    <w:rsid w:val="00A70B7D"/>
    <w:rsid w:val="00A72705"/>
    <w:rsid w:val="00A72BB0"/>
    <w:rsid w:val="00A755F8"/>
    <w:rsid w:val="00A75952"/>
    <w:rsid w:val="00A803E6"/>
    <w:rsid w:val="00A83445"/>
    <w:rsid w:val="00A83E89"/>
    <w:rsid w:val="00A83EF4"/>
    <w:rsid w:val="00A84F72"/>
    <w:rsid w:val="00A86640"/>
    <w:rsid w:val="00A874CA"/>
    <w:rsid w:val="00A91FB2"/>
    <w:rsid w:val="00A9210D"/>
    <w:rsid w:val="00A92DA6"/>
    <w:rsid w:val="00A94462"/>
    <w:rsid w:val="00A9661D"/>
    <w:rsid w:val="00A97E8F"/>
    <w:rsid w:val="00AA0128"/>
    <w:rsid w:val="00AA15E0"/>
    <w:rsid w:val="00AA1E07"/>
    <w:rsid w:val="00AA319B"/>
    <w:rsid w:val="00AA359B"/>
    <w:rsid w:val="00AA3A9A"/>
    <w:rsid w:val="00AA5026"/>
    <w:rsid w:val="00AA58D5"/>
    <w:rsid w:val="00AA6782"/>
    <w:rsid w:val="00AA79BE"/>
    <w:rsid w:val="00AB06FB"/>
    <w:rsid w:val="00AB1086"/>
    <w:rsid w:val="00AB4FA1"/>
    <w:rsid w:val="00AB5EAE"/>
    <w:rsid w:val="00AB6880"/>
    <w:rsid w:val="00AB6C5F"/>
    <w:rsid w:val="00AB70AA"/>
    <w:rsid w:val="00AB74E5"/>
    <w:rsid w:val="00AC264A"/>
    <w:rsid w:val="00AC40FD"/>
    <w:rsid w:val="00AC48A0"/>
    <w:rsid w:val="00AC6587"/>
    <w:rsid w:val="00AC6A80"/>
    <w:rsid w:val="00AC7EC2"/>
    <w:rsid w:val="00AD09E2"/>
    <w:rsid w:val="00AD205C"/>
    <w:rsid w:val="00AD28BB"/>
    <w:rsid w:val="00AD3DA0"/>
    <w:rsid w:val="00AD4474"/>
    <w:rsid w:val="00AD4848"/>
    <w:rsid w:val="00AD543F"/>
    <w:rsid w:val="00AD55A8"/>
    <w:rsid w:val="00AD6DB0"/>
    <w:rsid w:val="00AE0168"/>
    <w:rsid w:val="00AE061A"/>
    <w:rsid w:val="00AE1E58"/>
    <w:rsid w:val="00AE1F16"/>
    <w:rsid w:val="00AE2B31"/>
    <w:rsid w:val="00AE46EB"/>
    <w:rsid w:val="00AE72AD"/>
    <w:rsid w:val="00AE746C"/>
    <w:rsid w:val="00AF1D05"/>
    <w:rsid w:val="00AF388F"/>
    <w:rsid w:val="00AF4D36"/>
    <w:rsid w:val="00AF4D73"/>
    <w:rsid w:val="00AF60EB"/>
    <w:rsid w:val="00AF75FC"/>
    <w:rsid w:val="00B00819"/>
    <w:rsid w:val="00B00964"/>
    <w:rsid w:val="00B00B65"/>
    <w:rsid w:val="00B01931"/>
    <w:rsid w:val="00B01F83"/>
    <w:rsid w:val="00B044C9"/>
    <w:rsid w:val="00B04862"/>
    <w:rsid w:val="00B056C5"/>
    <w:rsid w:val="00B079F7"/>
    <w:rsid w:val="00B10D79"/>
    <w:rsid w:val="00B11180"/>
    <w:rsid w:val="00B13099"/>
    <w:rsid w:val="00B15BE1"/>
    <w:rsid w:val="00B1679E"/>
    <w:rsid w:val="00B20737"/>
    <w:rsid w:val="00B21EA0"/>
    <w:rsid w:val="00B2251A"/>
    <w:rsid w:val="00B236F0"/>
    <w:rsid w:val="00B2570F"/>
    <w:rsid w:val="00B259CB"/>
    <w:rsid w:val="00B25BFE"/>
    <w:rsid w:val="00B307FC"/>
    <w:rsid w:val="00B31F07"/>
    <w:rsid w:val="00B36279"/>
    <w:rsid w:val="00B36CFD"/>
    <w:rsid w:val="00B40665"/>
    <w:rsid w:val="00B406AE"/>
    <w:rsid w:val="00B41664"/>
    <w:rsid w:val="00B420D8"/>
    <w:rsid w:val="00B42F74"/>
    <w:rsid w:val="00B432F8"/>
    <w:rsid w:val="00B434FD"/>
    <w:rsid w:val="00B44ACD"/>
    <w:rsid w:val="00B45F68"/>
    <w:rsid w:val="00B46569"/>
    <w:rsid w:val="00B5060E"/>
    <w:rsid w:val="00B513C2"/>
    <w:rsid w:val="00B530FE"/>
    <w:rsid w:val="00B56A81"/>
    <w:rsid w:val="00B61104"/>
    <w:rsid w:val="00B64943"/>
    <w:rsid w:val="00B65170"/>
    <w:rsid w:val="00B65CB9"/>
    <w:rsid w:val="00B65F2E"/>
    <w:rsid w:val="00B67187"/>
    <w:rsid w:val="00B67433"/>
    <w:rsid w:val="00B6763E"/>
    <w:rsid w:val="00B678AF"/>
    <w:rsid w:val="00B678FA"/>
    <w:rsid w:val="00B7440E"/>
    <w:rsid w:val="00B747E0"/>
    <w:rsid w:val="00B752AE"/>
    <w:rsid w:val="00B77470"/>
    <w:rsid w:val="00B774BE"/>
    <w:rsid w:val="00B77FB1"/>
    <w:rsid w:val="00B80239"/>
    <w:rsid w:val="00B8149A"/>
    <w:rsid w:val="00B83136"/>
    <w:rsid w:val="00B85332"/>
    <w:rsid w:val="00B8720B"/>
    <w:rsid w:val="00B878D1"/>
    <w:rsid w:val="00B91054"/>
    <w:rsid w:val="00B91376"/>
    <w:rsid w:val="00B9191C"/>
    <w:rsid w:val="00B927C3"/>
    <w:rsid w:val="00B95986"/>
    <w:rsid w:val="00B97790"/>
    <w:rsid w:val="00BA1BFD"/>
    <w:rsid w:val="00BA248C"/>
    <w:rsid w:val="00BA2B55"/>
    <w:rsid w:val="00BA5778"/>
    <w:rsid w:val="00BA6A1F"/>
    <w:rsid w:val="00BA7A24"/>
    <w:rsid w:val="00BB0500"/>
    <w:rsid w:val="00BB0695"/>
    <w:rsid w:val="00BB0F8E"/>
    <w:rsid w:val="00BB365E"/>
    <w:rsid w:val="00BB46D7"/>
    <w:rsid w:val="00BB55F2"/>
    <w:rsid w:val="00BB5DC4"/>
    <w:rsid w:val="00BB7B8A"/>
    <w:rsid w:val="00BC098B"/>
    <w:rsid w:val="00BC2E99"/>
    <w:rsid w:val="00BC3070"/>
    <w:rsid w:val="00BC4158"/>
    <w:rsid w:val="00BC435F"/>
    <w:rsid w:val="00BC4C36"/>
    <w:rsid w:val="00BC4DBE"/>
    <w:rsid w:val="00BC57E7"/>
    <w:rsid w:val="00BC5D84"/>
    <w:rsid w:val="00BD0613"/>
    <w:rsid w:val="00BD0DE4"/>
    <w:rsid w:val="00BD1548"/>
    <w:rsid w:val="00BD4848"/>
    <w:rsid w:val="00BD48CE"/>
    <w:rsid w:val="00BD5BA7"/>
    <w:rsid w:val="00BD63EC"/>
    <w:rsid w:val="00BD658A"/>
    <w:rsid w:val="00BE008B"/>
    <w:rsid w:val="00BE1BCA"/>
    <w:rsid w:val="00BE6122"/>
    <w:rsid w:val="00BE6539"/>
    <w:rsid w:val="00BE7123"/>
    <w:rsid w:val="00BF0875"/>
    <w:rsid w:val="00BF1205"/>
    <w:rsid w:val="00BF15E6"/>
    <w:rsid w:val="00BF2479"/>
    <w:rsid w:val="00BF2F7D"/>
    <w:rsid w:val="00BF487C"/>
    <w:rsid w:val="00BF547D"/>
    <w:rsid w:val="00BF583F"/>
    <w:rsid w:val="00BF5E1A"/>
    <w:rsid w:val="00BF6116"/>
    <w:rsid w:val="00BF757C"/>
    <w:rsid w:val="00BF77DC"/>
    <w:rsid w:val="00C004A0"/>
    <w:rsid w:val="00C014BC"/>
    <w:rsid w:val="00C015B9"/>
    <w:rsid w:val="00C05527"/>
    <w:rsid w:val="00C06AF2"/>
    <w:rsid w:val="00C122B7"/>
    <w:rsid w:val="00C139FA"/>
    <w:rsid w:val="00C16394"/>
    <w:rsid w:val="00C16BE5"/>
    <w:rsid w:val="00C174A8"/>
    <w:rsid w:val="00C17B00"/>
    <w:rsid w:val="00C17B3F"/>
    <w:rsid w:val="00C17CC5"/>
    <w:rsid w:val="00C21526"/>
    <w:rsid w:val="00C2288B"/>
    <w:rsid w:val="00C239A2"/>
    <w:rsid w:val="00C25860"/>
    <w:rsid w:val="00C26EA9"/>
    <w:rsid w:val="00C30E49"/>
    <w:rsid w:val="00C31EF1"/>
    <w:rsid w:val="00C32303"/>
    <w:rsid w:val="00C33281"/>
    <w:rsid w:val="00C3347A"/>
    <w:rsid w:val="00C33787"/>
    <w:rsid w:val="00C34622"/>
    <w:rsid w:val="00C365AA"/>
    <w:rsid w:val="00C36B46"/>
    <w:rsid w:val="00C37121"/>
    <w:rsid w:val="00C40A1C"/>
    <w:rsid w:val="00C4277E"/>
    <w:rsid w:val="00C42C87"/>
    <w:rsid w:val="00C4341E"/>
    <w:rsid w:val="00C43A15"/>
    <w:rsid w:val="00C443FA"/>
    <w:rsid w:val="00C44D6D"/>
    <w:rsid w:val="00C4637C"/>
    <w:rsid w:val="00C46F15"/>
    <w:rsid w:val="00C470C7"/>
    <w:rsid w:val="00C47E38"/>
    <w:rsid w:val="00C53E5F"/>
    <w:rsid w:val="00C56019"/>
    <w:rsid w:val="00C56160"/>
    <w:rsid w:val="00C56778"/>
    <w:rsid w:val="00C56E54"/>
    <w:rsid w:val="00C6174D"/>
    <w:rsid w:val="00C617F2"/>
    <w:rsid w:val="00C627BF"/>
    <w:rsid w:val="00C644C7"/>
    <w:rsid w:val="00C735E2"/>
    <w:rsid w:val="00C73DDC"/>
    <w:rsid w:val="00C746EA"/>
    <w:rsid w:val="00C749B0"/>
    <w:rsid w:val="00C77039"/>
    <w:rsid w:val="00C774B8"/>
    <w:rsid w:val="00C831B8"/>
    <w:rsid w:val="00C83B18"/>
    <w:rsid w:val="00C84094"/>
    <w:rsid w:val="00C85FC8"/>
    <w:rsid w:val="00C87F04"/>
    <w:rsid w:val="00C90783"/>
    <w:rsid w:val="00C94837"/>
    <w:rsid w:val="00C96A1E"/>
    <w:rsid w:val="00C972CA"/>
    <w:rsid w:val="00C97867"/>
    <w:rsid w:val="00CA0810"/>
    <w:rsid w:val="00CA2360"/>
    <w:rsid w:val="00CA3245"/>
    <w:rsid w:val="00CA3E7E"/>
    <w:rsid w:val="00CA7D07"/>
    <w:rsid w:val="00CB073F"/>
    <w:rsid w:val="00CB0BB9"/>
    <w:rsid w:val="00CB2AF6"/>
    <w:rsid w:val="00CB30DC"/>
    <w:rsid w:val="00CB3AC3"/>
    <w:rsid w:val="00CB3C5A"/>
    <w:rsid w:val="00CB4844"/>
    <w:rsid w:val="00CB7E6C"/>
    <w:rsid w:val="00CC38F4"/>
    <w:rsid w:val="00CC42A1"/>
    <w:rsid w:val="00CC61BF"/>
    <w:rsid w:val="00CC64EE"/>
    <w:rsid w:val="00CC6617"/>
    <w:rsid w:val="00CC69A5"/>
    <w:rsid w:val="00CC7E36"/>
    <w:rsid w:val="00CC7FB0"/>
    <w:rsid w:val="00CD108C"/>
    <w:rsid w:val="00CD17C8"/>
    <w:rsid w:val="00CD1E44"/>
    <w:rsid w:val="00CD307D"/>
    <w:rsid w:val="00CD3668"/>
    <w:rsid w:val="00CD46B1"/>
    <w:rsid w:val="00CD68FC"/>
    <w:rsid w:val="00CE003D"/>
    <w:rsid w:val="00CE015A"/>
    <w:rsid w:val="00CE09E9"/>
    <w:rsid w:val="00CE139B"/>
    <w:rsid w:val="00CE1766"/>
    <w:rsid w:val="00CE4834"/>
    <w:rsid w:val="00CF13E9"/>
    <w:rsid w:val="00CF3A5A"/>
    <w:rsid w:val="00CF41E4"/>
    <w:rsid w:val="00CF443D"/>
    <w:rsid w:val="00CF5D51"/>
    <w:rsid w:val="00CF5F32"/>
    <w:rsid w:val="00CF6B9C"/>
    <w:rsid w:val="00CF7765"/>
    <w:rsid w:val="00CF7A21"/>
    <w:rsid w:val="00D0142D"/>
    <w:rsid w:val="00D02A5B"/>
    <w:rsid w:val="00D031AE"/>
    <w:rsid w:val="00D03CC9"/>
    <w:rsid w:val="00D049CA"/>
    <w:rsid w:val="00D062C5"/>
    <w:rsid w:val="00D0686C"/>
    <w:rsid w:val="00D06EE3"/>
    <w:rsid w:val="00D0749B"/>
    <w:rsid w:val="00D079BB"/>
    <w:rsid w:val="00D07BC7"/>
    <w:rsid w:val="00D10721"/>
    <w:rsid w:val="00D10B4A"/>
    <w:rsid w:val="00D13DE0"/>
    <w:rsid w:val="00D1487A"/>
    <w:rsid w:val="00D171C6"/>
    <w:rsid w:val="00D176B3"/>
    <w:rsid w:val="00D20BBC"/>
    <w:rsid w:val="00D2130D"/>
    <w:rsid w:val="00D23B58"/>
    <w:rsid w:val="00D2481A"/>
    <w:rsid w:val="00D24A3F"/>
    <w:rsid w:val="00D252F1"/>
    <w:rsid w:val="00D27A92"/>
    <w:rsid w:val="00D306E5"/>
    <w:rsid w:val="00D34EBC"/>
    <w:rsid w:val="00D352F3"/>
    <w:rsid w:val="00D35897"/>
    <w:rsid w:val="00D358B5"/>
    <w:rsid w:val="00D35E85"/>
    <w:rsid w:val="00D40E6A"/>
    <w:rsid w:val="00D43467"/>
    <w:rsid w:val="00D44CAF"/>
    <w:rsid w:val="00D450B6"/>
    <w:rsid w:val="00D453B6"/>
    <w:rsid w:val="00D45529"/>
    <w:rsid w:val="00D46543"/>
    <w:rsid w:val="00D47917"/>
    <w:rsid w:val="00D47BB5"/>
    <w:rsid w:val="00D51DFD"/>
    <w:rsid w:val="00D52D99"/>
    <w:rsid w:val="00D551C6"/>
    <w:rsid w:val="00D55585"/>
    <w:rsid w:val="00D5580E"/>
    <w:rsid w:val="00D611F2"/>
    <w:rsid w:val="00D6208D"/>
    <w:rsid w:val="00D62CF5"/>
    <w:rsid w:val="00D649E2"/>
    <w:rsid w:val="00D650CB"/>
    <w:rsid w:val="00D66740"/>
    <w:rsid w:val="00D67920"/>
    <w:rsid w:val="00D706F6"/>
    <w:rsid w:val="00D7086A"/>
    <w:rsid w:val="00D71679"/>
    <w:rsid w:val="00D73257"/>
    <w:rsid w:val="00D7582D"/>
    <w:rsid w:val="00D76758"/>
    <w:rsid w:val="00D817EE"/>
    <w:rsid w:val="00D8396F"/>
    <w:rsid w:val="00D83D45"/>
    <w:rsid w:val="00D84236"/>
    <w:rsid w:val="00D85209"/>
    <w:rsid w:val="00D9057E"/>
    <w:rsid w:val="00D90EF5"/>
    <w:rsid w:val="00D913FE"/>
    <w:rsid w:val="00D91EC4"/>
    <w:rsid w:val="00D92048"/>
    <w:rsid w:val="00D93BAE"/>
    <w:rsid w:val="00D94F58"/>
    <w:rsid w:val="00D956DF"/>
    <w:rsid w:val="00D96907"/>
    <w:rsid w:val="00DA0593"/>
    <w:rsid w:val="00DA22CF"/>
    <w:rsid w:val="00DA4AD9"/>
    <w:rsid w:val="00DB2E59"/>
    <w:rsid w:val="00DB6147"/>
    <w:rsid w:val="00DB6851"/>
    <w:rsid w:val="00DC09CE"/>
    <w:rsid w:val="00DC11A6"/>
    <w:rsid w:val="00DC1D10"/>
    <w:rsid w:val="00DC2C53"/>
    <w:rsid w:val="00DC3204"/>
    <w:rsid w:val="00DC518F"/>
    <w:rsid w:val="00DC58C5"/>
    <w:rsid w:val="00DC6894"/>
    <w:rsid w:val="00DC740F"/>
    <w:rsid w:val="00DD171F"/>
    <w:rsid w:val="00DD1DEC"/>
    <w:rsid w:val="00DD2BC1"/>
    <w:rsid w:val="00DD4125"/>
    <w:rsid w:val="00DD4BFB"/>
    <w:rsid w:val="00DD4FF9"/>
    <w:rsid w:val="00DD5874"/>
    <w:rsid w:val="00DD6701"/>
    <w:rsid w:val="00DE2929"/>
    <w:rsid w:val="00DE34F2"/>
    <w:rsid w:val="00DE4EC9"/>
    <w:rsid w:val="00DE6692"/>
    <w:rsid w:val="00DE7713"/>
    <w:rsid w:val="00DE7E16"/>
    <w:rsid w:val="00DF52D8"/>
    <w:rsid w:val="00DF56D3"/>
    <w:rsid w:val="00DF5ABE"/>
    <w:rsid w:val="00DF6299"/>
    <w:rsid w:val="00DF62CD"/>
    <w:rsid w:val="00DF6B27"/>
    <w:rsid w:val="00DF7D10"/>
    <w:rsid w:val="00DF7E81"/>
    <w:rsid w:val="00E01EFE"/>
    <w:rsid w:val="00E03095"/>
    <w:rsid w:val="00E03A2D"/>
    <w:rsid w:val="00E0442E"/>
    <w:rsid w:val="00E06F97"/>
    <w:rsid w:val="00E1011E"/>
    <w:rsid w:val="00E11113"/>
    <w:rsid w:val="00E11D90"/>
    <w:rsid w:val="00E120AB"/>
    <w:rsid w:val="00E141A2"/>
    <w:rsid w:val="00E153CA"/>
    <w:rsid w:val="00E177A0"/>
    <w:rsid w:val="00E222B5"/>
    <w:rsid w:val="00E22B6A"/>
    <w:rsid w:val="00E233A0"/>
    <w:rsid w:val="00E234A3"/>
    <w:rsid w:val="00E243DB"/>
    <w:rsid w:val="00E26DBA"/>
    <w:rsid w:val="00E2700D"/>
    <w:rsid w:val="00E301C0"/>
    <w:rsid w:val="00E30266"/>
    <w:rsid w:val="00E3048B"/>
    <w:rsid w:val="00E30D9E"/>
    <w:rsid w:val="00E3184D"/>
    <w:rsid w:val="00E31927"/>
    <w:rsid w:val="00E3474F"/>
    <w:rsid w:val="00E34B63"/>
    <w:rsid w:val="00E34C2C"/>
    <w:rsid w:val="00E363BC"/>
    <w:rsid w:val="00E36C05"/>
    <w:rsid w:val="00E43654"/>
    <w:rsid w:val="00E43D2F"/>
    <w:rsid w:val="00E4433F"/>
    <w:rsid w:val="00E444FA"/>
    <w:rsid w:val="00E44583"/>
    <w:rsid w:val="00E44724"/>
    <w:rsid w:val="00E47313"/>
    <w:rsid w:val="00E47DCE"/>
    <w:rsid w:val="00E5005B"/>
    <w:rsid w:val="00E5350B"/>
    <w:rsid w:val="00E538BD"/>
    <w:rsid w:val="00E5575C"/>
    <w:rsid w:val="00E572DA"/>
    <w:rsid w:val="00E61FAD"/>
    <w:rsid w:val="00E6218D"/>
    <w:rsid w:val="00E62727"/>
    <w:rsid w:val="00E63E44"/>
    <w:rsid w:val="00E6434A"/>
    <w:rsid w:val="00E70163"/>
    <w:rsid w:val="00E701CF"/>
    <w:rsid w:val="00E706C4"/>
    <w:rsid w:val="00E70E5E"/>
    <w:rsid w:val="00E71B57"/>
    <w:rsid w:val="00E72332"/>
    <w:rsid w:val="00E74FBA"/>
    <w:rsid w:val="00E7637C"/>
    <w:rsid w:val="00E76733"/>
    <w:rsid w:val="00E77074"/>
    <w:rsid w:val="00E7707A"/>
    <w:rsid w:val="00E800A3"/>
    <w:rsid w:val="00E80E35"/>
    <w:rsid w:val="00E83212"/>
    <w:rsid w:val="00E836BB"/>
    <w:rsid w:val="00E83AEA"/>
    <w:rsid w:val="00E872E6"/>
    <w:rsid w:val="00E9046E"/>
    <w:rsid w:val="00E9105E"/>
    <w:rsid w:val="00E94559"/>
    <w:rsid w:val="00E94EDD"/>
    <w:rsid w:val="00E95269"/>
    <w:rsid w:val="00E968C3"/>
    <w:rsid w:val="00E97207"/>
    <w:rsid w:val="00EA0355"/>
    <w:rsid w:val="00EA145F"/>
    <w:rsid w:val="00EA239F"/>
    <w:rsid w:val="00EA5413"/>
    <w:rsid w:val="00EA69E4"/>
    <w:rsid w:val="00EA6A05"/>
    <w:rsid w:val="00EB00A4"/>
    <w:rsid w:val="00EB06A4"/>
    <w:rsid w:val="00EB0D7F"/>
    <w:rsid w:val="00EB4B28"/>
    <w:rsid w:val="00EB5727"/>
    <w:rsid w:val="00EC0262"/>
    <w:rsid w:val="00EC43F5"/>
    <w:rsid w:val="00EC7508"/>
    <w:rsid w:val="00EC7ABD"/>
    <w:rsid w:val="00ED1175"/>
    <w:rsid w:val="00ED2D12"/>
    <w:rsid w:val="00ED2DD7"/>
    <w:rsid w:val="00ED3697"/>
    <w:rsid w:val="00ED4838"/>
    <w:rsid w:val="00ED484E"/>
    <w:rsid w:val="00ED4AC8"/>
    <w:rsid w:val="00ED6C86"/>
    <w:rsid w:val="00ED6E7F"/>
    <w:rsid w:val="00EE0258"/>
    <w:rsid w:val="00EE049B"/>
    <w:rsid w:val="00EE12D3"/>
    <w:rsid w:val="00EE1371"/>
    <w:rsid w:val="00EE1723"/>
    <w:rsid w:val="00EE1A93"/>
    <w:rsid w:val="00EE1C46"/>
    <w:rsid w:val="00EE21AE"/>
    <w:rsid w:val="00EE43C7"/>
    <w:rsid w:val="00EE6E3A"/>
    <w:rsid w:val="00EF1FA1"/>
    <w:rsid w:val="00EF22E1"/>
    <w:rsid w:val="00EF296C"/>
    <w:rsid w:val="00EF3975"/>
    <w:rsid w:val="00EF5391"/>
    <w:rsid w:val="00EF6282"/>
    <w:rsid w:val="00EF7FAC"/>
    <w:rsid w:val="00F002C7"/>
    <w:rsid w:val="00F020CF"/>
    <w:rsid w:val="00F06AD0"/>
    <w:rsid w:val="00F077D5"/>
    <w:rsid w:val="00F10ABA"/>
    <w:rsid w:val="00F13076"/>
    <w:rsid w:val="00F13464"/>
    <w:rsid w:val="00F178C9"/>
    <w:rsid w:val="00F21581"/>
    <w:rsid w:val="00F21F29"/>
    <w:rsid w:val="00F252D4"/>
    <w:rsid w:val="00F2662D"/>
    <w:rsid w:val="00F27663"/>
    <w:rsid w:val="00F27EE1"/>
    <w:rsid w:val="00F3146F"/>
    <w:rsid w:val="00F31BA1"/>
    <w:rsid w:val="00F3335E"/>
    <w:rsid w:val="00F33EDE"/>
    <w:rsid w:val="00F34422"/>
    <w:rsid w:val="00F349EC"/>
    <w:rsid w:val="00F37B9A"/>
    <w:rsid w:val="00F458B8"/>
    <w:rsid w:val="00F4700F"/>
    <w:rsid w:val="00F51BC3"/>
    <w:rsid w:val="00F5349A"/>
    <w:rsid w:val="00F55F9E"/>
    <w:rsid w:val="00F57EC6"/>
    <w:rsid w:val="00F60144"/>
    <w:rsid w:val="00F607D3"/>
    <w:rsid w:val="00F612E1"/>
    <w:rsid w:val="00F61E7F"/>
    <w:rsid w:val="00F6479C"/>
    <w:rsid w:val="00F65166"/>
    <w:rsid w:val="00F668EB"/>
    <w:rsid w:val="00F66A69"/>
    <w:rsid w:val="00F66C86"/>
    <w:rsid w:val="00F67B44"/>
    <w:rsid w:val="00F70F52"/>
    <w:rsid w:val="00F71ADF"/>
    <w:rsid w:val="00F73075"/>
    <w:rsid w:val="00F740DC"/>
    <w:rsid w:val="00F8016B"/>
    <w:rsid w:val="00F8079D"/>
    <w:rsid w:val="00F80811"/>
    <w:rsid w:val="00F80ECE"/>
    <w:rsid w:val="00F81714"/>
    <w:rsid w:val="00F81C8B"/>
    <w:rsid w:val="00F82231"/>
    <w:rsid w:val="00F835D7"/>
    <w:rsid w:val="00F836B5"/>
    <w:rsid w:val="00F84FA9"/>
    <w:rsid w:val="00F85EAE"/>
    <w:rsid w:val="00F86489"/>
    <w:rsid w:val="00F918E5"/>
    <w:rsid w:val="00F92CB2"/>
    <w:rsid w:val="00F93690"/>
    <w:rsid w:val="00F94366"/>
    <w:rsid w:val="00F9473A"/>
    <w:rsid w:val="00F95712"/>
    <w:rsid w:val="00F95EB9"/>
    <w:rsid w:val="00F964AD"/>
    <w:rsid w:val="00F968F9"/>
    <w:rsid w:val="00F97841"/>
    <w:rsid w:val="00FA072E"/>
    <w:rsid w:val="00FA0A19"/>
    <w:rsid w:val="00FA12AA"/>
    <w:rsid w:val="00FA1CA8"/>
    <w:rsid w:val="00FA21E5"/>
    <w:rsid w:val="00FA2375"/>
    <w:rsid w:val="00FA2EAA"/>
    <w:rsid w:val="00FA35B7"/>
    <w:rsid w:val="00FA6E2F"/>
    <w:rsid w:val="00FA7EA0"/>
    <w:rsid w:val="00FB0182"/>
    <w:rsid w:val="00FB0B45"/>
    <w:rsid w:val="00FB2E6B"/>
    <w:rsid w:val="00FB3759"/>
    <w:rsid w:val="00FB5D39"/>
    <w:rsid w:val="00FB6FED"/>
    <w:rsid w:val="00FB7523"/>
    <w:rsid w:val="00FC0823"/>
    <w:rsid w:val="00FC1EC6"/>
    <w:rsid w:val="00FC37CA"/>
    <w:rsid w:val="00FC428C"/>
    <w:rsid w:val="00FC4C45"/>
    <w:rsid w:val="00FC6169"/>
    <w:rsid w:val="00FC61C4"/>
    <w:rsid w:val="00FC6994"/>
    <w:rsid w:val="00FD0760"/>
    <w:rsid w:val="00FD0C4E"/>
    <w:rsid w:val="00FD0C77"/>
    <w:rsid w:val="00FD1716"/>
    <w:rsid w:val="00FD1A0B"/>
    <w:rsid w:val="00FD2B77"/>
    <w:rsid w:val="00FD3A3D"/>
    <w:rsid w:val="00FD57C6"/>
    <w:rsid w:val="00FD699D"/>
    <w:rsid w:val="00FE1B57"/>
    <w:rsid w:val="00FE2A4B"/>
    <w:rsid w:val="00FE4115"/>
    <w:rsid w:val="00FE609B"/>
    <w:rsid w:val="00FE7184"/>
    <w:rsid w:val="00FF0C2E"/>
    <w:rsid w:val="00FF110D"/>
    <w:rsid w:val="00FF15AF"/>
    <w:rsid w:val="00FF23E0"/>
    <w:rsid w:val="00FF2F17"/>
    <w:rsid w:val="00FF3B75"/>
    <w:rsid w:val="00FF3F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1F7F9C-DF20-4B0E-A357-B12B996A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55D"/>
    <w:rPr>
      <w:sz w:val="24"/>
      <w:szCs w:val="24"/>
      <w:lang w:eastAsia="es-MX"/>
    </w:rPr>
  </w:style>
  <w:style w:type="paragraph" w:styleId="Ttulo1">
    <w:name w:val="heading 1"/>
    <w:basedOn w:val="Normal"/>
    <w:link w:val="Ttulo1Car"/>
    <w:uiPriority w:val="9"/>
    <w:qFormat/>
    <w:locked/>
    <w:rsid w:val="009500EC"/>
    <w:pPr>
      <w:spacing w:before="100" w:beforeAutospacing="1" w:after="100" w:afterAutospacing="1"/>
      <w:outlineLvl w:val="0"/>
    </w:pPr>
    <w:rPr>
      <w:b/>
      <w:bCs/>
      <w:kern w:val="36"/>
      <w:sz w:val="48"/>
      <w:szCs w:val="4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6055D"/>
    <w:pPr>
      <w:tabs>
        <w:tab w:val="center" w:pos="4252"/>
        <w:tab w:val="right" w:pos="8504"/>
      </w:tabs>
    </w:pPr>
  </w:style>
  <w:style w:type="character" w:customStyle="1" w:styleId="EncabezadoCar">
    <w:name w:val="Encabezado Car"/>
    <w:link w:val="Encabezado"/>
    <w:uiPriority w:val="99"/>
    <w:locked/>
    <w:rsid w:val="00043072"/>
    <w:rPr>
      <w:rFonts w:cs="Times New Roman"/>
      <w:sz w:val="24"/>
      <w:szCs w:val="24"/>
      <w:lang w:val="es-MX" w:eastAsia="es-MX"/>
    </w:rPr>
  </w:style>
  <w:style w:type="paragraph" w:styleId="Piedepgina">
    <w:name w:val="footer"/>
    <w:basedOn w:val="Normal"/>
    <w:link w:val="PiedepginaCar"/>
    <w:uiPriority w:val="99"/>
    <w:rsid w:val="0076055D"/>
    <w:pPr>
      <w:tabs>
        <w:tab w:val="center" w:pos="4252"/>
        <w:tab w:val="right" w:pos="8504"/>
      </w:tabs>
    </w:pPr>
  </w:style>
  <w:style w:type="character" w:customStyle="1" w:styleId="PiedepginaCar">
    <w:name w:val="Pie de página Car"/>
    <w:link w:val="Piedepgina"/>
    <w:uiPriority w:val="99"/>
    <w:semiHidden/>
    <w:locked/>
    <w:rsid w:val="00043072"/>
    <w:rPr>
      <w:rFonts w:cs="Times New Roman"/>
      <w:sz w:val="24"/>
      <w:szCs w:val="24"/>
      <w:lang w:val="es-MX" w:eastAsia="es-MX"/>
    </w:rPr>
  </w:style>
  <w:style w:type="character" w:styleId="Nmerodepgina">
    <w:name w:val="page number"/>
    <w:uiPriority w:val="99"/>
    <w:rsid w:val="0076055D"/>
    <w:rPr>
      <w:rFonts w:cs="Times New Roman"/>
    </w:rPr>
  </w:style>
  <w:style w:type="paragraph" w:styleId="Sangradetextonormal">
    <w:name w:val="Body Text Indent"/>
    <w:basedOn w:val="Normal"/>
    <w:link w:val="SangradetextonormalCar"/>
    <w:uiPriority w:val="99"/>
    <w:rsid w:val="002A43AF"/>
    <w:pPr>
      <w:ind w:firstLine="360"/>
      <w:jc w:val="both"/>
    </w:pPr>
  </w:style>
  <w:style w:type="character" w:customStyle="1" w:styleId="SangradetextonormalCar">
    <w:name w:val="Sangría de texto normal Car"/>
    <w:link w:val="Sangradetextonormal"/>
    <w:uiPriority w:val="99"/>
    <w:semiHidden/>
    <w:locked/>
    <w:rsid w:val="00043072"/>
    <w:rPr>
      <w:rFonts w:cs="Times New Roman"/>
      <w:sz w:val="24"/>
      <w:szCs w:val="24"/>
      <w:lang w:val="es-MX" w:eastAsia="es-MX"/>
    </w:rPr>
  </w:style>
  <w:style w:type="paragraph" w:styleId="Prrafodelista">
    <w:name w:val="List Paragraph"/>
    <w:basedOn w:val="Normal"/>
    <w:uiPriority w:val="34"/>
    <w:qFormat/>
    <w:rsid w:val="007B2A06"/>
    <w:pPr>
      <w:ind w:left="708"/>
    </w:pPr>
  </w:style>
  <w:style w:type="paragraph" w:customStyle="1" w:styleId="Default">
    <w:name w:val="Default"/>
    <w:uiPriority w:val="99"/>
    <w:rsid w:val="003548AB"/>
    <w:pPr>
      <w:autoSpaceDE w:val="0"/>
      <w:autoSpaceDN w:val="0"/>
      <w:adjustRightInd w:val="0"/>
    </w:pPr>
    <w:rPr>
      <w:rFonts w:ascii="Arial" w:hAnsi="Arial" w:cs="Arial"/>
      <w:color w:val="000000"/>
      <w:sz w:val="24"/>
      <w:szCs w:val="24"/>
      <w:lang w:val="es-ES" w:eastAsia="es-ES"/>
    </w:rPr>
  </w:style>
  <w:style w:type="paragraph" w:styleId="NormalWeb">
    <w:name w:val="Normal (Web)"/>
    <w:basedOn w:val="Normal"/>
    <w:uiPriority w:val="99"/>
    <w:rsid w:val="003548AB"/>
    <w:pPr>
      <w:spacing w:before="100" w:beforeAutospacing="1" w:after="100" w:afterAutospacing="1"/>
    </w:pPr>
    <w:rPr>
      <w:lang w:val="es-ES" w:eastAsia="es-ES"/>
    </w:rPr>
  </w:style>
  <w:style w:type="paragraph" w:customStyle="1" w:styleId="estilo99">
    <w:name w:val="estilo99"/>
    <w:basedOn w:val="Normal"/>
    <w:uiPriority w:val="99"/>
    <w:rsid w:val="003548AB"/>
    <w:pPr>
      <w:spacing w:before="100" w:beforeAutospacing="1" w:after="100" w:afterAutospacing="1"/>
    </w:pPr>
    <w:rPr>
      <w:rFonts w:ascii="Arial" w:hAnsi="Arial" w:cs="Arial"/>
      <w:color w:val="0E141C"/>
      <w:sz w:val="15"/>
      <w:szCs w:val="15"/>
      <w:lang w:val="es-ES" w:eastAsia="es-ES"/>
    </w:rPr>
  </w:style>
  <w:style w:type="character" w:customStyle="1" w:styleId="estilo381">
    <w:name w:val="estilo381"/>
    <w:uiPriority w:val="99"/>
    <w:rsid w:val="003548AB"/>
    <w:rPr>
      <w:rFonts w:ascii="Arial" w:hAnsi="Arial" w:cs="Arial"/>
      <w:sz w:val="15"/>
      <w:szCs w:val="15"/>
    </w:rPr>
  </w:style>
  <w:style w:type="character" w:customStyle="1" w:styleId="estilo31estilo54estilo55">
    <w:name w:val="estilo31 estilo54 estilo55"/>
    <w:uiPriority w:val="99"/>
    <w:rsid w:val="003548AB"/>
    <w:rPr>
      <w:rFonts w:cs="Times New Roman"/>
    </w:rPr>
  </w:style>
  <w:style w:type="paragraph" w:customStyle="1" w:styleId="estilo61">
    <w:name w:val="estilo61"/>
    <w:basedOn w:val="Normal"/>
    <w:uiPriority w:val="99"/>
    <w:rsid w:val="003548AB"/>
    <w:pPr>
      <w:spacing w:before="100" w:beforeAutospacing="1" w:after="100" w:afterAutospacing="1"/>
    </w:pPr>
    <w:rPr>
      <w:sz w:val="15"/>
      <w:szCs w:val="15"/>
      <w:lang w:val="es-ES" w:eastAsia="es-ES"/>
    </w:rPr>
  </w:style>
  <w:style w:type="character" w:customStyle="1" w:styleId="estilo631">
    <w:name w:val="estilo631"/>
    <w:uiPriority w:val="99"/>
    <w:rsid w:val="003548AB"/>
    <w:rPr>
      <w:rFonts w:cs="Times New Roman"/>
      <w:sz w:val="15"/>
      <w:szCs w:val="15"/>
    </w:rPr>
  </w:style>
  <w:style w:type="character" w:styleId="Textoennegrita">
    <w:name w:val="Strong"/>
    <w:uiPriority w:val="99"/>
    <w:qFormat/>
    <w:rsid w:val="003548AB"/>
    <w:rPr>
      <w:rFonts w:cs="Times New Roman"/>
      <w:b/>
      <w:bCs/>
    </w:rPr>
  </w:style>
  <w:style w:type="character" w:customStyle="1" w:styleId="estilo691">
    <w:name w:val="estilo691"/>
    <w:uiPriority w:val="99"/>
    <w:rsid w:val="003548AB"/>
    <w:rPr>
      <w:rFonts w:ascii="Arial" w:hAnsi="Arial" w:cs="Arial"/>
      <w:sz w:val="15"/>
      <w:szCs w:val="15"/>
    </w:rPr>
  </w:style>
  <w:style w:type="character" w:customStyle="1" w:styleId="estilo521">
    <w:name w:val="estilo521"/>
    <w:uiPriority w:val="99"/>
    <w:rsid w:val="003548AB"/>
    <w:rPr>
      <w:rFonts w:cs="Times New Roman"/>
      <w:sz w:val="15"/>
      <w:szCs w:val="15"/>
    </w:rPr>
  </w:style>
  <w:style w:type="paragraph" w:styleId="Textodeglobo">
    <w:name w:val="Balloon Text"/>
    <w:basedOn w:val="Normal"/>
    <w:link w:val="TextodegloboCar"/>
    <w:uiPriority w:val="99"/>
    <w:semiHidden/>
    <w:rsid w:val="001F66C5"/>
    <w:rPr>
      <w:sz w:val="2"/>
      <w:szCs w:val="20"/>
    </w:rPr>
  </w:style>
  <w:style w:type="character" w:customStyle="1" w:styleId="TextodegloboCar">
    <w:name w:val="Texto de globo Car"/>
    <w:link w:val="Textodeglobo"/>
    <w:uiPriority w:val="99"/>
    <w:semiHidden/>
    <w:locked/>
    <w:rsid w:val="00043072"/>
    <w:rPr>
      <w:rFonts w:cs="Times New Roman"/>
      <w:sz w:val="2"/>
      <w:lang w:val="es-MX" w:eastAsia="es-MX"/>
    </w:rPr>
  </w:style>
  <w:style w:type="table" w:styleId="Tablaconcuadrcula">
    <w:name w:val="Table Grid"/>
    <w:basedOn w:val="Tablanormal"/>
    <w:uiPriority w:val="99"/>
    <w:rsid w:val="005C7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rsid w:val="00C174A8"/>
    <w:rPr>
      <w:rFonts w:cs="Times New Roman"/>
      <w:sz w:val="16"/>
      <w:szCs w:val="16"/>
    </w:rPr>
  </w:style>
  <w:style w:type="paragraph" w:styleId="Textocomentario">
    <w:name w:val="annotation text"/>
    <w:basedOn w:val="Normal"/>
    <w:link w:val="TextocomentarioCar"/>
    <w:uiPriority w:val="99"/>
    <w:semiHidden/>
    <w:rsid w:val="00C174A8"/>
    <w:rPr>
      <w:sz w:val="20"/>
      <w:szCs w:val="20"/>
    </w:rPr>
  </w:style>
  <w:style w:type="character" w:customStyle="1" w:styleId="TextocomentarioCar">
    <w:name w:val="Texto comentario Car"/>
    <w:link w:val="Textocomentario"/>
    <w:uiPriority w:val="99"/>
    <w:semiHidden/>
    <w:locked/>
    <w:rsid w:val="00043072"/>
    <w:rPr>
      <w:rFonts w:cs="Times New Roman"/>
      <w:sz w:val="20"/>
      <w:szCs w:val="20"/>
      <w:lang w:val="es-MX" w:eastAsia="es-MX"/>
    </w:rPr>
  </w:style>
  <w:style w:type="paragraph" w:styleId="Asuntodelcomentario">
    <w:name w:val="annotation subject"/>
    <w:basedOn w:val="Textocomentario"/>
    <w:next w:val="Textocomentario"/>
    <w:link w:val="AsuntodelcomentarioCar"/>
    <w:uiPriority w:val="99"/>
    <w:semiHidden/>
    <w:rsid w:val="00C174A8"/>
    <w:rPr>
      <w:b/>
      <w:bCs/>
    </w:rPr>
  </w:style>
  <w:style w:type="character" w:customStyle="1" w:styleId="AsuntodelcomentarioCar">
    <w:name w:val="Asunto del comentario Car"/>
    <w:link w:val="Asuntodelcomentario"/>
    <w:uiPriority w:val="99"/>
    <w:semiHidden/>
    <w:locked/>
    <w:rsid w:val="00043072"/>
    <w:rPr>
      <w:rFonts w:cs="Times New Roman"/>
      <w:b/>
      <w:bCs/>
      <w:sz w:val="20"/>
      <w:szCs w:val="20"/>
      <w:lang w:val="es-MX" w:eastAsia="es-MX"/>
    </w:rPr>
  </w:style>
  <w:style w:type="paragraph" w:styleId="Textoindependiente2">
    <w:name w:val="Body Text 2"/>
    <w:basedOn w:val="Normal"/>
    <w:rsid w:val="00EC43F5"/>
    <w:pPr>
      <w:spacing w:after="120" w:line="480" w:lineRule="auto"/>
    </w:pPr>
  </w:style>
  <w:style w:type="paragraph" w:styleId="Textoindependiente">
    <w:name w:val="Body Text"/>
    <w:basedOn w:val="Normal"/>
    <w:link w:val="TextoindependienteCar"/>
    <w:uiPriority w:val="99"/>
    <w:unhideWhenUsed/>
    <w:rsid w:val="00D73257"/>
    <w:pPr>
      <w:spacing w:after="120"/>
    </w:pPr>
  </w:style>
  <w:style w:type="character" w:customStyle="1" w:styleId="TextoindependienteCar">
    <w:name w:val="Texto independiente Car"/>
    <w:link w:val="Textoindependiente"/>
    <w:uiPriority w:val="99"/>
    <w:rsid w:val="00D73257"/>
    <w:rPr>
      <w:sz w:val="24"/>
      <w:szCs w:val="24"/>
      <w:lang w:val="es-MX" w:eastAsia="es-MX"/>
    </w:rPr>
  </w:style>
  <w:style w:type="character" w:styleId="Hipervnculo">
    <w:name w:val="Hyperlink"/>
    <w:uiPriority w:val="99"/>
    <w:unhideWhenUsed/>
    <w:rsid w:val="006747B1"/>
    <w:rPr>
      <w:color w:val="0000FF"/>
      <w:u w:val="single"/>
    </w:rPr>
  </w:style>
  <w:style w:type="character" w:customStyle="1" w:styleId="Ttulo1Car">
    <w:name w:val="Título 1 Car"/>
    <w:link w:val="Ttulo1"/>
    <w:uiPriority w:val="9"/>
    <w:rsid w:val="009500EC"/>
    <w:rPr>
      <w:b/>
      <w:bCs/>
      <w:kern w:val="36"/>
      <w:sz w:val="48"/>
      <w:szCs w:val="48"/>
    </w:rPr>
  </w:style>
  <w:style w:type="paragraph" w:styleId="Sinespaciado">
    <w:name w:val="No Spacing"/>
    <w:uiPriority w:val="1"/>
    <w:qFormat/>
    <w:rsid w:val="00BF0875"/>
    <w:rPr>
      <w:rFonts w:ascii="Calibri" w:eastAsia="Calibri" w:hAnsi="Calibri"/>
      <w:sz w:val="22"/>
      <w:szCs w:val="22"/>
      <w:lang w:eastAsia="en-US"/>
    </w:rPr>
  </w:style>
  <w:style w:type="paragraph" w:styleId="Lista">
    <w:name w:val="List"/>
    <w:basedOn w:val="Normal"/>
    <w:uiPriority w:val="99"/>
    <w:unhideWhenUsed/>
    <w:rsid w:val="00292160"/>
    <w:pPr>
      <w:ind w:left="283" w:hanging="283"/>
      <w:contextualSpacing/>
    </w:pPr>
  </w:style>
  <w:style w:type="paragraph" w:styleId="Lista2">
    <w:name w:val="List 2"/>
    <w:basedOn w:val="Normal"/>
    <w:uiPriority w:val="99"/>
    <w:unhideWhenUsed/>
    <w:rsid w:val="00292160"/>
    <w:pPr>
      <w:ind w:left="566" w:hanging="283"/>
      <w:contextualSpacing/>
    </w:pPr>
  </w:style>
  <w:style w:type="paragraph" w:styleId="Saludo">
    <w:name w:val="Salutation"/>
    <w:basedOn w:val="Normal"/>
    <w:next w:val="Normal"/>
    <w:link w:val="SaludoCar"/>
    <w:uiPriority w:val="99"/>
    <w:unhideWhenUsed/>
    <w:rsid w:val="00292160"/>
  </w:style>
  <w:style w:type="character" w:customStyle="1" w:styleId="SaludoCar">
    <w:name w:val="Saludo Car"/>
    <w:link w:val="Saludo"/>
    <w:uiPriority w:val="99"/>
    <w:rsid w:val="00292160"/>
    <w:rPr>
      <w:sz w:val="24"/>
      <w:szCs w:val="24"/>
      <w:lang w:val="es-MX" w:eastAsia="es-MX"/>
    </w:rPr>
  </w:style>
  <w:style w:type="paragraph" w:styleId="Cierre">
    <w:name w:val="Closing"/>
    <w:basedOn w:val="Normal"/>
    <w:link w:val="CierreCar"/>
    <w:uiPriority w:val="99"/>
    <w:unhideWhenUsed/>
    <w:rsid w:val="00292160"/>
    <w:pPr>
      <w:ind w:left="4252"/>
    </w:pPr>
  </w:style>
  <w:style w:type="character" w:customStyle="1" w:styleId="CierreCar">
    <w:name w:val="Cierre Car"/>
    <w:link w:val="Cierre"/>
    <w:uiPriority w:val="99"/>
    <w:rsid w:val="00292160"/>
    <w:rPr>
      <w:sz w:val="24"/>
      <w:szCs w:val="24"/>
      <w:lang w:val="es-MX" w:eastAsia="es-MX"/>
    </w:rPr>
  </w:style>
  <w:style w:type="paragraph" w:customStyle="1" w:styleId="ListaCC">
    <w:name w:val="Lista CC."/>
    <w:basedOn w:val="Normal"/>
    <w:rsid w:val="00292160"/>
  </w:style>
  <w:style w:type="paragraph" w:styleId="Textoindependienteprimerasangra">
    <w:name w:val="Body Text First Indent"/>
    <w:basedOn w:val="Textoindependiente"/>
    <w:link w:val="TextoindependienteprimerasangraCar"/>
    <w:uiPriority w:val="99"/>
    <w:unhideWhenUsed/>
    <w:rsid w:val="00292160"/>
    <w:pPr>
      <w:ind w:firstLine="210"/>
    </w:pPr>
  </w:style>
  <w:style w:type="character" w:customStyle="1" w:styleId="TextoindependienteprimerasangraCar">
    <w:name w:val="Texto independiente primera sangría Car"/>
    <w:basedOn w:val="TextoindependienteCar"/>
    <w:link w:val="Textoindependienteprimerasangra"/>
    <w:uiPriority w:val="99"/>
    <w:rsid w:val="00292160"/>
    <w:rPr>
      <w:sz w:val="24"/>
      <w:szCs w:val="24"/>
      <w:lang w:val="es-MX" w:eastAsia="es-MX"/>
    </w:rPr>
  </w:style>
  <w:style w:type="paragraph" w:styleId="Textoindependienteprimerasangra2">
    <w:name w:val="Body Text First Indent 2"/>
    <w:basedOn w:val="Sangradetextonormal"/>
    <w:link w:val="Textoindependienteprimerasangra2Car"/>
    <w:uiPriority w:val="99"/>
    <w:unhideWhenUsed/>
    <w:rsid w:val="00292160"/>
    <w:pPr>
      <w:spacing w:after="120"/>
      <w:ind w:left="283" w:firstLine="210"/>
      <w:jc w:val="left"/>
    </w:pPr>
  </w:style>
  <w:style w:type="character" w:customStyle="1" w:styleId="Textoindependienteprimerasangra2Car">
    <w:name w:val="Texto independiente primera sangría 2 Car"/>
    <w:basedOn w:val="SangradetextonormalCar"/>
    <w:link w:val="Textoindependienteprimerasangra2"/>
    <w:uiPriority w:val="99"/>
    <w:rsid w:val="00292160"/>
    <w:rPr>
      <w:rFonts w:cs="Times New Roman"/>
      <w:sz w:val="24"/>
      <w:szCs w:val="24"/>
      <w:lang w:val="es-MX" w:eastAsia="es-MX"/>
    </w:rPr>
  </w:style>
  <w:style w:type="character" w:styleId="nfasis">
    <w:name w:val="Emphasis"/>
    <w:uiPriority w:val="20"/>
    <w:qFormat/>
    <w:locked/>
    <w:rsid w:val="00426B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278571">
      <w:bodyDiv w:val="1"/>
      <w:marLeft w:val="0"/>
      <w:marRight w:val="0"/>
      <w:marTop w:val="0"/>
      <w:marBottom w:val="0"/>
      <w:divBdr>
        <w:top w:val="none" w:sz="0" w:space="0" w:color="auto"/>
        <w:left w:val="none" w:sz="0" w:space="0" w:color="auto"/>
        <w:bottom w:val="none" w:sz="0" w:space="0" w:color="auto"/>
        <w:right w:val="none" w:sz="0" w:space="0" w:color="auto"/>
      </w:divBdr>
    </w:div>
    <w:div w:id="478620836">
      <w:bodyDiv w:val="1"/>
      <w:marLeft w:val="0"/>
      <w:marRight w:val="0"/>
      <w:marTop w:val="0"/>
      <w:marBottom w:val="0"/>
      <w:divBdr>
        <w:top w:val="none" w:sz="0" w:space="0" w:color="auto"/>
        <w:left w:val="none" w:sz="0" w:space="0" w:color="auto"/>
        <w:bottom w:val="none" w:sz="0" w:space="0" w:color="auto"/>
        <w:right w:val="none" w:sz="0" w:space="0" w:color="auto"/>
      </w:divBdr>
    </w:div>
    <w:div w:id="503860750">
      <w:bodyDiv w:val="1"/>
      <w:marLeft w:val="0"/>
      <w:marRight w:val="0"/>
      <w:marTop w:val="0"/>
      <w:marBottom w:val="0"/>
      <w:divBdr>
        <w:top w:val="none" w:sz="0" w:space="0" w:color="auto"/>
        <w:left w:val="none" w:sz="0" w:space="0" w:color="auto"/>
        <w:bottom w:val="none" w:sz="0" w:space="0" w:color="auto"/>
        <w:right w:val="none" w:sz="0" w:space="0" w:color="auto"/>
      </w:divBdr>
      <w:divsChild>
        <w:div w:id="11422362">
          <w:marLeft w:val="0"/>
          <w:marRight w:val="0"/>
          <w:marTop w:val="0"/>
          <w:marBottom w:val="0"/>
          <w:divBdr>
            <w:top w:val="none" w:sz="0" w:space="0" w:color="auto"/>
            <w:left w:val="none" w:sz="0" w:space="0" w:color="auto"/>
            <w:bottom w:val="none" w:sz="0" w:space="0" w:color="auto"/>
            <w:right w:val="none" w:sz="0" w:space="0" w:color="auto"/>
          </w:divBdr>
        </w:div>
        <w:div w:id="13921691">
          <w:marLeft w:val="0"/>
          <w:marRight w:val="0"/>
          <w:marTop w:val="0"/>
          <w:marBottom w:val="0"/>
          <w:divBdr>
            <w:top w:val="none" w:sz="0" w:space="0" w:color="auto"/>
            <w:left w:val="none" w:sz="0" w:space="0" w:color="auto"/>
            <w:bottom w:val="none" w:sz="0" w:space="0" w:color="auto"/>
            <w:right w:val="none" w:sz="0" w:space="0" w:color="auto"/>
          </w:divBdr>
        </w:div>
      </w:divsChild>
    </w:div>
    <w:div w:id="557977074">
      <w:bodyDiv w:val="1"/>
      <w:marLeft w:val="0"/>
      <w:marRight w:val="0"/>
      <w:marTop w:val="0"/>
      <w:marBottom w:val="0"/>
      <w:divBdr>
        <w:top w:val="none" w:sz="0" w:space="0" w:color="auto"/>
        <w:left w:val="none" w:sz="0" w:space="0" w:color="auto"/>
        <w:bottom w:val="none" w:sz="0" w:space="0" w:color="auto"/>
        <w:right w:val="none" w:sz="0" w:space="0" w:color="auto"/>
      </w:divBdr>
    </w:div>
    <w:div w:id="631709750">
      <w:bodyDiv w:val="1"/>
      <w:marLeft w:val="0"/>
      <w:marRight w:val="0"/>
      <w:marTop w:val="0"/>
      <w:marBottom w:val="0"/>
      <w:divBdr>
        <w:top w:val="none" w:sz="0" w:space="0" w:color="auto"/>
        <w:left w:val="none" w:sz="0" w:space="0" w:color="auto"/>
        <w:bottom w:val="none" w:sz="0" w:space="0" w:color="auto"/>
        <w:right w:val="none" w:sz="0" w:space="0" w:color="auto"/>
      </w:divBdr>
    </w:div>
    <w:div w:id="663162208">
      <w:bodyDiv w:val="1"/>
      <w:marLeft w:val="0"/>
      <w:marRight w:val="0"/>
      <w:marTop w:val="0"/>
      <w:marBottom w:val="0"/>
      <w:divBdr>
        <w:top w:val="none" w:sz="0" w:space="0" w:color="auto"/>
        <w:left w:val="none" w:sz="0" w:space="0" w:color="auto"/>
        <w:bottom w:val="none" w:sz="0" w:space="0" w:color="auto"/>
        <w:right w:val="none" w:sz="0" w:space="0" w:color="auto"/>
      </w:divBdr>
    </w:div>
    <w:div w:id="1012298385">
      <w:marLeft w:val="0"/>
      <w:marRight w:val="0"/>
      <w:marTop w:val="0"/>
      <w:marBottom w:val="0"/>
      <w:divBdr>
        <w:top w:val="none" w:sz="0" w:space="0" w:color="auto"/>
        <w:left w:val="none" w:sz="0" w:space="0" w:color="auto"/>
        <w:bottom w:val="none" w:sz="0" w:space="0" w:color="auto"/>
        <w:right w:val="none" w:sz="0" w:space="0" w:color="auto"/>
      </w:divBdr>
    </w:div>
    <w:div w:id="1012298386">
      <w:marLeft w:val="750"/>
      <w:marRight w:val="0"/>
      <w:marTop w:val="0"/>
      <w:marBottom w:val="0"/>
      <w:divBdr>
        <w:top w:val="none" w:sz="0" w:space="0" w:color="auto"/>
        <w:left w:val="none" w:sz="0" w:space="0" w:color="auto"/>
        <w:bottom w:val="none" w:sz="0" w:space="0" w:color="auto"/>
        <w:right w:val="none" w:sz="0" w:space="0" w:color="auto"/>
      </w:divBdr>
    </w:div>
    <w:div w:id="1117866781">
      <w:bodyDiv w:val="1"/>
      <w:marLeft w:val="0"/>
      <w:marRight w:val="0"/>
      <w:marTop w:val="0"/>
      <w:marBottom w:val="0"/>
      <w:divBdr>
        <w:top w:val="none" w:sz="0" w:space="0" w:color="auto"/>
        <w:left w:val="none" w:sz="0" w:space="0" w:color="auto"/>
        <w:bottom w:val="none" w:sz="0" w:space="0" w:color="auto"/>
        <w:right w:val="none" w:sz="0" w:space="0" w:color="auto"/>
      </w:divBdr>
    </w:div>
    <w:div w:id="2141412195">
      <w:bodyDiv w:val="1"/>
      <w:marLeft w:val="0"/>
      <w:marRight w:val="0"/>
      <w:marTop w:val="0"/>
      <w:marBottom w:val="0"/>
      <w:divBdr>
        <w:top w:val="none" w:sz="0" w:space="0" w:color="auto"/>
        <w:left w:val="none" w:sz="0" w:space="0" w:color="auto"/>
        <w:bottom w:val="none" w:sz="0" w:space="0" w:color="auto"/>
        <w:right w:val="none" w:sz="0" w:space="0" w:color="auto"/>
      </w:divBdr>
      <w:divsChild>
        <w:div w:id="124274769">
          <w:marLeft w:val="0"/>
          <w:marRight w:val="0"/>
          <w:marTop w:val="0"/>
          <w:marBottom w:val="0"/>
          <w:divBdr>
            <w:top w:val="none" w:sz="0" w:space="0" w:color="auto"/>
            <w:left w:val="none" w:sz="0" w:space="0" w:color="auto"/>
            <w:bottom w:val="none" w:sz="0" w:space="0" w:color="auto"/>
            <w:right w:val="none" w:sz="0" w:space="0" w:color="auto"/>
          </w:divBdr>
        </w:div>
        <w:div w:id="208347637">
          <w:marLeft w:val="0"/>
          <w:marRight w:val="0"/>
          <w:marTop w:val="0"/>
          <w:marBottom w:val="0"/>
          <w:divBdr>
            <w:top w:val="none" w:sz="0" w:space="0" w:color="auto"/>
            <w:left w:val="none" w:sz="0" w:space="0" w:color="auto"/>
            <w:bottom w:val="none" w:sz="0" w:space="0" w:color="auto"/>
            <w:right w:val="none" w:sz="0" w:space="0" w:color="auto"/>
          </w:divBdr>
        </w:div>
        <w:div w:id="1411929014">
          <w:marLeft w:val="0"/>
          <w:marRight w:val="0"/>
          <w:marTop w:val="0"/>
          <w:marBottom w:val="0"/>
          <w:divBdr>
            <w:top w:val="none" w:sz="0" w:space="0" w:color="auto"/>
            <w:left w:val="none" w:sz="0" w:space="0" w:color="auto"/>
            <w:bottom w:val="none" w:sz="0" w:space="0" w:color="auto"/>
            <w:right w:val="none" w:sz="0" w:space="0" w:color="auto"/>
          </w:divBdr>
        </w:div>
        <w:div w:id="1990665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B96ED-A1D9-4FC2-B05E-AA57EBB4F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6</Pages>
  <Words>2184</Words>
  <Characters>12013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14169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Escuela Naval A.P.</dc:creator>
  <cp:keywords/>
  <cp:lastModifiedBy>A07 Oficial Secretario T1 Sebastián Appelgren Ruckoldt</cp:lastModifiedBy>
  <cp:revision>80</cp:revision>
  <cp:lastPrinted>2024-11-18T13:22:00Z</cp:lastPrinted>
  <dcterms:created xsi:type="dcterms:W3CDTF">2025-05-29T19:58:00Z</dcterms:created>
  <dcterms:modified xsi:type="dcterms:W3CDTF">2025-11-25T13:02:00Z</dcterms:modified>
</cp:coreProperties>
</file>