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C659E4" w:rsidRDefault="00C659E4" w:rsidP="00C659E4">
      <w:pPr>
        <w:pStyle w:val="NormalWeb"/>
        <w:shd w:val="clear" w:color="auto" w:fill="FFFFFF"/>
        <w:jc w:val="center"/>
        <w:rPr>
          <w:rFonts w:ascii="Arial" w:hAnsi="Arial" w:cs="Arial"/>
          <w:shadow/>
          <w:color w:val="2F5496" w:themeColor="accent1" w:themeShade="BF"/>
          <w:spacing w:val="40"/>
          <w:sz w:val="18"/>
          <w:szCs w:val="20"/>
        </w:rPr>
      </w:pPr>
      <w:r w:rsidRPr="00C659E4">
        <w:rPr>
          <w:rStyle w:val="Textoennegrita"/>
          <w:rFonts w:ascii="Arial" w:hAnsi="Arial" w:cs="Arial"/>
          <w:shadow/>
          <w:color w:val="2F5496" w:themeColor="accent1" w:themeShade="BF"/>
          <w:spacing w:val="40"/>
          <w:sz w:val="32"/>
          <w:szCs w:val="36"/>
        </w:rPr>
        <w:t>PUELCHE BRAVO 2DO. AÑO ABASTECIMIENTO</w:t>
      </w:r>
    </w:p>
    <w:p w:rsidR="006464D9" w:rsidRPr="00FA3C71" w:rsidRDefault="006464D9" w:rsidP="007348E0">
      <w:pPr>
        <w:pStyle w:val="NormalWeb"/>
        <w:spacing w:before="0" w:beforeAutospacing="0" w:after="150" w:afterAutospacing="0" w:line="360" w:lineRule="auto"/>
        <w:jc w:val="both"/>
        <w:rPr>
          <w:rFonts w:ascii="Arial" w:hAnsi="Arial" w:cs="Arial"/>
          <w:color w:val="181818"/>
          <w:szCs w:val="21"/>
        </w:rPr>
      </w:pPr>
      <w:r w:rsidRPr="00FA3C71">
        <w:rPr>
          <w:rFonts w:ascii="Arial" w:hAnsi="Arial" w:cs="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FA3C71" w:rsidRDefault="00FA3C71" w:rsidP="007348E0">
      <w:pPr>
        <w:pStyle w:val="NormalWeb"/>
        <w:spacing w:before="0" w:beforeAutospacing="0" w:after="150" w:afterAutospacing="0" w:line="360" w:lineRule="auto"/>
        <w:jc w:val="both"/>
        <w:rPr>
          <w:rFonts w:ascii="Arial" w:hAnsi="Arial" w:cs="Arial"/>
          <w:color w:val="181818"/>
          <w:szCs w:val="21"/>
        </w:rPr>
        <w:sectPr w:rsidR="00FA3C71" w:rsidSect="004401D2">
          <w:headerReference w:type="default" r:id="rId8"/>
          <w:footerReference w:type="default" r:id="rId9"/>
          <w:pgSz w:w="12240" w:h="15840" w:code="1"/>
          <w:pgMar w:top="1985" w:right="851" w:bottom="1985" w:left="851" w:header="720" w:footer="720" w:gutter="567"/>
          <w:cols w:space="720"/>
          <w:docGrid w:linePitch="360"/>
        </w:sectPr>
      </w:pPr>
    </w:p>
    <w:p w:rsidR="006464D9" w:rsidRPr="00FA3C71" w:rsidRDefault="006464D9" w:rsidP="003B4814">
      <w:pPr>
        <w:pStyle w:val="NormalWeb"/>
        <w:spacing w:before="0" w:beforeAutospacing="0" w:after="150" w:afterAutospacing="0" w:line="360" w:lineRule="auto"/>
        <w:jc w:val="both"/>
        <w:rPr>
          <w:rFonts w:ascii="Arial" w:hAnsi="Arial" w:cs="Arial"/>
          <w:color w:val="181818"/>
          <w:szCs w:val="21"/>
        </w:rPr>
      </w:pPr>
      <w:r w:rsidRPr="00FA3C71">
        <w:rPr>
          <w:rFonts w:ascii="Arial" w:hAnsi="Arial" w:cs="Arial"/>
          <w:color w:val="181818"/>
          <w:szCs w:val="21"/>
        </w:rPr>
        <w:lastRenderedPageBreak/>
        <w:t>Durante esta semana, los Cadetes tuvieron como base el Centro de Abastecimiento de Talcahuano, donde fueron recibidos por el Jefe, Capitán de Navío AB Gustavo Cid Mora, y luego</w:t>
      </w:r>
      <w:r w:rsidR="003B4814">
        <w:rPr>
          <w:rFonts w:ascii="Arial" w:hAnsi="Arial" w:cs="Arial"/>
          <w:color w:val="181818"/>
          <w:szCs w:val="21"/>
        </w:rPr>
        <w:t xml:space="preserve"> </w:t>
      </w:r>
      <w:r w:rsidRPr="00FA3C71">
        <w:rPr>
          <w:rFonts w:ascii="Arial" w:hAnsi="Arial" w:cs="Arial"/>
          <w:color w:val="181818"/>
          <w:szCs w:val="21"/>
        </w:rPr>
        <w:t>recorrer las diferentes dependencias de esa Base Naval.</w:t>
      </w:r>
    </w:p>
    <w:p w:rsidR="00FA3C71" w:rsidRDefault="003B4814" w:rsidP="003B4814">
      <w:pPr>
        <w:pStyle w:val="NormalWeb"/>
        <w:spacing w:before="0" w:beforeAutospacing="0" w:after="150" w:afterAutospacing="0" w:line="360" w:lineRule="auto"/>
        <w:jc w:val="both"/>
        <w:rPr>
          <w:rFonts w:ascii="Arial" w:hAnsi="Arial" w:cs="Arial"/>
          <w:color w:val="181818"/>
          <w:szCs w:val="21"/>
        </w:rPr>
      </w:pPr>
      <w:r>
        <w:rPr>
          <w:rFonts w:ascii="Arial" w:hAnsi="Arial" w:cs="Arial"/>
          <w:noProof/>
          <w:color w:val="181818"/>
          <w:szCs w:val="21"/>
          <w:lang w:eastAsia="es-CL"/>
        </w:rPr>
        <w:drawing>
          <wp:anchor distT="0" distB="0" distL="114300" distR="114300" simplePos="0" relativeHeight="251658240" behindDoc="1" locked="0" layoutInCell="1" allowOverlap="1">
            <wp:simplePos x="0" y="0"/>
            <wp:positionH relativeFrom="column">
              <wp:posOffset>3347720</wp:posOffset>
            </wp:positionH>
            <wp:positionV relativeFrom="paragraph">
              <wp:posOffset>1297940</wp:posOffset>
            </wp:positionV>
            <wp:extent cx="2981325" cy="2190750"/>
            <wp:effectExtent l="19050" t="0" r="9525" b="0"/>
            <wp:wrapTight wrapText="bothSides">
              <wp:wrapPolygon edited="0">
                <wp:start x="-138" y="0"/>
                <wp:lineTo x="-138" y="21412"/>
                <wp:lineTo x="21669" y="21412"/>
                <wp:lineTo x="21669"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1325" cy="2190750"/>
                    </a:xfrm>
                    <a:prstGeom prst="rect">
                      <a:avLst/>
                    </a:prstGeom>
                  </pic:spPr>
                </pic:pic>
              </a:graphicData>
            </a:graphic>
          </wp:anchor>
        </w:drawing>
      </w:r>
      <w:r w:rsidR="006464D9" w:rsidRPr="00FA3C71">
        <w:rPr>
          <w:rFonts w:ascii="Arial" w:hAnsi="Arial" w:cs="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3B4814" w:rsidRDefault="006464D9" w:rsidP="003B4814">
      <w:pPr>
        <w:pStyle w:val="NormalWeb"/>
        <w:spacing w:before="0" w:beforeAutospacing="0" w:after="150" w:afterAutospacing="0" w:line="360" w:lineRule="auto"/>
        <w:jc w:val="both"/>
        <w:rPr>
          <w:rFonts w:ascii="Arial" w:hAnsi="Arial" w:cs="Arial"/>
          <w:color w:val="181818"/>
          <w:szCs w:val="21"/>
        </w:rPr>
        <w:sectPr w:rsidR="003B4814" w:rsidSect="003B4814">
          <w:type w:val="continuous"/>
          <w:pgSz w:w="12240" w:h="15840" w:code="1"/>
          <w:pgMar w:top="1985" w:right="851" w:bottom="1985" w:left="851" w:header="720" w:footer="720" w:gutter="567"/>
          <w:cols w:num="2" w:space="720"/>
          <w:docGrid w:linePitch="360"/>
        </w:sectPr>
      </w:pPr>
      <w:r w:rsidRPr="00FA3C71">
        <w:rPr>
          <w:rFonts w:ascii="Arial" w:hAnsi="Arial" w:cs="Arial"/>
          <w:color w:val="181818"/>
          <w:szCs w:val="21"/>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FA3C71" w:rsidRDefault="006464D9" w:rsidP="003B4814">
      <w:pPr>
        <w:pStyle w:val="NormalWeb"/>
        <w:spacing w:before="0" w:beforeAutospacing="0" w:after="150" w:afterAutospacing="0" w:line="360" w:lineRule="auto"/>
        <w:jc w:val="both"/>
        <w:rPr>
          <w:rFonts w:ascii="Arial" w:hAnsi="Arial" w:cs="Arial"/>
          <w:color w:val="181818"/>
          <w:szCs w:val="21"/>
        </w:rPr>
      </w:pPr>
    </w:p>
    <w:p w:rsidR="00FA3C71" w:rsidRDefault="00FA3C71" w:rsidP="007348E0">
      <w:pPr>
        <w:pStyle w:val="NormalWeb"/>
        <w:spacing w:before="0" w:beforeAutospacing="0" w:after="150" w:afterAutospacing="0" w:line="360" w:lineRule="auto"/>
        <w:jc w:val="both"/>
        <w:rPr>
          <w:rFonts w:ascii="Arial" w:hAnsi="Arial" w:cs="Arial"/>
          <w:color w:val="181818"/>
          <w:szCs w:val="21"/>
        </w:rPr>
        <w:sectPr w:rsidR="00FA3C71" w:rsidSect="00FA3C71">
          <w:type w:val="continuous"/>
          <w:pgSz w:w="12240" w:h="15840" w:code="1"/>
          <w:pgMar w:top="1985" w:right="851" w:bottom="1985" w:left="851" w:header="720" w:footer="720" w:gutter="567"/>
          <w:cols w:num="2" w:space="720"/>
          <w:docGrid w:linePitch="360"/>
        </w:sectPr>
      </w:pPr>
    </w:p>
    <w:p w:rsidR="006464D9" w:rsidRPr="00FA3C71" w:rsidRDefault="006464D9" w:rsidP="007348E0">
      <w:pPr>
        <w:pStyle w:val="NormalWeb"/>
        <w:spacing w:before="0" w:beforeAutospacing="0" w:after="150" w:afterAutospacing="0" w:line="360" w:lineRule="auto"/>
        <w:jc w:val="both"/>
        <w:rPr>
          <w:rFonts w:ascii="Arial" w:hAnsi="Arial" w:cs="Arial"/>
          <w:color w:val="181818"/>
          <w:szCs w:val="21"/>
        </w:rPr>
      </w:pPr>
      <w:r w:rsidRPr="00FA3C71">
        <w:rPr>
          <w:rFonts w:ascii="Arial" w:hAnsi="Arial" w:cs="Arial"/>
          <w:color w:val="181818"/>
          <w:szCs w:val="21"/>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FA3C71" w:rsidRDefault="006464D9" w:rsidP="00FA3C71">
      <w:pPr>
        <w:pStyle w:val="NormalWeb"/>
        <w:spacing w:before="0" w:beforeAutospacing="0" w:after="150" w:afterAutospacing="0" w:line="360" w:lineRule="auto"/>
        <w:jc w:val="both"/>
        <w:rPr>
          <w:rFonts w:ascii="Arial" w:hAnsi="Arial" w:cs="Arial"/>
          <w:color w:val="181818"/>
          <w:szCs w:val="21"/>
        </w:rPr>
      </w:pPr>
      <w:r w:rsidRPr="00FA3C71">
        <w:rPr>
          <w:rFonts w:ascii="Arial" w:hAnsi="Arial" w:cs="Arial"/>
          <w:color w:val="181818"/>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A3C71">
        <w:rPr>
          <w:rStyle w:val="Refdenotaalpie"/>
          <w:rFonts w:ascii="Arial" w:hAnsi="Arial" w:cs="Arial"/>
          <w:color w:val="181818"/>
          <w:szCs w:val="21"/>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FA3C71">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280B" w:rsidRDefault="00C0280B" w:rsidP="005D5414">
      <w:pPr>
        <w:spacing w:after="0" w:line="240" w:lineRule="auto"/>
      </w:pPr>
      <w:r>
        <w:separator/>
      </w:r>
    </w:p>
  </w:endnote>
  <w:endnote w:type="continuationSeparator" w:id="1">
    <w:p w:rsidR="00C0280B" w:rsidRDefault="00C0280B"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092719"/>
      <w:docPartObj>
        <w:docPartGallery w:val="Page Numbers (Bottom of Page)"/>
        <w:docPartUnique/>
      </w:docPartObj>
    </w:sdtPr>
    <w:sdtContent>
      <w:p w:rsidR="00FA3C71" w:rsidRDefault="00FA3C71">
        <w:pPr>
          <w:pStyle w:val="Piedepgina"/>
          <w:jc w:val="right"/>
        </w:pPr>
        <w:fldSimple w:instr=" PAGE   \* MERGEFORMAT ">
          <w:r w:rsidR="003B4814">
            <w:rPr>
              <w:noProof/>
            </w:rPr>
            <w:t>1</w:t>
          </w:r>
        </w:fldSimple>
      </w:p>
    </w:sdtContent>
  </w:sdt>
  <w:p w:rsidR="00FA3C71" w:rsidRDefault="00FA3C7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280B" w:rsidRDefault="00C0280B" w:rsidP="005D5414">
      <w:pPr>
        <w:spacing w:after="0" w:line="240" w:lineRule="auto"/>
      </w:pPr>
      <w:r>
        <w:separator/>
      </w:r>
    </w:p>
  </w:footnote>
  <w:footnote w:type="continuationSeparator" w:id="1">
    <w:p w:rsidR="00C0280B" w:rsidRDefault="00C0280B" w:rsidP="005D5414">
      <w:pPr>
        <w:spacing w:after="0" w:line="240" w:lineRule="auto"/>
      </w:pPr>
      <w:r>
        <w:continuationSeparator/>
      </w:r>
    </w:p>
  </w:footnote>
  <w:footnote w:id="2">
    <w:p w:rsidR="003B4814" w:rsidRPr="0048708A" w:rsidRDefault="00FA3C71" w:rsidP="003B4814">
      <w:pPr>
        <w:rPr>
          <w:rFonts w:ascii="Arial" w:hAnsi="Arial" w:cs="Arial"/>
          <w:sz w:val="24"/>
          <w:szCs w:val="24"/>
          <w:shd w:val="clear" w:color="auto" w:fill="FFFFFF"/>
        </w:rPr>
      </w:pPr>
      <w:r>
        <w:rPr>
          <w:rStyle w:val="Refdenotaalpie"/>
        </w:rPr>
        <w:footnoteRef/>
      </w:r>
      <w:r>
        <w:t xml:space="preserve"> </w:t>
      </w:r>
      <w:hyperlink r:id="rId1" w:history="1">
        <w:r w:rsidR="003B4814" w:rsidRPr="00850C5C">
          <w:rPr>
            <w:rStyle w:val="Hipervnculo"/>
            <w:rFonts w:ascii="Arial" w:hAnsi="Arial" w:cs="Arial"/>
            <w:i/>
            <w:iCs/>
            <w:sz w:val="24"/>
            <w:szCs w:val="24"/>
            <w:shd w:val="clear" w:color="auto" w:fill="FFFFFF"/>
          </w:rPr>
          <w:t>www.escuelanaval.cl</w:t>
        </w:r>
      </w:hyperlink>
    </w:p>
    <w:p w:rsidR="00FA3C71" w:rsidRDefault="00FA3C7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9E4" w:rsidRPr="00C659E4" w:rsidRDefault="00C659E4">
    <w:pPr>
      <w:pStyle w:val="Encabezado"/>
      <w:rPr>
        <w:rFonts w:ascii="Arial" w:hAnsi="Arial" w:cs="Arial"/>
        <w:b/>
        <w:sz w:val="16"/>
      </w:rPr>
    </w:pPr>
    <w:r>
      <w:rPr>
        <w:rFonts w:ascii="Arial" w:hAnsi="Arial" w:cs="Arial"/>
        <w:b/>
        <w:noProof/>
        <w:sz w:val="16"/>
        <w:lang w:eastAsia="es-CL"/>
      </w:rPr>
      <w:drawing>
        <wp:anchor distT="0" distB="0" distL="114300" distR="114300" simplePos="0" relativeHeight="251658240" behindDoc="1" locked="0" layoutInCell="1" allowOverlap="1">
          <wp:simplePos x="0" y="0"/>
          <wp:positionH relativeFrom="column">
            <wp:posOffset>-635000</wp:posOffset>
          </wp:positionH>
          <wp:positionV relativeFrom="paragraph">
            <wp:posOffset>-342900</wp:posOffset>
          </wp:positionV>
          <wp:extent cx="570230" cy="781050"/>
          <wp:effectExtent l="19050" t="0" r="1270" b="0"/>
          <wp:wrapTight wrapText="bothSides">
            <wp:wrapPolygon edited="0">
              <wp:start x="-722" y="0"/>
              <wp:lineTo x="-722" y="21073"/>
              <wp:lineTo x="21648" y="21073"/>
              <wp:lineTo x="21648" y="0"/>
              <wp:lineTo x="-72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0230" cy="781050"/>
                  </a:xfrm>
                  <a:prstGeom prst="rect">
                    <a:avLst/>
                  </a:prstGeom>
                  <a:noFill/>
                  <a:ln>
                    <a:noFill/>
                  </a:ln>
                </pic:spPr>
              </pic:pic>
            </a:graphicData>
          </a:graphic>
        </wp:anchor>
      </w:drawing>
    </w:r>
    <w:r w:rsidRPr="00C659E4">
      <w:rPr>
        <w:rFonts w:ascii="Arial" w:hAnsi="Arial" w:cs="Arial"/>
        <w:b/>
        <w:sz w:val="16"/>
      </w:rPr>
      <w:t>ESCUELA NAVAL ARTURO PRAT</w:t>
    </w:r>
  </w:p>
  <w:p w:rsidR="00C659E4" w:rsidRDefault="00C659E4">
    <w:pPr>
      <w:pStyle w:val="Encabezado"/>
      <w:rPr>
        <w:rFonts w:ascii="Arial" w:hAnsi="Arial" w:cs="Arial"/>
        <w:b/>
        <w:sz w:val="16"/>
      </w:rPr>
    </w:pPr>
    <w:r w:rsidRPr="00C659E4">
      <w:rPr>
        <w:rFonts w:ascii="Arial" w:hAnsi="Arial" w:cs="Arial"/>
        <w:b/>
        <w:sz w:val="16"/>
      </w:rPr>
      <w:t>HER</w:t>
    </w:r>
    <w:r>
      <w:rPr>
        <w:rFonts w:ascii="Arial" w:hAnsi="Arial" w:cs="Arial"/>
        <w:b/>
        <w:sz w:val="16"/>
      </w:rPr>
      <w:t>R</w:t>
    </w:r>
    <w:r w:rsidRPr="00C659E4">
      <w:rPr>
        <w:rFonts w:ascii="Arial" w:hAnsi="Arial" w:cs="Arial"/>
        <w:b/>
        <w:sz w:val="16"/>
      </w:rPr>
      <w:t>AMIENTAS TECNÓLOGICAS</w:t>
    </w:r>
  </w:p>
  <w:p w:rsidR="00C659E4" w:rsidRDefault="00C659E4">
    <w:pPr>
      <w:pStyle w:val="Encabezado"/>
      <w:pBdr>
        <w:bottom w:val="single" w:sz="12" w:space="1" w:color="auto"/>
      </w:pBdr>
      <w:rPr>
        <w:rFonts w:ascii="Arial" w:hAnsi="Arial" w:cs="Arial"/>
        <w:b/>
        <w:sz w:val="16"/>
      </w:rPr>
    </w:pPr>
  </w:p>
  <w:p w:rsidR="00C659E4" w:rsidRDefault="00C659E4">
    <w:pPr>
      <w:pStyle w:val="Encabezado"/>
      <w:rPr>
        <w:rFonts w:ascii="Arial" w:hAnsi="Arial" w:cs="Arial"/>
        <w:b/>
        <w:sz w:val="16"/>
      </w:rPr>
    </w:pPr>
  </w:p>
  <w:p w:rsidR="00C659E4" w:rsidRPr="00C659E4" w:rsidRDefault="00C659E4">
    <w:pPr>
      <w:pStyle w:val="Encabezado"/>
      <w:rPr>
        <w:rFonts w:ascii="Arial" w:hAnsi="Arial" w:cs="Arial"/>
        <w:b/>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3B4814"/>
    <w:rsid w:val="004401D2"/>
    <w:rsid w:val="004615EB"/>
    <w:rsid w:val="0048708A"/>
    <w:rsid w:val="004A290A"/>
    <w:rsid w:val="004D2B7A"/>
    <w:rsid w:val="00523D37"/>
    <w:rsid w:val="005308DF"/>
    <w:rsid w:val="005762FB"/>
    <w:rsid w:val="005D5414"/>
    <w:rsid w:val="005E6D8E"/>
    <w:rsid w:val="006464D9"/>
    <w:rsid w:val="006E7C25"/>
    <w:rsid w:val="007348E0"/>
    <w:rsid w:val="007466DF"/>
    <w:rsid w:val="008377E3"/>
    <w:rsid w:val="00852329"/>
    <w:rsid w:val="008C2CC4"/>
    <w:rsid w:val="009050DF"/>
    <w:rsid w:val="00906F0B"/>
    <w:rsid w:val="0093414A"/>
    <w:rsid w:val="009422B1"/>
    <w:rsid w:val="00970E36"/>
    <w:rsid w:val="00994F1C"/>
    <w:rsid w:val="009C7AB3"/>
    <w:rsid w:val="009F224C"/>
    <w:rsid w:val="009F40BC"/>
    <w:rsid w:val="00A26421"/>
    <w:rsid w:val="00B070FC"/>
    <w:rsid w:val="00BD0309"/>
    <w:rsid w:val="00C0280B"/>
    <w:rsid w:val="00C458DF"/>
    <w:rsid w:val="00C64D91"/>
    <w:rsid w:val="00C659E4"/>
    <w:rsid w:val="00C8502A"/>
    <w:rsid w:val="00CD13DC"/>
    <w:rsid w:val="00CD3643"/>
    <w:rsid w:val="00CD6085"/>
    <w:rsid w:val="00D60FA4"/>
    <w:rsid w:val="00D957AC"/>
    <w:rsid w:val="00DB2C05"/>
    <w:rsid w:val="00E36689"/>
    <w:rsid w:val="00E93EE2"/>
    <w:rsid w:val="00EA73FB"/>
    <w:rsid w:val="00EF03BE"/>
    <w:rsid w:val="00F27F4C"/>
    <w:rsid w:val="00F816E4"/>
    <w:rsid w:val="00F93B95"/>
    <w:rsid w:val="00FA3C7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CD364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3643"/>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62A6A"/>
    <w:rsid w:val="00397DE1"/>
    <w:rsid w:val="00562A6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23A3F8E03AA4AC5A67D138B7B741195">
    <w:name w:val="E23A3F8E03AA4AC5A67D138B7B741195"/>
    <w:rsid w:val="00562A6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44ACC-5DBF-4B4B-BF18-897E3E064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4</cp:revision>
  <dcterms:created xsi:type="dcterms:W3CDTF">2025-02-18T13:07:00Z</dcterms:created>
  <dcterms:modified xsi:type="dcterms:W3CDTF">2025-02-18T13:43:00Z</dcterms:modified>
</cp:coreProperties>
</file>