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2181"/>
        <w:tblW w:w="14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9"/>
        <w:gridCol w:w="1526"/>
        <w:gridCol w:w="709"/>
        <w:gridCol w:w="2551"/>
        <w:gridCol w:w="2475"/>
        <w:gridCol w:w="2914"/>
        <w:gridCol w:w="2306"/>
      </w:tblGrid>
      <w:tr w:rsidR="001E545E" w:rsidRPr="001E545E" w14:paraId="645BBAC6" w14:textId="77777777" w:rsidTr="00B622EE">
        <w:trPr>
          <w:trHeight w:val="421"/>
        </w:trPr>
        <w:tc>
          <w:tcPr>
            <w:tcW w:w="1559" w:type="dxa"/>
          </w:tcPr>
          <w:p w14:paraId="6E1B6141" w14:textId="77777777" w:rsidR="001E545E" w:rsidRPr="005B6A29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b/>
                <w:bCs/>
                <w:sz w:val="22"/>
                <w:szCs w:val="22"/>
              </w:rPr>
              <w:t>Criterio</w:t>
            </w:r>
          </w:p>
        </w:tc>
        <w:tc>
          <w:tcPr>
            <w:tcW w:w="1526" w:type="dxa"/>
          </w:tcPr>
          <w:p w14:paraId="2B6EF32D" w14:textId="77777777" w:rsidR="001E545E" w:rsidRPr="005B6A29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b/>
                <w:bCs/>
                <w:sz w:val="22"/>
                <w:szCs w:val="22"/>
              </w:rPr>
              <w:t>Descripción</w:t>
            </w:r>
          </w:p>
        </w:tc>
        <w:tc>
          <w:tcPr>
            <w:tcW w:w="709" w:type="dxa"/>
          </w:tcPr>
          <w:p w14:paraId="5A73C2DD" w14:textId="77777777" w:rsidR="001E545E" w:rsidRPr="005B6A29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b/>
                <w:bCs/>
                <w:sz w:val="22"/>
                <w:szCs w:val="22"/>
              </w:rPr>
              <w:t>Ptje</w:t>
            </w:r>
          </w:p>
        </w:tc>
        <w:tc>
          <w:tcPr>
            <w:tcW w:w="2551" w:type="dxa"/>
          </w:tcPr>
          <w:p w14:paraId="260776FF" w14:textId="77777777" w:rsidR="001E545E" w:rsidRPr="005B6A29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b/>
                <w:bCs/>
                <w:sz w:val="22"/>
                <w:szCs w:val="22"/>
              </w:rPr>
              <w:t>Excelente</w:t>
            </w:r>
          </w:p>
          <w:p w14:paraId="076CDEE5" w14:textId="77777777" w:rsidR="001E545E" w:rsidRPr="005B6A29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475" w:type="dxa"/>
          </w:tcPr>
          <w:p w14:paraId="76AFAAE4" w14:textId="77777777" w:rsidR="001E545E" w:rsidRPr="005B6A29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b/>
                <w:bCs/>
                <w:sz w:val="22"/>
                <w:szCs w:val="22"/>
              </w:rPr>
              <w:t>Bueno</w:t>
            </w:r>
          </w:p>
          <w:p w14:paraId="4C3BD368" w14:textId="77777777" w:rsidR="001E545E" w:rsidRPr="005B6A29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914" w:type="dxa"/>
          </w:tcPr>
          <w:p w14:paraId="2E2A09E2" w14:textId="77777777" w:rsidR="001E545E" w:rsidRPr="005B6A29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b/>
                <w:bCs/>
                <w:sz w:val="22"/>
                <w:szCs w:val="22"/>
              </w:rPr>
              <w:t>Regular</w:t>
            </w:r>
          </w:p>
          <w:p w14:paraId="1DC9F96C" w14:textId="77777777" w:rsidR="001E545E" w:rsidRPr="005B6A29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06" w:type="dxa"/>
          </w:tcPr>
          <w:p w14:paraId="6872614C" w14:textId="77777777" w:rsidR="001E545E" w:rsidRPr="005B6A29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b/>
                <w:bCs/>
                <w:sz w:val="22"/>
                <w:szCs w:val="22"/>
              </w:rPr>
              <w:t>Deficiente</w:t>
            </w:r>
          </w:p>
          <w:p w14:paraId="070BA23D" w14:textId="77777777" w:rsidR="001E545E" w:rsidRPr="005B6A29" w:rsidRDefault="000246F0" w:rsidP="000246F0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sz w:val="22"/>
                <w:szCs w:val="22"/>
              </w:rPr>
              <w:t>2 -1- 0</w:t>
            </w:r>
          </w:p>
        </w:tc>
      </w:tr>
      <w:tr w:rsidR="001E545E" w:rsidRPr="001E545E" w14:paraId="32C04191" w14:textId="77777777" w:rsidTr="00B622EE">
        <w:trPr>
          <w:trHeight w:val="1634"/>
        </w:trPr>
        <w:tc>
          <w:tcPr>
            <w:tcW w:w="1559" w:type="dxa"/>
          </w:tcPr>
          <w:p w14:paraId="2E193C1C" w14:textId="0D555651" w:rsidR="001E545E" w:rsidRPr="005B6A29" w:rsidRDefault="00CD3B2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b/>
                <w:bCs/>
                <w:sz w:val="22"/>
                <w:szCs w:val="22"/>
              </w:rPr>
              <w:t>Contenido</w:t>
            </w:r>
            <w:r w:rsidR="001E545E" w:rsidRPr="005B6A2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526" w:type="dxa"/>
          </w:tcPr>
          <w:p w14:paraId="1923D385" w14:textId="49BDE231" w:rsidR="001E545E" w:rsidRPr="005B6A29" w:rsidRDefault="001E545E" w:rsidP="006F7516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 xml:space="preserve">Presenta  </w:t>
            </w:r>
            <w:r w:rsidR="006F7516" w:rsidRPr="005B6A29">
              <w:rPr>
                <w:rFonts w:ascii="Arial" w:hAnsi="Arial" w:cs="Arial"/>
                <w:sz w:val="18"/>
                <w:szCs w:val="18"/>
              </w:rPr>
              <w:t>contenido histórico solicitado.</w:t>
            </w:r>
          </w:p>
        </w:tc>
        <w:tc>
          <w:tcPr>
            <w:tcW w:w="709" w:type="dxa"/>
          </w:tcPr>
          <w:p w14:paraId="0317FDA4" w14:textId="0EB0C7E1" w:rsidR="00575664" w:rsidRDefault="00575664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4.5</w:t>
            </w:r>
          </w:p>
          <w:p w14:paraId="0E764486" w14:textId="1273E4AA" w:rsidR="001E545E" w:rsidRPr="005B6A29" w:rsidRDefault="00C7556A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6A29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  <w:r w:rsidR="001E545E" w:rsidRPr="005B6A29">
              <w:rPr>
                <w:rFonts w:ascii="Arial" w:hAnsi="Arial" w:cs="Arial"/>
                <w:b/>
                <w:bCs/>
                <w:sz w:val="18"/>
                <w:szCs w:val="18"/>
              </w:rPr>
              <w:t>.0</w:t>
            </w:r>
          </w:p>
          <w:p w14:paraId="6B039D0B" w14:textId="7037E822" w:rsidR="00B96CE5" w:rsidRPr="005B6A29" w:rsidRDefault="00B96CE5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  <w:p w14:paraId="6A2F8CCA" w14:textId="77777777" w:rsidR="000246F0" w:rsidRPr="005B6A29" w:rsidRDefault="000246F0" w:rsidP="00E06EB2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</w:tcPr>
          <w:p w14:paraId="3D38FF7E" w14:textId="55242961" w:rsidR="002431D4" w:rsidRPr="005B6A29" w:rsidRDefault="006F7516" w:rsidP="00E06EB2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>El video presenta una óptima representación de los contenidos históricos solicitados, de manera ordenada, cronológica, estableciendo parámetros de causa, desarrollo y consecuencias.</w:t>
            </w:r>
            <w:r w:rsidR="007E32B8" w:rsidRPr="005B6A2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4EAE6402" w14:textId="77777777" w:rsidR="007E32B8" w:rsidRPr="005B6A29" w:rsidRDefault="007E32B8" w:rsidP="00E06EB2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</w:tcPr>
          <w:p w14:paraId="6B6616B4" w14:textId="54AE93CF" w:rsidR="006F7516" w:rsidRPr="005B6A29" w:rsidRDefault="006F7516" w:rsidP="006F7516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 xml:space="preserve">El video presenta una </w:t>
            </w:r>
            <w:r w:rsidR="00B622EE" w:rsidRPr="005B6A29">
              <w:rPr>
                <w:rFonts w:ascii="Arial" w:hAnsi="Arial" w:cs="Arial"/>
                <w:sz w:val="18"/>
                <w:szCs w:val="18"/>
              </w:rPr>
              <w:t xml:space="preserve">clara 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representación de los </w:t>
            </w:r>
            <w:r w:rsidR="00B622EE" w:rsidRPr="005B6A29">
              <w:rPr>
                <w:rFonts w:ascii="Arial" w:hAnsi="Arial" w:cs="Arial"/>
                <w:sz w:val="18"/>
                <w:szCs w:val="18"/>
              </w:rPr>
              <w:t>c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ontenidos históricos solicitados, de manera ordenada, cronológica, estableciendo parámetros de causa, desarrollo y consecuencias. </w:t>
            </w:r>
          </w:p>
          <w:p w14:paraId="04878746" w14:textId="77777777" w:rsidR="001E545E" w:rsidRPr="005B6A29" w:rsidRDefault="001E545E" w:rsidP="00B622EE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14" w:type="dxa"/>
          </w:tcPr>
          <w:p w14:paraId="4681F2CC" w14:textId="685EFF20" w:rsidR="006F7516" w:rsidRPr="005B6A29" w:rsidRDefault="006F7516" w:rsidP="006F7516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 xml:space="preserve">El video presenta una </w:t>
            </w:r>
            <w:r w:rsidR="00B622EE" w:rsidRPr="005B6A29">
              <w:rPr>
                <w:rFonts w:ascii="Arial" w:hAnsi="Arial" w:cs="Arial"/>
                <w:sz w:val="18"/>
                <w:szCs w:val="18"/>
              </w:rPr>
              <w:t>confusa re</w:t>
            </w:r>
            <w:r w:rsidRPr="005B6A29">
              <w:rPr>
                <w:rFonts w:ascii="Arial" w:hAnsi="Arial" w:cs="Arial"/>
                <w:sz w:val="18"/>
                <w:szCs w:val="18"/>
              </w:rPr>
              <w:t>presentación de los contenidos históricos solicitados</w:t>
            </w:r>
            <w:r w:rsidR="00B622EE" w:rsidRPr="005B6A29">
              <w:rPr>
                <w:rFonts w:ascii="Arial" w:hAnsi="Arial" w:cs="Arial"/>
                <w:sz w:val="18"/>
                <w:szCs w:val="18"/>
              </w:rPr>
              <w:t>. Existe cierto desorden cronológico y no hay mayor claridad de los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 parámetros de causa, desarrollo y consecuencias.</w:t>
            </w:r>
          </w:p>
          <w:p w14:paraId="5E5D4B44" w14:textId="5CEAEE75" w:rsidR="00AF3118" w:rsidRPr="005B6A29" w:rsidRDefault="00AF3118" w:rsidP="00AF3118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  <w:p w14:paraId="3C1D4A71" w14:textId="77777777" w:rsidR="005C07D1" w:rsidRPr="005B6A29" w:rsidRDefault="00A3562B" w:rsidP="00AF3118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 xml:space="preserve">  </w:t>
            </w:r>
          </w:p>
          <w:p w14:paraId="4ABDA99E" w14:textId="77777777" w:rsidR="001E545E" w:rsidRPr="005B6A29" w:rsidRDefault="001E545E" w:rsidP="00E06EB2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06" w:type="dxa"/>
          </w:tcPr>
          <w:p w14:paraId="4B3E5E9B" w14:textId="480964AF" w:rsidR="001E545E" w:rsidRPr="005B6A29" w:rsidRDefault="00B622EE" w:rsidP="00B622EE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>El video no presenta una representación de los contenidos históricos solicitados. No existe orden cronológico y no hay mayor claridad de los parámetros de causa, desarrollo y consecuencias.</w:t>
            </w:r>
          </w:p>
        </w:tc>
      </w:tr>
      <w:tr w:rsidR="00142060" w:rsidRPr="001E545E" w14:paraId="64A61ABE" w14:textId="77777777" w:rsidTr="00B622EE">
        <w:trPr>
          <w:trHeight w:val="1278"/>
        </w:trPr>
        <w:tc>
          <w:tcPr>
            <w:tcW w:w="1559" w:type="dxa"/>
          </w:tcPr>
          <w:p w14:paraId="14A028AD" w14:textId="59B082B9" w:rsidR="00142060" w:rsidRPr="005B6A29" w:rsidRDefault="00142060" w:rsidP="00142060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b/>
                <w:bCs/>
                <w:sz w:val="22"/>
                <w:szCs w:val="22"/>
              </w:rPr>
              <w:t>Originalidad</w:t>
            </w:r>
          </w:p>
        </w:tc>
        <w:tc>
          <w:tcPr>
            <w:tcW w:w="1526" w:type="dxa"/>
          </w:tcPr>
          <w:p w14:paraId="5F4535E2" w14:textId="7199C4AA" w:rsidR="00142060" w:rsidRPr="005B6A29" w:rsidRDefault="00142060" w:rsidP="00142060">
            <w:pPr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>Presenta diseño y producción integral.</w:t>
            </w:r>
          </w:p>
        </w:tc>
        <w:tc>
          <w:tcPr>
            <w:tcW w:w="709" w:type="dxa"/>
          </w:tcPr>
          <w:p w14:paraId="19899A7B" w14:textId="77777777" w:rsidR="00575664" w:rsidRDefault="00575664" w:rsidP="00142060">
            <w:pPr>
              <w:pStyle w:val="Default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2.0</w:t>
            </w:r>
          </w:p>
          <w:p w14:paraId="7D31126A" w14:textId="7A368B44" w:rsidR="00142060" w:rsidRPr="005B6A29" w:rsidRDefault="00142060" w:rsidP="00142060">
            <w:pPr>
              <w:pStyle w:val="Default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6A29">
              <w:rPr>
                <w:rFonts w:ascii="Arial" w:hAnsi="Arial" w:cs="Arial"/>
                <w:b/>
                <w:bCs/>
                <w:sz w:val="18"/>
                <w:szCs w:val="18"/>
              </w:rPr>
              <w:t>2.0</w:t>
            </w:r>
          </w:p>
          <w:p w14:paraId="38096485" w14:textId="0E502CA0" w:rsidR="00142060" w:rsidRPr="005B6A29" w:rsidRDefault="00142060" w:rsidP="00142060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  <w:p w14:paraId="5E9C5B40" w14:textId="77777777" w:rsidR="00142060" w:rsidRPr="005B6A29" w:rsidRDefault="00142060" w:rsidP="00142060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</w:tcPr>
          <w:p w14:paraId="5722FFF5" w14:textId="0B879B03" w:rsidR="00142060" w:rsidRPr="005B6A29" w:rsidRDefault="00142060" w:rsidP="00142060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>El video presenta gran calidad en el diseño y producción que produce sensibilidad histórica de manera integral, y permite reflexión histórica a partir de elementos innovadores.</w:t>
            </w:r>
          </w:p>
          <w:p w14:paraId="7FAAC78A" w14:textId="77777777" w:rsidR="00142060" w:rsidRPr="005B6A29" w:rsidRDefault="00142060" w:rsidP="00142060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  <w:p w14:paraId="3E2E8C64" w14:textId="77777777" w:rsidR="00142060" w:rsidRPr="005B6A29" w:rsidRDefault="00142060" w:rsidP="00142060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  <w:p w14:paraId="38635E3C" w14:textId="77777777" w:rsidR="00142060" w:rsidRPr="005B6A29" w:rsidRDefault="00142060" w:rsidP="00142060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  <w:p w14:paraId="62435FB1" w14:textId="77777777" w:rsidR="00142060" w:rsidRPr="005B6A29" w:rsidRDefault="00142060" w:rsidP="00142060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</w:tcPr>
          <w:p w14:paraId="15E50B09" w14:textId="5C604FB5" w:rsidR="00142060" w:rsidRPr="005B6A29" w:rsidRDefault="00142060" w:rsidP="00142060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>El video presenta un</w:t>
            </w:r>
            <w:r w:rsidR="00FE3861" w:rsidRPr="005B6A29">
              <w:rPr>
                <w:rFonts w:ascii="Arial" w:hAnsi="Arial" w:cs="Arial"/>
                <w:sz w:val="18"/>
                <w:szCs w:val="18"/>
              </w:rPr>
              <w:t xml:space="preserve"> buen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 diseño y producción</w:t>
            </w:r>
            <w:r w:rsidR="00FE3861" w:rsidRPr="005B6A29">
              <w:rPr>
                <w:rFonts w:ascii="Arial" w:hAnsi="Arial" w:cs="Arial"/>
                <w:sz w:val="18"/>
                <w:szCs w:val="18"/>
              </w:rPr>
              <w:t>, el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 que produce sensibilidad histórica de manera integral, y permite reflexión histórica a partir de </w:t>
            </w:r>
            <w:r w:rsidR="00FE3861" w:rsidRPr="005B6A29">
              <w:rPr>
                <w:rFonts w:ascii="Arial" w:hAnsi="Arial" w:cs="Arial"/>
                <w:sz w:val="18"/>
                <w:szCs w:val="18"/>
              </w:rPr>
              <w:t xml:space="preserve">algunos </w:t>
            </w:r>
            <w:r w:rsidRPr="005B6A29">
              <w:rPr>
                <w:rFonts w:ascii="Arial" w:hAnsi="Arial" w:cs="Arial"/>
                <w:sz w:val="18"/>
                <w:szCs w:val="18"/>
              </w:rPr>
              <w:t>elementos innovadores.</w:t>
            </w:r>
          </w:p>
        </w:tc>
        <w:tc>
          <w:tcPr>
            <w:tcW w:w="2914" w:type="dxa"/>
          </w:tcPr>
          <w:p w14:paraId="28FCE5D7" w14:textId="625C7D03" w:rsidR="00142060" w:rsidRPr="005B6A29" w:rsidRDefault="00142060" w:rsidP="00A72968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 xml:space="preserve">El video presenta un </w:t>
            </w:r>
            <w:r w:rsidR="00FE3861" w:rsidRPr="005B6A29">
              <w:rPr>
                <w:rFonts w:ascii="Arial" w:hAnsi="Arial" w:cs="Arial"/>
                <w:sz w:val="18"/>
                <w:szCs w:val="18"/>
              </w:rPr>
              <w:t xml:space="preserve">escaso </w:t>
            </w:r>
            <w:r w:rsidRPr="005B6A29">
              <w:rPr>
                <w:rFonts w:ascii="Arial" w:hAnsi="Arial" w:cs="Arial"/>
                <w:sz w:val="18"/>
                <w:szCs w:val="18"/>
              </w:rPr>
              <w:t>diseño y producción que prod</w:t>
            </w:r>
            <w:r w:rsidR="00FE3861" w:rsidRPr="005B6A29">
              <w:rPr>
                <w:rFonts w:ascii="Arial" w:hAnsi="Arial" w:cs="Arial"/>
                <w:sz w:val="18"/>
                <w:szCs w:val="18"/>
              </w:rPr>
              <w:t>uce sensibilidad histórica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, y </w:t>
            </w:r>
            <w:r w:rsidR="00A72968" w:rsidRPr="005B6A29">
              <w:rPr>
                <w:rFonts w:ascii="Arial" w:hAnsi="Arial" w:cs="Arial"/>
                <w:sz w:val="18"/>
                <w:szCs w:val="18"/>
              </w:rPr>
              <w:t xml:space="preserve">no 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permite </w:t>
            </w:r>
            <w:r w:rsidR="00A72968" w:rsidRPr="005B6A29">
              <w:rPr>
                <w:rFonts w:ascii="Arial" w:hAnsi="Arial" w:cs="Arial"/>
                <w:sz w:val="18"/>
                <w:szCs w:val="18"/>
              </w:rPr>
              <w:t>distinguir reflexión histórica</w:t>
            </w:r>
            <w:r w:rsidRPr="005B6A29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306" w:type="dxa"/>
          </w:tcPr>
          <w:p w14:paraId="66083A01" w14:textId="3B1BD84D" w:rsidR="00142060" w:rsidRPr="005B6A29" w:rsidRDefault="00142060" w:rsidP="00A72968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 xml:space="preserve">El video </w:t>
            </w:r>
            <w:r w:rsidR="00A72968" w:rsidRPr="005B6A29">
              <w:rPr>
                <w:rFonts w:ascii="Arial" w:hAnsi="Arial" w:cs="Arial"/>
                <w:sz w:val="18"/>
                <w:szCs w:val="18"/>
              </w:rPr>
              <w:t xml:space="preserve">no </w:t>
            </w:r>
            <w:r w:rsidRPr="005B6A29">
              <w:rPr>
                <w:rFonts w:ascii="Arial" w:hAnsi="Arial" w:cs="Arial"/>
                <w:sz w:val="18"/>
                <w:szCs w:val="18"/>
              </w:rPr>
              <w:t>presenta u</w:t>
            </w:r>
            <w:r w:rsidR="00A72968" w:rsidRPr="005B6A29">
              <w:rPr>
                <w:rFonts w:ascii="Arial" w:hAnsi="Arial" w:cs="Arial"/>
                <w:sz w:val="18"/>
                <w:szCs w:val="18"/>
              </w:rPr>
              <w:t>n diseño y producción que produzca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 sensibilidad histórica</w:t>
            </w:r>
            <w:r w:rsidR="00A72968" w:rsidRPr="005B6A29">
              <w:rPr>
                <w:rFonts w:ascii="Arial" w:hAnsi="Arial" w:cs="Arial"/>
                <w:sz w:val="18"/>
                <w:szCs w:val="18"/>
              </w:rPr>
              <w:t xml:space="preserve"> ni </w:t>
            </w:r>
            <w:r w:rsidRPr="005B6A29">
              <w:rPr>
                <w:rFonts w:ascii="Arial" w:hAnsi="Arial" w:cs="Arial"/>
                <w:sz w:val="18"/>
                <w:szCs w:val="18"/>
              </w:rPr>
              <w:t>permite reflexión histórica a partir de elementos innovadores.</w:t>
            </w:r>
          </w:p>
        </w:tc>
      </w:tr>
      <w:tr w:rsidR="00CE5B83" w:rsidRPr="001E545E" w14:paraId="34FB5A86" w14:textId="77777777" w:rsidTr="00B622EE">
        <w:trPr>
          <w:trHeight w:val="1336"/>
        </w:trPr>
        <w:tc>
          <w:tcPr>
            <w:tcW w:w="1559" w:type="dxa"/>
          </w:tcPr>
          <w:p w14:paraId="535CD7D2" w14:textId="226A59F4" w:rsidR="00CE5B83" w:rsidRPr="005B6A29" w:rsidRDefault="00CE5B83" w:rsidP="00CE5B83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B6A29">
              <w:rPr>
                <w:rFonts w:ascii="Arial" w:hAnsi="Arial" w:cs="Arial"/>
                <w:b/>
                <w:bCs/>
                <w:sz w:val="22"/>
                <w:szCs w:val="22"/>
              </w:rPr>
              <w:t>Expresión oral y escrita</w:t>
            </w:r>
          </w:p>
        </w:tc>
        <w:tc>
          <w:tcPr>
            <w:tcW w:w="1526" w:type="dxa"/>
          </w:tcPr>
          <w:p w14:paraId="747BEDBA" w14:textId="2F212887" w:rsidR="00CE5B83" w:rsidRPr="005B6A29" w:rsidRDefault="00CE5B83" w:rsidP="00CE5B83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>Presentación adecuada en expresión oral y escrita.</w:t>
            </w:r>
          </w:p>
        </w:tc>
        <w:tc>
          <w:tcPr>
            <w:tcW w:w="709" w:type="dxa"/>
          </w:tcPr>
          <w:p w14:paraId="3B1446EA" w14:textId="5D78B322" w:rsidR="00575664" w:rsidRDefault="00575664" w:rsidP="00CE5B83">
            <w:pPr>
              <w:pStyle w:val="Default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1.5</w:t>
            </w:r>
          </w:p>
          <w:p w14:paraId="515BFF37" w14:textId="2C1EF7C7" w:rsidR="00CE5B83" w:rsidRPr="005B6A29" w:rsidRDefault="00CE5B83" w:rsidP="00CE5B83">
            <w:pPr>
              <w:pStyle w:val="Default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6A29">
              <w:rPr>
                <w:rFonts w:ascii="Arial" w:hAnsi="Arial" w:cs="Arial"/>
                <w:b/>
                <w:bCs/>
                <w:sz w:val="18"/>
                <w:szCs w:val="18"/>
              </w:rPr>
              <w:t>2.0</w:t>
            </w:r>
          </w:p>
          <w:p w14:paraId="650E1780" w14:textId="472F8361" w:rsidR="00CE5B83" w:rsidRPr="005B6A29" w:rsidRDefault="00CE5B83" w:rsidP="00CE5B83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  <w:p w14:paraId="515ACA8E" w14:textId="77777777" w:rsidR="00CE5B83" w:rsidRPr="005B6A29" w:rsidRDefault="00CE5B83" w:rsidP="00CE5B83">
            <w:pPr>
              <w:pStyle w:val="Default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551" w:type="dxa"/>
          </w:tcPr>
          <w:p w14:paraId="7C4EDDA4" w14:textId="374D6011" w:rsidR="00CE5B83" w:rsidRPr="005B6A29" w:rsidRDefault="00CE5B83" w:rsidP="00CE5B83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 xml:space="preserve">El video presenta una óptima representación escénica en términos de expresión oral y escrita. Se infiere la existencia de un </w:t>
            </w:r>
            <w:proofErr w:type="spellStart"/>
            <w:r w:rsidRPr="005B6A29">
              <w:rPr>
                <w:rFonts w:ascii="Arial" w:hAnsi="Arial" w:cs="Arial"/>
                <w:sz w:val="18"/>
                <w:szCs w:val="18"/>
              </w:rPr>
              <w:t>guión</w:t>
            </w:r>
            <w:proofErr w:type="spellEnd"/>
            <w:r w:rsidRPr="005B6A29">
              <w:rPr>
                <w:rFonts w:ascii="Arial" w:hAnsi="Arial" w:cs="Arial"/>
                <w:sz w:val="18"/>
                <w:szCs w:val="18"/>
              </w:rPr>
              <w:t xml:space="preserve"> adecuado y pertinente, acorde al contexto histórico presentado.</w:t>
            </w:r>
          </w:p>
          <w:p w14:paraId="6FC1FDA1" w14:textId="77777777" w:rsidR="00CE5B83" w:rsidRPr="005B6A29" w:rsidRDefault="00CE5B83" w:rsidP="00CE5B83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</w:tcPr>
          <w:p w14:paraId="33998731" w14:textId="7D6EAEEA" w:rsidR="00CE5B83" w:rsidRPr="005B6A29" w:rsidRDefault="00CE5B83" w:rsidP="005B6A2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 xml:space="preserve">El video presenta una representación escénica </w:t>
            </w:r>
            <w:r w:rsidR="005B6A29" w:rsidRPr="005B6A29">
              <w:rPr>
                <w:rFonts w:ascii="Arial" w:hAnsi="Arial" w:cs="Arial"/>
                <w:sz w:val="18"/>
                <w:szCs w:val="18"/>
              </w:rPr>
              <w:t>notable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 en términos de expresión oral y escrita. Se infiere la existencia de un </w:t>
            </w:r>
            <w:proofErr w:type="spellStart"/>
            <w:r w:rsidRPr="005B6A29">
              <w:rPr>
                <w:rFonts w:ascii="Arial" w:hAnsi="Arial" w:cs="Arial"/>
                <w:sz w:val="18"/>
                <w:szCs w:val="18"/>
              </w:rPr>
              <w:t>guión</w:t>
            </w:r>
            <w:proofErr w:type="spellEnd"/>
            <w:r w:rsidRPr="005B6A2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B6A29" w:rsidRPr="005B6A29">
              <w:rPr>
                <w:rFonts w:ascii="Arial" w:hAnsi="Arial" w:cs="Arial"/>
                <w:sz w:val="18"/>
                <w:szCs w:val="18"/>
              </w:rPr>
              <w:t>pertinente y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 acorde al contexto histórico presentado.</w:t>
            </w:r>
          </w:p>
        </w:tc>
        <w:tc>
          <w:tcPr>
            <w:tcW w:w="2914" w:type="dxa"/>
          </w:tcPr>
          <w:p w14:paraId="1953E039" w14:textId="58476C58" w:rsidR="00CE5B83" w:rsidRPr="005B6A29" w:rsidRDefault="00CE5B83" w:rsidP="005B6A2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 xml:space="preserve">El video presenta una </w:t>
            </w:r>
            <w:r w:rsidR="005B6A29" w:rsidRPr="005B6A29">
              <w:rPr>
                <w:rFonts w:ascii="Arial" w:hAnsi="Arial" w:cs="Arial"/>
                <w:sz w:val="18"/>
                <w:szCs w:val="18"/>
              </w:rPr>
              <w:t>mediana r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epresentación escénica en términos de expresión oral y escrita. </w:t>
            </w:r>
            <w:r w:rsidR="005B6A29" w:rsidRPr="005B6A29">
              <w:rPr>
                <w:rFonts w:ascii="Arial" w:hAnsi="Arial" w:cs="Arial"/>
                <w:sz w:val="18"/>
                <w:szCs w:val="18"/>
              </w:rPr>
              <w:t xml:space="preserve">No es posible reconocer la 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existencia de un </w:t>
            </w:r>
            <w:proofErr w:type="spellStart"/>
            <w:r w:rsidRPr="005B6A29">
              <w:rPr>
                <w:rFonts w:ascii="Arial" w:hAnsi="Arial" w:cs="Arial"/>
                <w:sz w:val="18"/>
                <w:szCs w:val="18"/>
              </w:rPr>
              <w:t>guión</w:t>
            </w:r>
            <w:proofErr w:type="spellEnd"/>
            <w:r w:rsidR="005B6A29" w:rsidRPr="005B6A29">
              <w:rPr>
                <w:rFonts w:ascii="Arial" w:hAnsi="Arial" w:cs="Arial"/>
                <w:sz w:val="18"/>
                <w:szCs w:val="18"/>
              </w:rPr>
              <w:t xml:space="preserve"> para el contexto </w:t>
            </w:r>
            <w:r w:rsidRPr="005B6A29">
              <w:rPr>
                <w:rFonts w:ascii="Arial" w:hAnsi="Arial" w:cs="Arial"/>
                <w:sz w:val="18"/>
                <w:szCs w:val="18"/>
              </w:rPr>
              <w:t>histórico presentado.</w:t>
            </w:r>
          </w:p>
        </w:tc>
        <w:tc>
          <w:tcPr>
            <w:tcW w:w="2306" w:type="dxa"/>
          </w:tcPr>
          <w:p w14:paraId="05EB7530" w14:textId="2D292FE5" w:rsidR="00CE5B83" w:rsidRPr="005B6A29" w:rsidRDefault="00CE5B83" w:rsidP="005B6A2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 xml:space="preserve">El video presenta </w:t>
            </w:r>
            <w:r w:rsidR="005B6A29" w:rsidRPr="005B6A29">
              <w:rPr>
                <w:rFonts w:ascii="Arial" w:hAnsi="Arial" w:cs="Arial"/>
                <w:sz w:val="18"/>
                <w:szCs w:val="18"/>
              </w:rPr>
              <w:t>una defectuosa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 representación escénica en términos de expresión oral y escrita. </w:t>
            </w:r>
            <w:r w:rsidR="005B6A29" w:rsidRPr="005B6A29">
              <w:rPr>
                <w:rFonts w:ascii="Arial" w:hAnsi="Arial" w:cs="Arial"/>
                <w:sz w:val="18"/>
                <w:szCs w:val="18"/>
              </w:rPr>
              <w:t xml:space="preserve">No es posible reconocer la 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existencia de un </w:t>
            </w:r>
            <w:proofErr w:type="spellStart"/>
            <w:r w:rsidRPr="005B6A29">
              <w:rPr>
                <w:rFonts w:ascii="Arial" w:hAnsi="Arial" w:cs="Arial"/>
                <w:sz w:val="18"/>
                <w:szCs w:val="18"/>
              </w:rPr>
              <w:t>guión</w:t>
            </w:r>
            <w:proofErr w:type="spellEnd"/>
            <w:r w:rsidRPr="005B6A2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B6A29" w:rsidRPr="005B6A29">
              <w:rPr>
                <w:rFonts w:ascii="Arial" w:hAnsi="Arial" w:cs="Arial"/>
                <w:sz w:val="18"/>
                <w:szCs w:val="18"/>
              </w:rPr>
              <w:t xml:space="preserve">para el </w:t>
            </w:r>
            <w:r w:rsidRPr="005B6A29">
              <w:rPr>
                <w:rFonts w:ascii="Arial" w:hAnsi="Arial" w:cs="Arial"/>
                <w:sz w:val="18"/>
                <w:szCs w:val="18"/>
              </w:rPr>
              <w:t>contexto histórico presentado.</w:t>
            </w:r>
          </w:p>
        </w:tc>
      </w:tr>
      <w:tr w:rsidR="005B6A29" w:rsidRPr="001E545E" w14:paraId="6E088E31" w14:textId="77777777" w:rsidTr="005B6A29">
        <w:trPr>
          <w:trHeight w:val="1887"/>
        </w:trPr>
        <w:tc>
          <w:tcPr>
            <w:tcW w:w="1559" w:type="dxa"/>
          </w:tcPr>
          <w:p w14:paraId="29CCA757" w14:textId="3479D1E9" w:rsidR="005B6A29" w:rsidRPr="001E545E" w:rsidRDefault="005B6A29" w:rsidP="005B6A2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Duración</w:t>
            </w:r>
          </w:p>
        </w:tc>
        <w:tc>
          <w:tcPr>
            <w:tcW w:w="1526" w:type="dxa"/>
          </w:tcPr>
          <w:p w14:paraId="2B3C7439" w14:textId="47C85638" w:rsidR="005B6A29" w:rsidRPr="005B6A29" w:rsidRDefault="005B6A29" w:rsidP="005B6A2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Presentación acorde a máximo de tiempo estimado.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  </w:t>
            </w:r>
          </w:p>
        </w:tc>
        <w:tc>
          <w:tcPr>
            <w:tcW w:w="709" w:type="dxa"/>
          </w:tcPr>
          <w:p w14:paraId="49436A5A" w14:textId="44DE267B" w:rsidR="005B6A29" w:rsidRPr="005B6A29" w:rsidRDefault="005B6A29" w:rsidP="005B6A29">
            <w:pPr>
              <w:pStyle w:val="Default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6A29">
              <w:rPr>
                <w:rFonts w:ascii="Arial" w:hAnsi="Arial" w:cs="Arial"/>
                <w:b/>
                <w:bCs/>
                <w:sz w:val="18"/>
                <w:szCs w:val="18"/>
              </w:rPr>
              <w:t>1.0</w:t>
            </w:r>
          </w:p>
          <w:p w14:paraId="19772609" w14:textId="3AA55855" w:rsidR="005B6A29" w:rsidRPr="005B6A29" w:rsidRDefault="005B6A29" w:rsidP="005B6A29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  <w:p w14:paraId="3A53C8A6" w14:textId="77777777" w:rsidR="005B6A29" w:rsidRPr="005B6A29" w:rsidRDefault="005B6A29" w:rsidP="005B6A29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</w:tcPr>
          <w:p w14:paraId="5C476935" w14:textId="4A926BC9" w:rsidR="005B6A29" w:rsidRPr="005B6A29" w:rsidRDefault="005B6A29" w:rsidP="005B6A2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 xml:space="preserve">El video </w:t>
            </w:r>
            <w:r>
              <w:rPr>
                <w:rFonts w:ascii="Arial" w:hAnsi="Arial" w:cs="Arial"/>
                <w:sz w:val="18"/>
                <w:szCs w:val="18"/>
              </w:rPr>
              <w:t>posee una duración adecuada y exigida dentro de los tiempos solicitados (10 minutos).</w:t>
            </w:r>
          </w:p>
          <w:p w14:paraId="716E049E" w14:textId="77777777" w:rsidR="005B6A29" w:rsidRPr="005B6A29" w:rsidRDefault="005B6A29" w:rsidP="005B6A2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</w:tcPr>
          <w:p w14:paraId="0F280406" w14:textId="73321C77" w:rsidR="005B6A29" w:rsidRPr="005B6A29" w:rsidRDefault="005B6A29" w:rsidP="005B6A2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A036FA">
              <w:rPr>
                <w:rFonts w:ascii="Arial" w:hAnsi="Arial" w:cs="Arial"/>
                <w:sz w:val="18"/>
                <w:szCs w:val="18"/>
              </w:rPr>
              <w:t xml:space="preserve">El video posee una duración adecuada </w:t>
            </w:r>
            <w:r w:rsidR="00EC0D9C">
              <w:rPr>
                <w:rFonts w:ascii="Arial" w:hAnsi="Arial" w:cs="Arial"/>
                <w:sz w:val="18"/>
                <w:szCs w:val="18"/>
              </w:rPr>
              <w:t>d</w:t>
            </w:r>
            <w:r w:rsidRPr="00A036FA">
              <w:rPr>
                <w:rFonts w:ascii="Arial" w:hAnsi="Arial" w:cs="Arial"/>
                <w:sz w:val="18"/>
                <w:szCs w:val="18"/>
              </w:rPr>
              <w:t>entro de los tiempos solicitados</w:t>
            </w:r>
            <w:r>
              <w:rPr>
                <w:rFonts w:ascii="Arial" w:hAnsi="Arial" w:cs="Arial"/>
                <w:sz w:val="18"/>
                <w:szCs w:val="18"/>
              </w:rPr>
              <w:t>, excediendo en un máximo de dos minutos (12</w:t>
            </w:r>
            <w:r w:rsidRPr="00A036FA">
              <w:rPr>
                <w:rFonts w:ascii="Arial" w:hAnsi="Arial" w:cs="Arial"/>
                <w:sz w:val="18"/>
                <w:szCs w:val="18"/>
              </w:rPr>
              <w:t xml:space="preserve"> minutos).</w:t>
            </w:r>
          </w:p>
        </w:tc>
        <w:tc>
          <w:tcPr>
            <w:tcW w:w="2914" w:type="dxa"/>
          </w:tcPr>
          <w:p w14:paraId="2D893A43" w14:textId="76442B47" w:rsidR="005B6A29" w:rsidRPr="005B6A29" w:rsidRDefault="005B6A29" w:rsidP="00EC0D9C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A036FA">
              <w:rPr>
                <w:rFonts w:ascii="Arial" w:hAnsi="Arial" w:cs="Arial"/>
                <w:sz w:val="18"/>
                <w:szCs w:val="18"/>
              </w:rPr>
              <w:t xml:space="preserve">El video </w:t>
            </w:r>
            <w:r>
              <w:rPr>
                <w:rFonts w:ascii="Arial" w:hAnsi="Arial" w:cs="Arial"/>
                <w:sz w:val="18"/>
                <w:szCs w:val="18"/>
              </w:rPr>
              <w:t xml:space="preserve">excede </w:t>
            </w:r>
            <w:r w:rsidR="00EC0D9C">
              <w:rPr>
                <w:rFonts w:ascii="Arial" w:hAnsi="Arial" w:cs="Arial"/>
                <w:sz w:val="18"/>
                <w:szCs w:val="18"/>
              </w:rPr>
              <w:t xml:space="preserve">duración adecuada </w:t>
            </w:r>
            <w:r w:rsidRPr="00A036FA">
              <w:rPr>
                <w:rFonts w:ascii="Arial" w:hAnsi="Arial" w:cs="Arial"/>
                <w:sz w:val="18"/>
                <w:szCs w:val="18"/>
              </w:rPr>
              <w:t>y exigida de</w:t>
            </w:r>
            <w:r w:rsidR="00EC0D9C">
              <w:rPr>
                <w:rFonts w:ascii="Arial" w:hAnsi="Arial" w:cs="Arial"/>
                <w:sz w:val="18"/>
                <w:szCs w:val="18"/>
              </w:rPr>
              <w:t>ntro de los tiempos solicitados. (Sobrepasa los 12 minutos).</w:t>
            </w:r>
          </w:p>
        </w:tc>
        <w:tc>
          <w:tcPr>
            <w:tcW w:w="2306" w:type="dxa"/>
          </w:tcPr>
          <w:p w14:paraId="7B1BA151" w14:textId="0384E2B9" w:rsidR="005B6A29" w:rsidRPr="005B6A29" w:rsidRDefault="005B6A29" w:rsidP="00EC0D9C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A036FA">
              <w:rPr>
                <w:rFonts w:ascii="Arial" w:hAnsi="Arial" w:cs="Arial"/>
                <w:sz w:val="18"/>
                <w:szCs w:val="18"/>
              </w:rPr>
              <w:t xml:space="preserve">El video </w:t>
            </w:r>
            <w:r w:rsidR="00EC0D9C">
              <w:rPr>
                <w:rFonts w:ascii="Arial" w:hAnsi="Arial" w:cs="Arial"/>
                <w:sz w:val="18"/>
                <w:szCs w:val="18"/>
              </w:rPr>
              <w:t>excede la</w:t>
            </w:r>
            <w:r w:rsidRPr="00A036FA">
              <w:rPr>
                <w:rFonts w:ascii="Arial" w:hAnsi="Arial" w:cs="Arial"/>
                <w:sz w:val="18"/>
                <w:szCs w:val="18"/>
              </w:rPr>
              <w:t xml:space="preserve"> duración exigida dentro de los tiempos solicitados</w:t>
            </w:r>
            <w:r w:rsidR="00EC0D9C">
              <w:rPr>
                <w:rFonts w:ascii="Arial" w:hAnsi="Arial" w:cs="Arial"/>
                <w:sz w:val="18"/>
                <w:szCs w:val="18"/>
              </w:rPr>
              <w:t>.</w:t>
            </w:r>
            <w:r w:rsidRPr="00A036FA">
              <w:rPr>
                <w:rFonts w:ascii="Arial" w:hAnsi="Arial" w:cs="Arial"/>
                <w:sz w:val="18"/>
                <w:szCs w:val="18"/>
              </w:rPr>
              <w:t xml:space="preserve"> (</w:t>
            </w:r>
            <w:r w:rsidR="00EC0D9C">
              <w:rPr>
                <w:rFonts w:ascii="Arial" w:hAnsi="Arial" w:cs="Arial"/>
                <w:sz w:val="18"/>
                <w:szCs w:val="18"/>
              </w:rPr>
              <w:t>Sobre 15</w:t>
            </w:r>
            <w:r w:rsidRPr="00A036FA">
              <w:rPr>
                <w:rFonts w:ascii="Arial" w:hAnsi="Arial" w:cs="Arial"/>
                <w:sz w:val="18"/>
                <w:szCs w:val="18"/>
              </w:rPr>
              <w:t xml:space="preserve"> minutos).</w:t>
            </w:r>
          </w:p>
        </w:tc>
      </w:tr>
      <w:tr w:rsidR="001E545E" w:rsidRPr="001E545E" w14:paraId="346B2B5A" w14:textId="77777777" w:rsidTr="00B622EE">
        <w:trPr>
          <w:trHeight w:val="551"/>
        </w:trPr>
        <w:tc>
          <w:tcPr>
            <w:tcW w:w="3085" w:type="dxa"/>
            <w:gridSpan w:val="2"/>
          </w:tcPr>
          <w:p w14:paraId="5943F20C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</w:rPr>
              <w:t>TOTAL DE LA VALORACIÓN</w:t>
            </w:r>
          </w:p>
        </w:tc>
        <w:tc>
          <w:tcPr>
            <w:tcW w:w="709" w:type="dxa"/>
          </w:tcPr>
          <w:p w14:paraId="6F792950" w14:textId="068A6E9F" w:rsidR="00B96CE5" w:rsidRDefault="00B96CE5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D364BFF" w14:textId="77777777" w:rsidR="00575664" w:rsidRDefault="00575664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9.0</w:t>
            </w:r>
          </w:p>
          <w:p w14:paraId="1EA9A721" w14:textId="6F8A6126" w:rsidR="001E545E" w:rsidRPr="001E545E" w:rsidRDefault="009D297E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/10</w:t>
            </w:r>
            <w:r w:rsidR="00B96CE5">
              <w:rPr>
                <w:rFonts w:ascii="Arial" w:hAnsi="Arial" w:cs="Arial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2551" w:type="dxa"/>
          </w:tcPr>
          <w:p w14:paraId="6D7D5E9F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75" w:type="dxa"/>
          </w:tcPr>
          <w:p w14:paraId="7DA3FE75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1765C2B8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35EBDC3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E6AF696" w14:textId="1BB33E9E" w:rsidR="00593B46" w:rsidRPr="006F7516" w:rsidRDefault="00622D11" w:rsidP="00E06EB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4678986" wp14:editId="53D489B1">
                <wp:simplePos x="0" y="0"/>
                <wp:positionH relativeFrom="column">
                  <wp:posOffset>7429500</wp:posOffset>
                </wp:positionH>
                <wp:positionV relativeFrom="paragraph">
                  <wp:posOffset>-457200</wp:posOffset>
                </wp:positionV>
                <wp:extent cx="1485900" cy="571500"/>
                <wp:effectExtent l="10795" t="12700" r="8255" b="635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5B7BCC" w14:textId="1245FCE1" w:rsidR="006667B3" w:rsidRPr="009D297E" w:rsidRDefault="006667B3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667B3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NOTA</w:t>
                            </w:r>
                            <w:r w:rsidR="00220C40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9D297E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  </w:t>
                            </w:r>
                            <w:bookmarkStart w:id="0" w:name="_GoBack"/>
                            <w:r w:rsidR="009D297E" w:rsidRPr="009D297E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>9.0</w:t>
                            </w:r>
                          </w:p>
                          <w:bookmarkEnd w:id="0"/>
                          <w:p w14:paraId="372DD2E6" w14:textId="3CC757B2" w:rsidR="00B96CE5" w:rsidRPr="00B96CE5" w:rsidRDefault="00B96CE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4678986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585pt;margin-top:-36pt;width:117pt;height: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">
                <v:textbox>
                  <w:txbxContent>
                    <w:p w14:paraId="245B7BCC" w14:textId="1245FCE1" w:rsidR="006667B3" w:rsidRPr="009D297E" w:rsidRDefault="006667B3">
                      <w:pPr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</w:pPr>
                      <w:r w:rsidRPr="006667B3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NOTA</w:t>
                      </w:r>
                      <w:r w:rsidR="00220C40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r w:rsidR="009D297E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 xml:space="preserve">   </w:t>
                      </w:r>
                      <w:bookmarkStart w:id="1" w:name="_GoBack"/>
                      <w:r w:rsidR="009D297E" w:rsidRPr="009D297E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>9.0</w:t>
                      </w:r>
                    </w:p>
                    <w:bookmarkEnd w:id="1"/>
                    <w:p w14:paraId="372DD2E6" w14:textId="3CC757B2" w:rsidR="00B96CE5" w:rsidRPr="00B96CE5" w:rsidRDefault="00B96CE5">
                      <w:pPr>
                        <w:rPr>
                          <w:rFonts w:ascii="Arial" w:hAnsi="Arial" w:cs="Arial"/>
                          <w:b/>
                          <w:bCs/>
                          <w:color w:val="FF0000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06EB2">
        <w:rPr>
          <w:rFonts w:ascii="Arial" w:hAnsi="Arial" w:cs="Arial"/>
          <w:b/>
          <w:bCs/>
        </w:rPr>
        <w:t>R</w:t>
      </w:r>
      <w:r w:rsidR="00E06EB2" w:rsidRPr="00E06EB2">
        <w:rPr>
          <w:rFonts w:ascii="Arial" w:hAnsi="Arial" w:cs="Arial"/>
          <w:b/>
          <w:bCs/>
        </w:rPr>
        <w:t>ÚBRICA</w:t>
      </w:r>
      <w:r w:rsidR="00CD3B25">
        <w:rPr>
          <w:rFonts w:ascii="Arial" w:hAnsi="Arial" w:cs="Arial"/>
          <w:b/>
          <w:bCs/>
        </w:rPr>
        <w:t xml:space="preserve">: </w:t>
      </w:r>
      <w:r w:rsidR="00CD3B25">
        <w:rPr>
          <w:rFonts w:ascii="Arial" w:hAnsi="Arial" w:cs="Arial"/>
          <w:b/>
          <w:bCs/>
          <w:u w:val="single"/>
        </w:rPr>
        <w:t>VIDEO</w:t>
      </w:r>
      <w:r w:rsidR="006F7516">
        <w:rPr>
          <w:rFonts w:ascii="Arial" w:hAnsi="Arial" w:cs="Arial"/>
          <w:b/>
          <w:bCs/>
        </w:rPr>
        <w:t xml:space="preserve"> (Cortometraje, </w:t>
      </w:r>
      <w:r w:rsidR="006A2122">
        <w:rPr>
          <w:rFonts w:ascii="Arial" w:hAnsi="Arial" w:cs="Arial"/>
          <w:b/>
          <w:bCs/>
        </w:rPr>
        <w:t>documental, obra audiovisual o noticiero</w:t>
      </w:r>
      <w:r w:rsidR="006F7516">
        <w:rPr>
          <w:rFonts w:ascii="Arial" w:hAnsi="Arial" w:cs="Arial"/>
          <w:b/>
          <w:bCs/>
        </w:rPr>
        <w:t>)</w:t>
      </w:r>
    </w:p>
    <w:p w14:paraId="388298A2" w14:textId="77777777" w:rsidR="00E06EB2" w:rsidRDefault="00E06EB2" w:rsidP="00E06EB2">
      <w:pPr>
        <w:jc w:val="center"/>
        <w:rPr>
          <w:rFonts w:ascii="Arial" w:hAnsi="Arial" w:cs="Arial"/>
          <w:b/>
          <w:bCs/>
        </w:rPr>
      </w:pPr>
    </w:p>
    <w:p w14:paraId="052644EA" w14:textId="66DB1490" w:rsidR="00BA6C77" w:rsidRDefault="007C5224" w:rsidP="00E3086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CURSO:</w:t>
      </w:r>
      <w:r w:rsidR="00D67B4C">
        <w:rPr>
          <w:rFonts w:ascii="Arial" w:hAnsi="Arial" w:cs="Arial"/>
          <w:b/>
          <w:bCs/>
        </w:rPr>
        <w:t xml:space="preserve"> </w:t>
      </w:r>
      <w:r w:rsidR="005C7F9F">
        <w:rPr>
          <w:rFonts w:ascii="Arial" w:hAnsi="Arial" w:cs="Arial"/>
          <w:b/>
          <w:bCs/>
        </w:rPr>
        <w:t>4°B</w:t>
      </w:r>
      <w:r w:rsidR="00B96CE5">
        <w:rPr>
          <w:rFonts w:ascii="Arial" w:hAnsi="Arial" w:cs="Arial"/>
          <w:b/>
          <w:bCs/>
        </w:rPr>
        <w:t xml:space="preserve">  </w:t>
      </w:r>
      <w:r w:rsidR="00D67B4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Integrantes:</w:t>
      </w:r>
      <w:r w:rsidR="00B96CE5">
        <w:rPr>
          <w:rFonts w:ascii="Arial" w:hAnsi="Arial" w:cs="Arial"/>
          <w:b/>
          <w:bCs/>
        </w:rPr>
        <w:t xml:space="preserve"> </w:t>
      </w:r>
      <w:r w:rsidR="005C7F9F">
        <w:rPr>
          <w:rFonts w:ascii="Arial" w:hAnsi="Arial" w:cs="Arial"/>
          <w:b/>
          <w:bCs/>
        </w:rPr>
        <w:t>ALVAREZ SHAFFIE CHIFFELLE</w:t>
      </w:r>
      <w:r w:rsidR="00B96CE5">
        <w:rPr>
          <w:rFonts w:ascii="Arial" w:hAnsi="Arial" w:cs="Arial"/>
          <w:b/>
          <w:bCs/>
        </w:rPr>
        <w:t xml:space="preserve">    </w:t>
      </w:r>
      <w:r w:rsidR="00D67B4C">
        <w:rPr>
          <w:rFonts w:ascii="Arial" w:hAnsi="Arial" w:cs="Arial"/>
          <w:b/>
          <w:bCs/>
        </w:rPr>
        <w:t>Tema</w:t>
      </w:r>
      <w:r>
        <w:rPr>
          <w:rFonts w:ascii="Arial" w:hAnsi="Arial" w:cs="Arial"/>
          <w:b/>
          <w:bCs/>
        </w:rPr>
        <w:t xml:space="preserve">: </w:t>
      </w:r>
      <w:r w:rsidR="005C7F9F">
        <w:rPr>
          <w:rFonts w:ascii="Arial" w:hAnsi="Arial" w:cs="Arial"/>
          <w:b/>
          <w:bCs/>
        </w:rPr>
        <w:t>LA REFORMA AGRARIA EN CHILE</w:t>
      </w:r>
    </w:p>
    <w:p w14:paraId="282E721E" w14:textId="77777777" w:rsidR="00A4384C" w:rsidRDefault="00A4384C" w:rsidP="00BA6C77">
      <w:pPr>
        <w:rPr>
          <w:rFonts w:ascii="Arial" w:hAnsi="Arial" w:cs="Arial"/>
          <w:b/>
          <w:bCs/>
        </w:rPr>
      </w:pPr>
    </w:p>
    <w:p w14:paraId="18DCA9B7" w14:textId="423AEE6E" w:rsidR="00E06EB2" w:rsidRPr="00F50125" w:rsidRDefault="00DF36A5" w:rsidP="00BA6C77">
      <w:pPr>
        <w:rPr>
          <w:rFonts w:ascii="Arial" w:hAnsi="Arial" w:cs="Arial"/>
          <w:color w:val="FF0000"/>
        </w:rPr>
      </w:pPr>
      <w:r w:rsidRPr="00F50125">
        <w:rPr>
          <w:rFonts w:ascii="Arial" w:hAnsi="Arial" w:cs="Arial"/>
          <w:color w:val="FF0000"/>
        </w:rPr>
        <w:t>Observación:</w:t>
      </w:r>
      <w:r w:rsidR="00F50125" w:rsidRPr="00F50125">
        <w:rPr>
          <w:rFonts w:ascii="Arial" w:hAnsi="Arial" w:cs="Arial"/>
          <w:color w:val="FF0000"/>
        </w:rPr>
        <w:t xml:space="preserve"> Faltó un mejor manejo de información con aportes del grupo.</w:t>
      </w:r>
    </w:p>
    <w:sectPr w:rsidR="00E06EB2" w:rsidRPr="00F50125" w:rsidSect="00220C40">
      <w:headerReference w:type="default" r:id="rId6"/>
      <w:pgSz w:w="15840" w:h="12240" w:orient="landscape"/>
      <w:pgMar w:top="1100" w:right="902" w:bottom="539" w:left="902" w:header="357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093AC7" w14:textId="77777777" w:rsidR="00B96CFA" w:rsidRDefault="00B96CFA" w:rsidP="001E545E">
      <w:pPr>
        <w:pStyle w:val="Default"/>
      </w:pPr>
      <w:r>
        <w:separator/>
      </w:r>
    </w:p>
  </w:endnote>
  <w:endnote w:type="continuationSeparator" w:id="0">
    <w:p w14:paraId="0899302C" w14:textId="77777777" w:rsidR="00B96CFA" w:rsidRDefault="00B96CFA" w:rsidP="001E545E">
      <w:pPr>
        <w:pStyle w:val="Default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720003" w14:textId="77777777" w:rsidR="00B96CFA" w:rsidRDefault="00B96CFA" w:rsidP="001E545E">
      <w:pPr>
        <w:pStyle w:val="Default"/>
      </w:pPr>
      <w:r>
        <w:separator/>
      </w:r>
    </w:p>
  </w:footnote>
  <w:footnote w:type="continuationSeparator" w:id="0">
    <w:p w14:paraId="4311B7B0" w14:textId="77777777" w:rsidR="00B96CFA" w:rsidRDefault="00B96CFA" w:rsidP="001E545E">
      <w:pPr>
        <w:pStyle w:val="Default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6BF19E" w14:textId="77777777" w:rsidR="006667B3" w:rsidRPr="00E06EB2" w:rsidRDefault="006E5C89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  <w:lang w:val="en-US" w:eastAsia="en-US"/>
      </w:rPr>
      <w:drawing>
        <wp:anchor distT="0" distB="0" distL="114300" distR="114300" simplePos="0" relativeHeight="251657728" behindDoc="0" locked="0" layoutInCell="1" allowOverlap="1" wp14:anchorId="51E43AE9" wp14:editId="3BB4DBA7">
          <wp:simplePos x="0" y="0"/>
          <wp:positionH relativeFrom="column">
            <wp:posOffset>4229100</wp:posOffset>
          </wp:positionH>
          <wp:positionV relativeFrom="paragraph">
            <wp:posOffset>12700</wp:posOffset>
          </wp:positionV>
          <wp:extent cx="457200" cy="421640"/>
          <wp:effectExtent l="0" t="0" r="0" b="0"/>
          <wp:wrapNone/>
          <wp:docPr id="1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</a:blip>
                  <a:srcRect l="16667" t="16646" r="16667" b="16646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21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667B3" w:rsidRPr="00E06EB2">
      <w:rPr>
        <w:rFonts w:ascii="Arial" w:hAnsi="Arial" w:cs="Arial"/>
        <w:b/>
        <w:sz w:val="20"/>
        <w:szCs w:val="20"/>
      </w:rPr>
      <w:t>ESCUELA NAVAL ARTURO PRAT</w:t>
    </w:r>
  </w:p>
  <w:p w14:paraId="5020F18C" w14:textId="5337BB17" w:rsidR="006667B3" w:rsidRDefault="00D67B4C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DEPARTAMENTO EDUCACIÓN</w:t>
    </w:r>
  </w:p>
  <w:p w14:paraId="1C11508D" w14:textId="55D521AE" w:rsidR="00FC0154" w:rsidRPr="00E06EB2" w:rsidRDefault="00FC0154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CÁTEDRA DE HISTORIA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45E"/>
    <w:rsid w:val="00001B29"/>
    <w:rsid w:val="00012B30"/>
    <w:rsid w:val="000246F0"/>
    <w:rsid w:val="000547BF"/>
    <w:rsid w:val="00096BC8"/>
    <w:rsid w:val="000B70F9"/>
    <w:rsid w:val="000C3B1E"/>
    <w:rsid w:val="000D051F"/>
    <w:rsid w:val="000D2FE7"/>
    <w:rsid w:val="000D61F7"/>
    <w:rsid w:val="000F4514"/>
    <w:rsid w:val="00111F80"/>
    <w:rsid w:val="00127801"/>
    <w:rsid w:val="00136DD2"/>
    <w:rsid w:val="00142060"/>
    <w:rsid w:val="00147A8A"/>
    <w:rsid w:val="00155AB9"/>
    <w:rsid w:val="001871BD"/>
    <w:rsid w:val="0019291F"/>
    <w:rsid w:val="00193D6D"/>
    <w:rsid w:val="00194F8D"/>
    <w:rsid w:val="00195F9F"/>
    <w:rsid w:val="00197D64"/>
    <w:rsid w:val="001A3A80"/>
    <w:rsid w:val="001C4D3C"/>
    <w:rsid w:val="001E545E"/>
    <w:rsid w:val="001F3179"/>
    <w:rsid w:val="001F3417"/>
    <w:rsid w:val="0020109F"/>
    <w:rsid w:val="00202E30"/>
    <w:rsid w:val="00214ECC"/>
    <w:rsid w:val="00220C40"/>
    <w:rsid w:val="002431D4"/>
    <w:rsid w:val="00257679"/>
    <w:rsid w:val="00260469"/>
    <w:rsid w:val="0027063C"/>
    <w:rsid w:val="00270A14"/>
    <w:rsid w:val="00283108"/>
    <w:rsid w:val="002A1ADD"/>
    <w:rsid w:val="002D0AF3"/>
    <w:rsid w:val="002D2027"/>
    <w:rsid w:val="002E174F"/>
    <w:rsid w:val="002E41A7"/>
    <w:rsid w:val="002E51B7"/>
    <w:rsid w:val="00314F5E"/>
    <w:rsid w:val="003218FA"/>
    <w:rsid w:val="00322AEE"/>
    <w:rsid w:val="00323869"/>
    <w:rsid w:val="00323BD3"/>
    <w:rsid w:val="003365E6"/>
    <w:rsid w:val="00341595"/>
    <w:rsid w:val="00341BD7"/>
    <w:rsid w:val="00347B33"/>
    <w:rsid w:val="00353670"/>
    <w:rsid w:val="0035719D"/>
    <w:rsid w:val="00366E99"/>
    <w:rsid w:val="003757F3"/>
    <w:rsid w:val="0038197A"/>
    <w:rsid w:val="00385BA0"/>
    <w:rsid w:val="00385CCA"/>
    <w:rsid w:val="00390797"/>
    <w:rsid w:val="003A0BD3"/>
    <w:rsid w:val="003C3911"/>
    <w:rsid w:val="003D3C57"/>
    <w:rsid w:val="003E6909"/>
    <w:rsid w:val="003F0AFA"/>
    <w:rsid w:val="003F130D"/>
    <w:rsid w:val="004004EE"/>
    <w:rsid w:val="00400FEB"/>
    <w:rsid w:val="004102F0"/>
    <w:rsid w:val="00415198"/>
    <w:rsid w:val="0043111B"/>
    <w:rsid w:val="00433967"/>
    <w:rsid w:val="00446851"/>
    <w:rsid w:val="00451D75"/>
    <w:rsid w:val="00453F60"/>
    <w:rsid w:val="00470FFE"/>
    <w:rsid w:val="00490993"/>
    <w:rsid w:val="004A39B1"/>
    <w:rsid w:val="004C6360"/>
    <w:rsid w:val="004D0C59"/>
    <w:rsid w:val="004D4380"/>
    <w:rsid w:val="004E3467"/>
    <w:rsid w:val="00505E44"/>
    <w:rsid w:val="00523770"/>
    <w:rsid w:val="00524703"/>
    <w:rsid w:val="00533413"/>
    <w:rsid w:val="00546BA2"/>
    <w:rsid w:val="00553016"/>
    <w:rsid w:val="00553E4B"/>
    <w:rsid w:val="0056204F"/>
    <w:rsid w:val="00564237"/>
    <w:rsid w:val="00575664"/>
    <w:rsid w:val="00585C32"/>
    <w:rsid w:val="00593B46"/>
    <w:rsid w:val="005B6A29"/>
    <w:rsid w:val="005B6DC6"/>
    <w:rsid w:val="005C07D1"/>
    <w:rsid w:val="005C70E9"/>
    <w:rsid w:val="005C7F9F"/>
    <w:rsid w:val="005D0C38"/>
    <w:rsid w:val="005E5AA0"/>
    <w:rsid w:val="005E6C7E"/>
    <w:rsid w:val="005F3938"/>
    <w:rsid w:val="005F52CB"/>
    <w:rsid w:val="00613C22"/>
    <w:rsid w:val="00622D11"/>
    <w:rsid w:val="006469BE"/>
    <w:rsid w:val="00647C28"/>
    <w:rsid w:val="00652009"/>
    <w:rsid w:val="00652747"/>
    <w:rsid w:val="006667B3"/>
    <w:rsid w:val="00694BA0"/>
    <w:rsid w:val="006A2122"/>
    <w:rsid w:val="006A36B3"/>
    <w:rsid w:val="006C3D39"/>
    <w:rsid w:val="006D7A2A"/>
    <w:rsid w:val="006E5407"/>
    <w:rsid w:val="006E5984"/>
    <w:rsid w:val="006E5C89"/>
    <w:rsid w:val="006F15D5"/>
    <w:rsid w:val="006F1ADF"/>
    <w:rsid w:val="006F5D67"/>
    <w:rsid w:val="006F7516"/>
    <w:rsid w:val="007029FA"/>
    <w:rsid w:val="00716BE0"/>
    <w:rsid w:val="00741150"/>
    <w:rsid w:val="007413C3"/>
    <w:rsid w:val="00750066"/>
    <w:rsid w:val="00782293"/>
    <w:rsid w:val="00782B80"/>
    <w:rsid w:val="0079331B"/>
    <w:rsid w:val="007C409A"/>
    <w:rsid w:val="007C5224"/>
    <w:rsid w:val="007D1958"/>
    <w:rsid w:val="007D54F6"/>
    <w:rsid w:val="007E32B8"/>
    <w:rsid w:val="007E5C39"/>
    <w:rsid w:val="007E62DF"/>
    <w:rsid w:val="00806E6B"/>
    <w:rsid w:val="00816BC4"/>
    <w:rsid w:val="00817C62"/>
    <w:rsid w:val="0082085F"/>
    <w:rsid w:val="0086087B"/>
    <w:rsid w:val="00875429"/>
    <w:rsid w:val="00881DB2"/>
    <w:rsid w:val="00885368"/>
    <w:rsid w:val="008B2ED5"/>
    <w:rsid w:val="008B7F59"/>
    <w:rsid w:val="008C42F9"/>
    <w:rsid w:val="00922B45"/>
    <w:rsid w:val="00926F55"/>
    <w:rsid w:val="00945949"/>
    <w:rsid w:val="00971E38"/>
    <w:rsid w:val="0097541A"/>
    <w:rsid w:val="009760FF"/>
    <w:rsid w:val="00980D34"/>
    <w:rsid w:val="009A1A22"/>
    <w:rsid w:val="009C125F"/>
    <w:rsid w:val="009C7B8E"/>
    <w:rsid w:val="009D19F4"/>
    <w:rsid w:val="009D297E"/>
    <w:rsid w:val="009D568C"/>
    <w:rsid w:val="009E365D"/>
    <w:rsid w:val="009F5ABD"/>
    <w:rsid w:val="00A03AB5"/>
    <w:rsid w:val="00A15A1D"/>
    <w:rsid w:val="00A17047"/>
    <w:rsid w:val="00A211BE"/>
    <w:rsid w:val="00A3562B"/>
    <w:rsid w:val="00A4384C"/>
    <w:rsid w:val="00A5598B"/>
    <w:rsid w:val="00A57ACC"/>
    <w:rsid w:val="00A6750D"/>
    <w:rsid w:val="00A72968"/>
    <w:rsid w:val="00A8568F"/>
    <w:rsid w:val="00A92AD7"/>
    <w:rsid w:val="00A938C1"/>
    <w:rsid w:val="00AA1604"/>
    <w:rsid w:val="00AA17A4"/>
    <w:rsid w:val="00AA221E"/>
    <w:rsid w:val="00AA34E5"/>
    <w:rsid w:val="00AB06AE"/>
    <w:rsid w:val="00AB304D"/>
    <w:rsid w:val="00AB4B1B"/>
    <w:rsid w:val="00AC4872"/>
    <w:rsid w:val="00AD2530"/>
    <w:rsid w:val="00AD3253"/>
    <w:rsid w:val="00AE7DC8"/>
    <w:rsid w:val="00AF3118"/>
    <w:rsid w:val="00B07F3D"/>
    <w:rsid w:val="00B11F5B"/>
    <w:rsid w:val="00B154D5"/>
    <w:rsid w:val="00B21F48"/>
    <w:rsid w:val="00B24AC2"/>
    <w:rsid w:val="00B33B6E"/>
    <w:rsid w:val="00B42E67"/>
    <w:rsid w:val="00B622EE"/>
    <w:rsid w:val="00B62C1B"/>
    <w:rsid w:val="00B63C22"/>
    <w:rsid w:val="00B72487"/>
    <w:rsid w:val="00B82A23"/>
    <w:rsid w:val="00B8590B"/>
    <w:rsid w:val="00B92D9A"/>
    <w:rsid w:val="00B96CE5"/>
    <w:rsid w:val="00B96CFA"/>
    <w:rsid w:val="00BA6C77"/>
    <w:rsid w:val="00BC789F"/>
    <w:rsid w:val="00BE1078"/>
    <w:rsid w:val="00C04236"/>
    <w:rsid w:val="00C37462"/>
    <w:rsid w:val="00C43A7C"/>
    <w:rsid w:val="00C50E19"/>
    <w:rsid w:val="00C51569"/>
    <w:rsid w:val="00C520C4"/>
    <w:rsid w:val="00C65005"/>
    <w:rsid w:val="00C7556A"/>
    <w:rsid w:val="00CC141A"/>
    <w:rsid w:val="00CC670A"/>
    <w:rsid w:val="00CD3B25"/>
    <w:rsid w:val="00CE5B83"/>
    <w:rsid w:val="00CF38C3"/>
    <w:rsid w:val="00CF4019"/>
    <w:rsid w:val="00D00ABE"/>
    <w:rsid w:val="00D06ACD"/>
    <w:rsid w:val="00D07718"/>
    <w:rsid w:val="00D21075"/>
    <w:rsid w:val="00D2312B"/>
    <w:rsid w:val="00D30973"/>
    <w:rsid w:val="00D35E55"/>
    <w:rsid w:val="00D46711"/>
    <w:rsid w:val="00D5379B"/>
    <w:rsid w:val="00D54819"/>
    <w:rsid w:val="00D622F9"/>
    <w:rsid w:val="00D65302"/>
    <w:rsid w:val="00D67B4C"/>
    <w:rsid w:val="00D7464B"/>
    <w:rsid w:val="00D826E7"/>
    <w:rsid w:val="00D8527C"/>
    <w:rsid w:val="00DA4178"/>
    <w:rsid w:val="00DB4572"/>
    <w:rsid w:val="00DC295E"/>
    <w:rsid w:val="00DC35D0"/>
    <w:rsid w:val="00DC5359"/>
    <w:rsid w:val="00DD7528"/>
    <w:rsid w:val="00DE4626"/>
    <w:rsid w:val="00DF079B"/>
    <w:rsid w:val="00DF36A5"/>
    <w:rsid w:val="00E01100"/>
    <w:rsid w:val="00E06EB2"/>
    <w:rsid w:val="00E30868"/>
    <w:rsid w:val="00E411E5"/>
    <w:rsid w:val="00E44325"/>
    <w:rsid w:val="00E5353C"/>
    <w:rsid w:val="00E56198"/>
    <w:rsid w:val="00E606AF"/>
    <w:rsid w:val="00E756B6"/>
    <w:rsid w:val="00E90D9D"/>
    <w:rsid w:val="00E921F0"/>
    <w:rsid w:val="00E9361E"/>
    <w:rsid w:val="00E95752"/>
    <w:rsid w:val="00EA1194"/>
    <w:rsid w:val="00EB1067"/>
    <w:rsid w:val="00EB1952"/>
    <w:rsid w:val="00EC0D9C"/>
    <w:rsid w:val="00EC4230"/>
    <w:rsid w:val="00EF6FA9"/>
    <w:rsid w:val="00F011D9"/>
    <w:rsid w:val="00F172FC"/>
    <w:rsid w:val="00F17EC5"/>
    <w:rsid w:val="00F442AE"/>
    <w:rsid w:val="00F50125"/>
    <w:rsid w:val="00F54D72"/>
    <w:rsid w:val="00F56965"/>
    <w:rsid w:val="00F76F77"/>
    <w:rsid w:val="00F8532F"/>
    <w:rsid w:val="00FB1406"/>
    <w:rsid w:val="00FC0154"/>
    <w:rsid w:val="00FC0CBE"/>
    <w:rsid w:val="00FC7829"/>
    <w:rsid w:val="00FD1446"/>
    <w:rsid w:val="00FD5D63"/>
    <w:rsid w:val="00FE3861"/>
    <w:rsid w:val="00FE5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9219E59"/>
  <w15:docId w15:val="{4DA75178-7D1D-4756-B35D-E93BE4A15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19D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E545E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rsid w:val="00E06EB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06EB2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477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RÚBRICA</vt:lpstr>
    </vt:vector>
  </TitlesOfParts>
  <Company>Hogar</Company>
  <LinksUpToDate>false</LinksUpToDate>
  <CharactersWithSpaces>3196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RÚBRICA</dc:title>
  <dc:creator>Blanca Ramírez T.</dc:creator>
  <cp:lastModifiedBy>Lorena</cp:lastModifiedBy>
  <cp:revision>5</cp:revision>
  <cp:lastPrinted>2018-05-21T13:00:00Z</cp:lastPrinted>
  <dcterms:created xsi:type="dcterms:W3CDTF">2020-06-15T08:50:00Z</dcterms:created>
  <dcterms:modified xsi:type="dcterms:W3CDTF">2020-06-15T12:10:00Z</dcterms:modified>
</cp:coreProperties>
</file>