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2D3ED" w14:textId="77777777" w:rsidR="00566D9A" w:rsidRPr="00E74FB1" w:rsidRDefault="00000000">
      <w:pPr>
        <w:jc w:val="center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Evaluación de Pertinencia Docente </w:t>
      </w:r>
    </w:p>
    <w:p w14:paraId="2E98EB03" w14:textId="77777777" w:rsidR="00566D9A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Introducción</w:t>
      </w:r>
    </w:p>
    <w:p w14:paraId="3B7CA99B" w14:textId="77777777" w:rsidR="00E74FB1" w:rsidRPr="00E74FB1" w:rsidRDefault="00E74FB1" w:rsidP="00E74FB1">
      <w:pPr>
        <w:jc w:val="both"/>
        <w:rPr>
          <w:lang w:val="es-ES"/>
        </w:rPr>
      </w:pPr>
    </w:p>
    <w:p w14:paraId="38837F25" w14:textId="77777777" w:rsidR="00566D9A" w:rsidRPr="00E74FB1" w:rsidRDefault="00E74FB1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color w:val="000000" w:themeColor="text1"/>
          <w:sz w:val="24"/>
          <w:szCs w:val="24"/>
          <w:lang w:val="es-ES"/>
        </w:rPr>
        <w:t>Este documento resume una evaluación preliminar de pertinencia docente para profesores de la Escuela Naval, organizada por áreas académicas. La clasificación se basa en estudios y títulos, experiencia profesional, competencia docente, y el ajuste entre el perfil del profesor y las asignaturas que imparte.</w:t>
      </w:r>
    </w:p>
    <w:p w14:paraId="27B16E22" w14:textId="77777777" w:rsidR="00566D9A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Parámetros de clasificación</w:t>
      </w:r>
      <w:r w:rsidR="00E74FB1">
        <w:rPr>
          <w:rFonts w:ascii="Arial" w:hAnsi="Arial" w:cs="Arial"/>
          <w:color w:val="000000" w:themeColor="text1"/>
          <w:sz w:val="24"/>
          <w:szCs w:val="24"/>
          <w:lang w:val="es-ES"/>
        </w:rPr>
        <w:t>:</w:t>
      </w:r>
    </w:p>
    <w:p w14:paraId="5CDAD0F6" w14:textId="77777777" w:rsidR="00E74FB1" w:rsidRPr="00E74FB1" w:rsidRDefault="00E74FB1" w:rsidP="00E74FB1">
      <w:pPr>
        <w:rPr>
          <w:lang w:val="es-ES"/>
        </w:rPr>
      </w:pPr>
    </w:p>
    <w:p w14:paraId="518F5990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G1 - Pertinente: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Sin observaciones relevantes. Cumple formación/títulos, experiencia profesional y competencia docente para la asignatura evaluada.</w:t>
      </w:r>
    </w:p>
    <w:p w14:paraId="036BCE3F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G2 - Pertinente con observaciones: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Presenta pertinencia general, pero requiere acompañamiento, seguimiento o capacitación para mejorar desempeño, consolidar evidencia o fortalecer competencia docente.</w:t>
      </w:r>
    </w:p>
    <w:p w14:paraId="59D3EDB3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G3 - Pertinente condicionado o </w:t>
      </w:r>
      <w:proofErr w:type="spellStart"/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>reasignable</w:t>
      </w:r>
      <w:proofErr w:type="spellEnd"/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Cumple competencia docente o parte de los criterios, pero presenta brechas en formación o experiencia para la asignatura específica. Puede ser reasignado a cursos más acordes con su perfil.</w:t>
      </w:r>
    </w:p>
    <w:p w14:paraId="3252C950" w14:textId="77777777" w:rsidR="00566D9A" w:rsidRPr="00E74FB1" w:rsidRDefault="00000000" w:rsidP="00E74FB1">
      <w:pPr>
        <w:jc w:val="both"/>
        <w:rPr>
          <w:rFonts w:cs="Arial"/>
          <w:color w:val="000000" w:themeColor="text1"/>
          <w:sz w:val="24"/>
          <w:szCs w:val="24"/>
          <w:lang w:val="es-ES"/>
        </w:rPr>
      </w:pPr>
      <w:r w:rsidRPr="00E74FB1">
        <w:rPr>
          <w:rFonts w:cs="Arial"/>
          <w:b/>
          <w:color w:val="000000" w:themeColor="text1"/>
          <w:sz w:val="24"/>
          <w:szCs w:val="24"/>
          <w:lang w:val="es-ES"/>
        </w:rPr>
        <w:t xml:space="preserve">G4 - No pertinente: </w:t>
      </w:r>
      <w:r w:rsidRPr="00E74FB1">
        <w:rPr>
          <w:rFonts w:cs="Arial"/>
          <w:color w:val="000000" w:themeColor="text1"/>
          <w:sz w:val="24"/>
          <w:szCs w:val="24"/>
          <w:lang w:val="es-ES"/>
        </w:rPr>
        <w:t>No cumple los criterios requeridos para la asignatura evaluada o se determina que no debe continuar en dicha función docente.</w:t>
      </w:r>
    </w:p>
    <w:p w14:paraId="2D01E15F" w14:textId="77777777" w:rsidR="00566D9A" w:rsidRPr="00E74FB1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Área Ciencias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84"/>
        <w:gridCol w:w="1824"/>
        <w:gridCol w:w="5351"/>
        <w:gridCol w:w="1697"/>
      </w:tblGrid>
      <w:tr w:rsidR="00566D9A" w:rsidRPr="00E74FB1" w14:paraId="28BD4208" w14:textId="77777777" w:rsidTr="00222C44">
        <w:trPr>
          <w:jc w:val="center"/>
        </w:trPr>
        <w:tc>
          <w:tcPr>
            <w:tcW w:w="1884" w:type="dxa"/>
            <w:vAlign w:val="center"/>
          </w:tcPr>
          <w:p w14:paraId="3C2FD52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Área / subárea</w:t>
            </w:r>
          </w:p>
        </w:tc>
        <w:tc>
          <w:tcPr>
            <w:tcW w:w="1824" w:type="dxa"/>
            <w:vAlign w:val="center"/>
          </w:tcPr>
          <w:p w14:paraId="1210F24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Profesor</w:t>
            </w:r>
          </w:p>
        </w:tc>
        <w:tc>
          <w:tcPr>
            <w:tcW w:w="5351" w:type="dxa"/>
            <w:vAlign w:val="center"/>
          </w:tcPr>
          <w:p w14:paraId="2F2ADDE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Justificación según parámetros del acta</w:t>
            </w:r>
          </w:p>
        </w:tc>
        <w:tc>
          <w:tcPr>
            <w:tcW w:w="1697" w:type="dxa"/>
            <w:vAlign w:val="center"/>
          </w:tcPr>
          <w:p w14:paraId="1A90313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Clasificación</w:t>
            </w:r>
          </w:p>
        </w:tc>
      </w:tr>
      <w:tr w:rsidR="00566D9A" w:rsidRPr="00E74FB1" w14:paraId="64386CCA" w14:textId="77777777" w:rsidTr="00222C44">
        <w:trPr>
          <w:jc w:val="center"/>
        </w:trPr>
        <w:tc>
          <w:tcPr>
            <w:tcW w:w="1884" w:type="dxa"/>
          </w:tcPr>
          <w:p w14:paraId="7F9AFD1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77EBCFB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Y. Leiva A.</w:t>
            </w:r>
          </w:p>
        </w:tc>
        <w:tc>
          <w:tcPr>
            <w:tcW w:w="5351" w:type="dxa"/>
          </w:tcPr>
          <w:p w14:paraId="2C8D800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Matemáticas, magíster en didáctica de la matemática y magíster en gestión y liderazgo. Cuenta con experiencia universitaria y evaluación docente favorable. Cumple formación, experiencia profesional pertinente y competencia docente.</w:t>
            </w:r>
          </w:p>
        </w:tc>
        <w:tc>
          <w:tcPr>
            <w:tcW w:w="1697" w:type="dxa"/>
            <w:shd w:val="clear" w:color="auto" w:fill="D9EAD3"/>
          </w:tcPr>
          <w:p w14:paraId="4B750B1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DA96BB1" w14:textId="77777777" w:rsidTr="00222C44">
        <w:trPr>
          <w:jc w:val="center"/>
        </w:trPr>
        <w:tc>
          <w:tcPr>
            <w:tcW w:w="1884" w:type="dxa"/>
          </w:tcPr>
          <w:p w14:paraId="63B27AF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5125348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Hardy G.</w:t>
            </w:r>
          </w:p>
        </w:tc>
        <w:tc>
          <w:tcPr>
            <w:tcW w:w="5351" w:type="dxa"/>
          </w:tcPr>
          <w:p w14:paraId="1B5DA34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Formación directa como Profesora de Matemáticas, magíster en tecnología educativa y diplomados pedagógicos. Experiencia universitaria en álgebra y cálculo. Alta evaluación docente. Cumple los tres criterios.</w:t>
            </w:r>
          </w:p>
        </w:tc>
        <w:tc>
          <w:tcPr>
            <w:tcW w:w="1697" w:type="dxa"/>
            <w:shd w:val="clear" w:color="auto" w:fill="D9EAD3"/>
          </w:tcPr>
          <w:p w14:paraId="724D61A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4401853" w14:textId="77777777" w:rsidTr="00222C44">
        <w:trPr>
          <w:jc w:val="center"/>
        </w:trPr>
        <w:tc>
          <w:tcPr>
            <w:tcW w:w="1884" w:type="dxa"/>
          </w:tcPr>
          <w:p w14:paraId="0795152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7D5A622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Rauch P.</w:t>
            </w:r>
          </w:p>
        </w:tc>
        <w:tc>
          <w:tcPr>
            <w:tcW w:w="5351" w:type="dxa"/>
          </w:tcPr>
          <w:p w14:paraId="0F75115F" w14:textId="77777777" w:rsidR="00934C5B" w:rsidRDefault="00000000">
            <w:r>
              <w:rPr>
                <w:sz w:val="18"/>
              </w:rPr>
              <w:t>Bachiller y magíster en Matemáticas Puras, además de formación informática. Presenta un perfil disciplinar fuerte para cálculo y álgebra lineal; sin embargo, se clasifica como pertinente condicionado por incumplimientos horarios reiterados. Se recomienda seguimiento formal del cumplimiento horario y de su continuidad en la asignatura.</w:t>
            </w:r>
          </w:p>
        </w:tc>
        <w:tc>
          <w:tcPr>
            <w:tcW w:w="1697" w:type="dxa"/>
            <w:shd w:val="clear" w:color="auto" w:fill="F9CB9C"/>
          </w:tcPr>
          <w:p w14:paraId="192825D5" w14:textId="77777777" w:rsidR="00934C5B" w:rsidRDefault="00000000">
            <w:r>
              <w:rPr>
                <w:sz w:val="18"/>
              </w:rPr>
              <w:t>G3</w:t>
            </w:r>
          </w:p>
        </w:tc>
      </w:tr>
      <w:tr w:rsidR="00566D9A" w:rsidRPr="00E74FB1" w14:paraId="1F4FDF0D" w14:textId="77777777" w:rsidTr="00222C44">
        <w:trPr>
          <w:jc w:val="center"/>
        </w:trPr>
        <w:tc>
          <w:tcPr>
            <w:tcW w:w="1884" w:type="dxa"/>
          </w:tcPr>
          <w:p w14:paraId="19F1E79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704F6C7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S. Baquedano J.</w:t>
            </w:r>
          </w:p>
        </w:tc>
        <w:tc>
          <w:tcPr>
            <w:tcW w:w="5351" w:type="dxa"/>
          </w:tcPr>
          <w:p w14:paraId="320109C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Profesora de Matemáticas, magíster en Matemáticas y magíster en enseñanza de las ciencias. Experiencia universitaria en 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lastRenderedPageBreak/>
              <w:t>geometría, álgebra y cálculo. Cumple formación, experiencia y competencia docente.</w:t>
            </w:r>
          </w:p>
        </w:tc>
        <w:tc>
          <w:tcPr>
            <w:tcW w:w="1697" w:type="dxa"/>
            <w:shd w:val="clear" w:color="auto" w:fill="D9EAD3"/>
          </w:tcPr>
          <w:p w14:paraId="6CE16E4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lastRenderedPageBreak/>
              <w:t>G1</w:t>
            </w:r>
          </w:p>
        </w:tc>
      </w:tr>
      <w:tr w:rsidR="00566D9A" w:rsidRPr="00E74FB1" w14:paraId="59BDB682" w14:textId="77777777" w:rsidTr="00222C44">
        <w:trPr>
          <w:jc w:val="center"/>
        </w:trPr>
        <w:tc>
          <w:tcPr>
            <w:tcW w:w="1884" w:type="dxa"/>
          </w:tcPr>
          <w:p w14:paraId="562CBFF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Matemáticas</w:t>
            </w:r>
          </w:p>
        </w:tc>
        <w:tc>
          <w:tcPr>
            <w:tcW w:w="1824" w:type="dxa"/>
          </w:tcPr>
          <w:p w14:paraId="0DCDB3E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Barrera R.</w:t>
            </w:r>
          </w:p>
        </w:tc>
        <w:tc>
          <w:tcPr>
            <w:tcW w:w="5351" w:type="dxa"/>
          </w:tcPr>
          <w:p w14:paraId="277ACBA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Matemáticas y magíster en Matemáticas, con experiencia universitaria. Es pertinente para las asignaturas de cálculo; se sugiere solo seguimiento metodológico por evaluación comparativamente menor.</w:t>
            </w:r>
          </w:p>
        </w:tc>
        <w:tc>
          <w:tcPr>
            <w:tcW w:w="1697" w:type="dxa"/>
            <w:shd w:val="clear" w:color="auto" w:fill="D9EAD3"/>
          </w:tcPr>
          <w:p w14:paraId="2CE49F3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61D70B1A" w14:textId="77777777" w:rsidTr="00222C44">
        <w:trPr>
          <w:jc w:val="center"/>
        </w:trPr>
        <w:tc>
          <w:tcPr>
            <w:tcW w:w="1884" w:type="dxa"/>
          </w:tcPr>
          <w:p w14:paraId="5E0F80C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13CC2D2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H. Jaime F.</w:t>
            </w:r>
          </w:p>
        </w:tc>
        <w:tc>
          <w:tcPr>
            <w:tcW w:w="5351" w:type="dxa"/>
          </w:tcPr>
          <w:p w14:paraId="1AEE243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Física y Ciencia, magíster en enseñanza de las ciencias y experiencia universitaria en física experimental y general. Cumple formación y experiencia pertinente, con evaluación docente suficiente.</w:t>
            </w:r>
          </w:p>
        </w:tc>
        <w:tc>
          <w:tcPr>
            <w:tcW w:w="1697" w:type="dxa"/>
            <w:shd w:val="clear" w:color="auto" w:fill="D9EAD3"/>
          </w:tcPr>
          <w:p w14:paraId="3CF0180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7195C6F9" w14:textId="77777777" w:rsidTr="00222C44">
        <w:trPr>
          <w:jc w:val="center"/>
        </w:trPr>
        <w:tc>
          <w:tcPr>
            <w:tcW w:w="1884" w:type="dxa"/>
          </w:tcPr>
          <w:p w14:paraId="11D1CBA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387D712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D. Arancibia B.</w:t>
            </w:r>
          </w:p>
        </w:tc>
        <w:tc>
          <w:tcPr>
            <w:tcW w:w="5351" w:type="dxa"/>
          </w:tcPr>
          <w:p w14:paraId="3F6B79B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Posee título de Profesora de Física y Ciencia y magíster en gestión para la educación superior.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Su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ficha no declara experiencia laboral específica y su evaluación docente es de las más bajas del área, por lo que requiere acompañamiento y seguimiento formal.</w:t>
            </w:r>
          </w:p>
        </w:tc>
        <w:tc>
          <w:tcPr>
            <w:tcW w:w="1697" w:type="dxa"/>
            <w:shd w:val="clear" w:color="auto" w:fill="FFF2CC"/>
          </w:tcPr>
          <w:p w14:paraId="1929BF1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G2</w:t>
            </w:r>
          </w:p>
        </w:tc>
      </w:tr>
      <w:tr w:rsidR="00566D9A" w:rsidRPr="00E74FB1" w14:paraId="7E3AC2F1" w14:textId="77777777" w:rsidTr="00222C44">
        <w:trPr>
          <w:jc w:val="center"/>
        </w:trPr>
        <w:tc>
          <w:tcPr>
            <w:tcW w:w="1884" w:type="dxa"/>
          </w:tcPr>
          <w:p w14:paraId="19FF3FF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704488D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Plaza B.</w:t>
            </w:r>
          </w:p>
        </w:tc>
        <w:tc>
          <w:tcPr>
            <w:tcW w:w="5351" w:type="dxa"/>
          </w:tcPr>
          <w:p w14:paraId="10438CB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Física, ingeniero electrónico y doctor en Física. Tiene experiencia universitaria directa en mecánica de fluidos, electrotecnia, termodinámica, óptica y ondas. Cumple los criterios.</w:t>
            </w:r>
          </w:p>
        </w:tc>
        <w:tc>
          <w:tcPr>
            <w:tcW w:w="1697" w:type="dxa"/>
            <w:shd w:val="clear" w:color="auto" w:fill="D9EAD3"/>
          </w:tcPr>
          <w:p w14:paraId="0A79D05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22DC297B" w14:textId="77777777" w:rsidTr="00222C44">
        <w:trPr>
          <w:jc w:val="center"/>
        </w:trPr>
        <w:tc>
          <w:tcPr>
            <w:tcW w:w="1884" w:type="dxa"/>
          </w:tcPr>
          <w:p w14:paraId="2F5584D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Física</w:t>
            </w:r>
          </w:p>
        </w:tc>
        <w:tc>
          <w:tcPr>
            <w:tcW w:w="1824" w:type="dxa"/>
          </w:tcPr>
          <w:p w14:paraId="7ED7397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N. Ríos P.</w:t>
            </w:r>
          </w:p>
        </w:tc>
        <w:tc>
          <w:tcPr>
            <w:tcW w:w="5351" w:type="dxa"/>
          </w:tcPr>
          <w:p w14:paraId="21C3D3D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Física y Computación, diplomado en fundamentos de física cuántica, experiencia UTFSM y colegios. Pertinente para laboratorios, física mecánica y tutorías. Buena evaluación docente.</w:t>
            </w:r>
          </w:p>
        </w:tc>
        <w:tc>
          <w:tcPr>
            <w:tcW w:w="1697" w:type="dxa"/>
            <w:shd w:val="clear" w:color="auto" w:fill="D9EAD3"/>
          </w:tcPr>
          <w:p w14:paraId="70A2712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80EA3E9" w14:textId="77777777" w:rsidTr="00222C44">
        <w:trPr>
          <w:jc w:val="center"/>
        </w:trPr>
        <w:tc>
          <w:tcPr>
            <w:tcW w:w="1884" w:type="dxa"/>
          </w:tcPr>
          <w:p w14:paraId="733029A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Química</w:t>
            </w:r>
          </w:p>
        </w:tc>
        <w:tc>
          <w:tcPr>
            <w:tcW w:w="1824" w:type="dxa"/>
          </w:tcPr>
          <w:p w14:paraId="19B9C61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L. Pizarro H.</w:t>
            </w:r>
          </w:p>
        </w:tc>
        <w:tc>
          <w:tcPr>
            <w:tcW w:w="5351" w:type="dxa"/>
          </w:tcPr>
          <w:p w14:paraId="06F0B6C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Química y Bioquímica, magíster en docencia superior y diplomado en docencia universitaria. Experiencia universitaria y buena evaluación docente. Cumple los tres criterios.</w:t>
            </w:r>
          </w:p>
        </w:tc>
        <w:tc>
          <w:tcPr>
            <w:tcW w:w="1697" w:type="dxa"/>
            <w:shd w:val="clear" w:color="auto" w:fill="D9EAD3"/>
          </w:tcPr>
          <w:p w14:paraId="5BA084A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2E489663" w14:textId="77777777" w:rsidTr="00222C44">
        <w:trPr>
          <w:jc w:val="center"/>
        </w:trPr>
        <w:tc>
          <w:tcPr>
            <w:tcW w:w="1884" w:type="dxa"/>
          </w:tcPr>
          <w:p w14:paraId="24B2EAE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Química</w:t>
            </w:r>
          </w:p>
        </w:tc>
        <w:tc>
          <w:tcPr>
            <w:tcW w:w="1824" w:type="dxa"/>
          </w:tcPr>
          <w:p w14:paraId="7EEB524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Puentes R.</w:t>
            </w:r>
          </w:p>
        </w:tc>
        <w:tc>
          <w:tcPr>
            <w:tcW w:w="5351" w:type="dxa"/>
          </w:tcPr>
          <w:p w14:paraId="24C1236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Químico Industrial, con diplomado en corrosión y curso de protección catódica. Perfil muy pertinente para Química Aplicada, especialmente por su orientación técnica. Buena evaluación docente.</w:t>
            </w:r>
          </w:p>
        </w:tc>
        <w:tc>
          <w:tcPr>
            <w:tcW w:w="1697" w:type="dxa"/>
            <w:shd w:val="clear" w:color="auto" w:fill="D9EAD3"/>
          </w:tcPr>
          <w:p w14:paraId="2077C83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71693B27" w14:textId="77777777" w:rsidTr="00222C44">
        <w:trPr>
          <w:jc w:val="center"/>
        </w:trPr>
        <w:tc>
          <w:tcPr>
            <w:tcW w:w="1884" w:type="dxa"/>
          </w:tcPr>
          <w:p w14:paraId="31BE147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Química</w:t>
            </w:r>
          </w:p>
        </w:tc>
        <w:tc>
          <w:tcPr>
            <w:tcW w:w="1824" w:type="dxa"/>
          </w:tcPr>
          <w:p w14:paraId="6424753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F.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Gallardo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G.</w:t>
            </w:r>
          </w:p>
        </w:tc>
        <w:tc>
          <w:tcPr>
            <w:tcW w:w="5351" w:type="dxa"/>
          </w:tcPr>
          <w:p w14:paraId="65B1CA9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Pedagogía en Química y Ciencias Naturales, magíster en didáctica de las ciencias experimentales y doctorado en curso. Pertinente disciplinar y pedagógicamente.</w:t>
            </w:r>
          </w:p>
        </w:tc>
        <w:tc>
          <w:tcPr>
            <w:tcW w:w="1697" w:type="dxa"/>
            <w:shd w:val="clear" w:color="auto" w:fill="D9EAD3"/>
          </w:tcPr>
          <w:p w14:paraId="70B52C1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3897AE8" w14:textId="77777777" w:rsidTr="00222C44">
        <w:trPr>
          <w:jc w:val="center"/>
        </w:trPr>
        <w:tc>
          <w:tcPr>
            <w:tcW w:w="1884" w:type="dxa"/>
          </w:tcPr>
          <w:p w14:paraId="6D0F4E6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Ciencias / Electrotecnia</w:t>
            </w:r>
          </w:p>
        </w:tc>
        <w:tc>
          <w:tcPr>
            <w:tcW w:w="1824" w:type="dxa"/>
          </w:tcPr>
          <w:p w14:paraId="7F400D1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V. de la Fuente C.</w:t>
            </w:r>
          </w:p>
        </w:tc>
        <w:tc>
          <w:tcPr>
            <w:tcW w:w="5351" w:type="dxa"/>
          </w:tcPr>
          <w:p w14:paraId="57437B2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Ingeniero Eléctrico, con experiencia en UV y APOLINAV en máquinas eléctricas. Perfil directamente afín a Electrotecnia y evaluación docente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aceptable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.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Requiere supervisión en aula para determinar causas reales de bajo desempeño de alumnos durante las dos primeras evaluaciones del año 2026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.</w:t>
            </w:r>
          </w:p>
        </w:tc>
        <w:tc>
          <w:tcPr>
            <w:tcW w:w="1697" w:type="dxa"/>
            <w:shd w:val="clear" w:color="auto" w:fill="FFF2CC"/>
          </w:tcPr>
          <w:p w14:paraId="52D7955A" w14:textId="77777777" w:rsidR="00566D9A" w:rsidRPr="00E74FB1" w:rsidRDefault="00000000">
            <w:pPr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</w:t>
            </w:r>
            <w:r w:rsid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2</w:t>
            </w:r>
          </w:p>
        </w:tc>
      </w:tr>
    </w:tbl>
    <w:p w14:paraId="3C3CEE9F" w14:textId="77777777" w:rsidR="00566D9A" w:rsidRPr="00E74FB1" w:rsidRDefault="00566D9A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089B2986" w14:textId="77777777" w:rsidR="00E74FB1" w:rsidRDefault="00E74FB1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</w:p>
    <w:p w14:paraId="4394B267" w14:textId="77777777" w:rsidR="00566D9A" w:rsidRPr="00E74FB1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t>Área Humanista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68"/>
        <w:gridCol w:w="1850"/>
        <w:gridCol w:w="5441"/>
        <w:gridCol w:w="1697"/>
      </w:tblGrid>
      <w:tr w:rsidR="00566D9A" w:rsidRPr="00E74FB1" w14:paraId="424FEE7D" w14:textId="77777777" w:rsidTr="00222C44">
        <w:trPr>
          <w:jc w:val="center"/>
        </w:trPr>
        <w:tc>
          <w:tcPr>
            <w:tcW w:w="1768" w:type="dxa"/>
            <w:vAlign w:val="center"/>
          </w:tcPr>
          <w:p w14:paraId="3A8CE02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Área / subárea</w:t>
            </w:r>
          </w:p>
        </w:tc>
        <w:tc>
          <w:tcPr>
            <w:tcW w:w="1850" w:type="dxa"/>
            <w:vAlign w:val="center"/>
          </w:tcPr>
          <w:p w14:paraId="497FFDA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Profesor</w:t>
            </w:r>
          </w:p>
        </w:tc>
        <w:tc>
          <w:tcPr>
            <w:tcW w:w="5441" w:type="dxa"/>
            <w:vAlign w:val="center"/>
          </w:tcPr>
          <w:p w14:paraId="4E31CB9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Justificación según parámetros del acta</w:t>
            </w:r>
          </w:p>
        </w:tc>
        <w:tc>
          <w:tcPr>
            <w:tcW w:w="1697" w:type="dxa"/>
            <w:vAlign w:val="center"/>
          </w:tcPr>
          <w:p w14:paraId="675BA82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Clasificación</w:t>
            </w:r>
          </w:p>
        </w:tc>
      </w:tr>
      <w:tr w:rsidR="00566D9A" w:rsidRPr="00E74FB1" w14:paraId="54C59EAC" w14:textId="77777777" w:rsidTr="00222C44">
        <w:trPr>
          <w:jc w:val="center"/>
        </w:trPr>
        <w:tc>
          <w:tcPr>
            <w:tcW w:w="1768" w:type="dxa"/>
          </w:tcPr>
          <w:p w14:paraId="0F7CFBF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Lenguaje</w:t>
            </w:r>
          </w:p>
        </w:tc>
        <w:tc>
          <w:tcPr>
            <w:tcW w:w="1850" w:type="dxa"/>
          </w:tcPr>
          <w:p w14:paraId="48DB024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C.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Arentsen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A.</w:t>
            </w:r>
          </w:p>
        </w:tc>
        <w:tc>
          <w:tcPr>
            <w:tcW w:w="5441" w:type="dxa"/>
          </w:tcPr>
          <w:p w14:paraId="14F4406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Educación Media mención Literatura y magíster en Historia. Experiencia en expresión oral y escrita. Alta evaluación docente. Cumple los criterios de formación, experiencia y competencia docente.</w:t>
            </w:r>
          </w:p>
        </w:tc>
        <w:tc>
          <w:tcPr>
            <w:tcW w:w="1697" w:type="dxa"/>
            <w:shd w:val="clear" w:color="auto" w:fill="D9EAD3"/>
          </w:tcPr>
          <w:p w14:paraId="79588A7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C14B950" w14:textId="77777777" w:rsidTr="00222C44">
        <w:trPr>
          <w:jc w:val="center"/>
        </w:trPr>
        <w:tc>
          <w:tcPr>
            <w:tcW w:w="1768" w:type="dxa"/>
          </w:tcPr>
          <w:p w14:paraId="3C650E6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Lenguaje</w:t>
            </w:r>
          </w:p>
        </w:tc>
        <w:tc>
          <w:tcPr>
            <w:tcW w:w="1850" w:type="dxa"/>
          </w:tcPr>
          <w:p w14:paraId="0BE6E1D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V. Campos O.</w:t>
            </w:r>
          </w:p>
        </w:tc>
        <w:tc>
          <w:tcPr>
            <w:tcW w:w="5441" w:type="dxa"/>
          </w:tcPr>
          <w:p w14:paraId="3373773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Castellano, magíster en Literatura Chilena e Hispanoamericana, diplomados en humanidades y herramientas tecnológicas. Experiencia directa en comunicación oral y escrita.</w:t>
            </w:r>
          </w:p>
        </w:tc>
        <w:tc>
          <w:tcPr>
            <w:tcW w:w="1697" w:type="dxa"/>
            <w:shd w:val="clear" w:color="auto" w:fill="D9EAD3"/>
          </w:tcPr>
          <w:p w14:paraId="6FB2091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4D5FD96B" w14:textId="77777777" w:rsidTr="00222C44">
        <w:trPr>
          <w:jc w:val="center"/>
        </w:trPr>
        <w:tc>
          <w:tcPr>
            <w:tcW w:w="1768" w:type="dxa"/>
          </w:tcPr>
          <w:p w14:paraId="6215FDD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Lenguaje</w:t>
            </w:r>
          </w:p>
        </w:tc>
        <w:tc>
          <w:tcPr>
            <w:tcW w:w="1850" w:type="dxa"/>
          </w:tcPr>
          <w:p w14:paraId="00B706E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Núñez V.</w:t>
            </w:r>
          </w:p>
        </w:tc>
        <w:tc>
          <w:tcPr>
            <w:tcW w:w="5441" w:type="dxa"/>
          </w:tcPr>
          <w:p w14:paraId="0890ACC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Castellano, licenciado en Educación y máster en investigación educativa. Experiencia escolar y en DUOC en lenguaje y comunicación. Excelente evaluación docente.</w:t>
            </w:r>
          </w:p>
        </w:tc>
        <w:tc>
          <w:tcPr>
            <w:tcW w:w="1697" w:type="dxa"/>
            <w:shd w:val="clear" w:color="auto" w:fill="D9EAD3"/>
          </w:tcPr>
          <w:p w14:paraId="314208F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4CF3D339" w14:textId="77777777" w:rsidTr="00222C44">
        <w:trPr>
          <w:jc w:val="center"/>
        </w:trPr>
        <w:tc>
          <w:tcPr>
            <w:tcW w:w="1768" w:type="dxa"/>
          </w:tcPr>
          <w:p w14:paraId="7124B79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Historia y Geografía</w:t>
            </w:r>
          </w:p>
        </w:tc>
        <w:tc>
          <w:tcPr>
            <w:tcW w:w="1850" w:type="dxa"/>
          </w:tcPr>
          <w:p w14:paraId="28A4430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B. Ramírez T.</w:t>
            </w:r>
          </w:p>
        </w:tc>
        <w:tc>
          <w:tcPr>
            <w:tcW w:w="5441" w:type="dxa"/>
          </w:tcPr>
          <w:p w14:paraId="40ABF9F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Historia y Geografía, con diplomados, magíster en gestión educacional y magíster en ciencia política integrada. Amplia trayectoria institucional y alta evaluación docente.</w:t>
            </w:r>
          </w:p>
        </w:tc>
        <w:tc>
          <w:tcPr>
            <w:tcW w:w="1697" w:type="dxa"/>
            <w:shd w:val="clear" w:color="auto" w:fill="D9EAD3"/>
          </w:tcPr>
          <w:p w14:paraId="20A09EA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4EE685A7" w14:textId="77777777" w:rsidTr="00222C44">
        <w:trPr>
          <w:jc w:val="center"/>
        </w:trPr>
        <w:tc>
          <w:tcPr>
            <w:tcW w:w="1768" w:type="dxa"/>
          </w:tcPr>
          <w:p w14:paraId="40FB080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Historia y Geografía</w:t>
            </w:r>
          </w:p>
        </w:tc>
        <w:tc>
          <w:tcPr>
            <w:tcW w:w="1850" w:type="dxa"/>
          </w:tcPr>
          <w:p w14:paraId="796FB19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J. Ríos G.</w:t>
            </w:r>
          </w:p>
        </w:tc>
        <w:tc>
          <w:tcPr>
            <w:tcW w:w="5441" w:type="dxa"/>
          </w:tcPr>
          <w:p w14:paraId="4CFD88E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de Historia y Geografía, con diplomados en análisis político, prospectiva y gestión de crisis, además de magíster en ciencia política integrada. Experiencia universitaria y buena evaluación.</w:t>
            </w:r>
          </w:p>
        </w:tc>
        <w:tc>
          <w:tcPr>
            <w:tcW w:w="1697" w:type="dxa"/>
            <w:shd w:val="clear" w:color="auto" w:fill="D9EAD3"/>
          </w:tcPr>
          <w:p w14:paraId="357B1BC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63A6D90" w14:textId="77777777" w:rsidTr="00222C44">
        <w:trPr>
          <w:jc w:val="center"/>
        </w:trPr>
        <w:tc>
          <w:tcPr>
            <w:tcW w:w="1768" w:type="dxa"/>
          </w:tcPr>
          <w:p w14:paraId="7CA22D0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Historia y Geografía</w:t>
            </w:r>
          </w:p>
        </w:tc>
        <w:tc>
          <w:tcPr>
            <w:tcW w:w="1850" w:type="dxa"/>
          </w:tcPr>
          <w:p w14:paraId="74A5A1A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Román C.</w:t>
            </w:r>
          </w:p>
        </w:tc>
        <w:tc>
          <w:tcPr>
            <w:tcW w:w="5441" w:type="dxa"/>
          </w:tcPr>
          <w:p w14:paraId="1137948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Profesora de Historia y Geografía, magíster en Historia y en Gestión para la Educación Superior. Experiencia universitaria y formación complementaria en análisis político, prospectiva y DD.HH.</w:t>
            </w:r>
          </w:p>
        </w:tc>
        <w:tc>
          <w:tcPr>
            <w:tcW w:w="1697" w:type="dxa"/>
            <w:shd w:val="clear" w:color="auto" w:fill="D9EAD3"/>
          </w:tcPr>
          <w:p w14:paraId="1C48F70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E5C84C9" w14:textId="77777777" w:rsidTr="00222C44">
        <w:trPr>
          <w:jc w:val="center"/>
        </w:trPr>
        <w:tc>
          <w:tcPr>
            <w:tcW w:w="1768" w:type="dxa"/>
          </w:tcPr>
          <w:p w14:paraId="7A89FDD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Psicología</w:t>
            </w:r>
          </w:p>
        </w:tc>
        <w:tc>
          <w:tcPr>
            <w:tcW w:w="1850" w:type="dxa"/>
          </w:tcPr>
          <w:p w14:paraId="1ADCC4E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Lucero L.</w:t>
            </w:r>
          </w:p>
        </w:tc>
        <w:tc>
          <w:tcPr>
            <w:tcW w:w="5441" w:type="dxa"/>
          </w:tcPr>
          <w:p w14:paraId="2279AB0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Psicólogo, diplomado en docencia universitaria y magíster en ciencia política integrada. Pertinente para psicología aplicada y estrategias de aprendizaje, con recomendación de reforzar conexión explícita con 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Mando y Liderazgo.</w:t>
            </w:r>
          </w:p>
        </w:tc>
        <w:tc>
          <w:tcPr>
            <w:tcW w:w="1697" w:type="dxa"/>
            <w:shd w:val="clear" w:color="auto" w:fill="D9EAD3"/>
          </w:tcPr>
          <w:p w14:paraId="30A3FE3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7438EFD7" w14:textId="77777777" w:rsidTr="00222C44">
        <w:trPr>
          <w:jc w:val="center"/>
        </w:trPr>
        <w:tc>
          <w:tcPr>
            <w:tcW w:w="1768" w:type="dxa"/>
          </w:tcPr>
          <w:p w14:paraId="5E5ECFB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Humanista / Filosofía</w:t>
            </w:r>
          </w:p>
        </w:tc>
        <w:tc>
          <w:tcPr>
            <w:tcW w:w="1850" w:type="dxa"/>
          </w:tcPr>
          <w:p w14:paraId="765357E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Mayne-Nicholls K.</w:t>
            </w:r>
          </w:p>
        </w:tc>
        <w:tc>
          <w:tcPr>
            <w:tcW w:w="5441" w:type="dxa"/>
          </w:tcPr>
          <w:p w14:paraId="76600A2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Licenciado en Humanidades mención Filosofía, doctorado en Filosofía y magíster en ciencia política integrada. Experiencia docente y alta evaluación. Perfil plenamente pertinente para filosofía, ética y moral.</w:t>
            </w:r>
          </w:p>
        </w:tc>
        <w:tc>
          <w:tcPr>
            <w:tcW w:w="1697" w:type="dxa"/>
            <w:shd w:val="clear" w:color="auto" w:fill="D9EAD3"/>
          </w:tcPr>
          <w:p w14:paraId="5D71DD0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</w:tbl>
    <w:p w14:paraId="475601F1" w14:textId="77777777" w:rsidR="00566D9A" w:rsidRDefault="00566D9A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49955789" w14:textId="77777777" w:rsidR="00E74FB1" w:rsidRDefault="00E74FB1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014C0C93" w14:textId="77777777" w:rsidR="00E74FB1" w:rsidRPr="00E74FB1" w:rsidRDefault="00E74FB1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5D8B02CC" w14:textId="77777777" w:rsidR="00566D9A" w:rsidRPr="00E74FB1" w:rsidRDefault="00000000">
      <w:pPr>
        <w:pStyle w:val="Ttulo1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E74FB1">
        <w:rPr>
          <w:rFonts w:ascii="Arial" w:hAnsi="Arial" w:cs="Arial"/>
          <w:color w:val="000000" w:themeColor="text1"/>
          <w:sz w:val="24"/>
          <w:szCs w:val="24"/>
          <w:lang w:val="es-ES"/>
        </w:rPr>
        <w:lastRenderedPageBreak/>
        <w:t>Área Profesional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25"/>
        <w:gridCol w:w="1863"/>
        <w:gridCol w:w="5171"/>
        <w:gridCol w:w="1697"/>
      </w:tblGrid>
      <w:tr w:rsidR="00566D9A" w:rsidRPr="00E74FB1" w14:paraId="776C2345" w14:textId="77777777" w:rsidTr="00222C44">
        <w:trPr>
          <w:jc w:val="center"/>
        </w:trPr>
        <w:tc>
          <w:tcPr>
            <w:tcW w:w="2025" w:type="dxa"/>
            <w:vAlign w:val="center"/>
          </w:tcPr>
          <w:p w14:paraId="38F72A1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Área / subárea</w:t>
            </w:r>
          </w:p>
        </w:tc>
        <w:tc>
          <w:tcPr>
            <w:tcW w:w="1863" w:type="dxa"/>
            <w:vAlign w:val="center"/>
          </w:tcPr>
          <w:p w14:paraId="7D15D14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Profesor</w:t>
            </w:r>
          </w:p>
        </w:tc>
        <w:tc>
          <w:tcPr>
            <w:tcW w:w="5171" w:type="dxa"/>
            <w:vAlign w:val="center"/>
          </w:tcPr>
          <w:p w14:paraId="490B4BD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Justificación según parámetros del acta</w:t>
            </w:r>
          </w:p>
        </w:tc>
        <w:tc>
          <w:tcPr>
            <w:tcW w:w="1697" w:type="dxa"/>
            <w:vAlign w:val="center"/>
          </w:tcPr>
          <w:p w14:paraId="516A55D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24"/>
                <w:szCs w:val="24"/>
                <w:lang w:val="es-ES"/>
              </w:rPr>
              <w:t>Clasificación</w:t>
            </w:r>
          </w:p>
        </w:tc>
      </w:tr>
      <w:tr w:rsidR="00566D9A" w:rsidRPr="00E74FB1" w14:paraId="322479E7" w14:textId="77777777" w:rsidTr="00222C44">
        <w:trPr>
          <w:jc w:val="center"/>
        </w:trPr>
        <w:tc>
          <w:tcPr>
            <w:tcW w:w="2025" w:type="dxa"/>
          </w:tcPr>
          <w:p w14:paraId="0A920C2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Navegación</w:t>
            </w:r>
          </w:p>
        </w:tc>
        <w:tc>
          <w:tcPr>
            <w:tcW w:w="1863" w:type="dxa"/>
          </w:tcPr>
          <w:p w14:paraId="1FE9C27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Coloma A.</w:t>
            </w:r>
          </w:p>
        </w:tc>
        <w:tc>
          <w:tcPr>
            <w:tcW w:w="5171" w:type="dxa"/>
          </w:tcPr>
          <w:p w14:paraId="65D4FCF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Especialista en Navegación, curso OMI 6.09 de instructor marítimo y curso OMI 1.27. Posee amplia experiencia institucional y alta evaluación docente. Cumple formación, experiencia y competencia docente.</w:t>
            </w:r>
          </w:p>
        </w:tc>
        <w:tc>
          <w:tcPr>
            <w:tcW w:w="1697" w:type="dxa"/>
            <w:shd w:val="clear" w:color="auto" w:fill="D9EAD3"/>
          </w:tcPr>
          <w:p w14:paraId="36FA0F2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69F1CCDA" w14:textId="77777777" w:rsidTr="00222C44">
        <w:trPr>
          <w:jc w:val="center"/>
        </w:trPr>
        <w:tc>
          <w:tcPr>
            <w:tcW w:w="2025" w:type="dxa"/>
          </w:tcPr>
          <w:p w14:paraId="3C655CD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Navegación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/ Operaciones Navales</w:t>
            </w:r>
          </w:p>
        </w:tc>
        <w:tc>
          <w:tcPr>
            <w:tcW w:w="1863" w:type="dxa"/>
          </w:tcPr>
          <w:p w14:paraId="17A8BB9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M. Rojas B.</w:t>
            </w:r>
          </w:p>
        </w:tc>
        <w:tc>
          <w:tcPr>
            <w:tcW w:w="5171" w:type="dxa"/>
          </w:tcPr>
          <w:p w14:paraId="3F307A6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Navegante, con cursos OMI 6.09 y 6.10, magíster en docencia de la educación superior y amplia experiencia como profesor militar y civil. Perfil pertinente.</w:t>
            </w:r>
          </w:p>
        </w:tc>
        <w:tc>
          <w:tcPr>
            <w:tcW w:w="1697" w:type="dxa"/>
            <w:shd w:val="clear" w:color="auto" w:fill="D9EAD3"/>
          </w:tcPr>
          <w:p w14:paraId="41D3806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104EB482" w14:textId="77777777" w:rsidTr="00222C44">
        <w:trPr>
          <w:jc w:val="center"/>
        </w:trPr>
        <w:tc>
          <w:tcPr>
            <w:tcW w:w="2025" w:type="dxa"/>
          </w:tcPr>
          <w:p w14:paraId="7C4CB47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Sistemas de Ingeniería</w:t>
            </w:r>
          </w:p>
        </w:tc>
        <w:tc>
          <w:tcPr>
            <w:tcW w:w="1863" w:type="dxa"/>
          </w:tcPr>
          <w:p w14:paraId="25B3267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García C.</w:t>
            </w:r>
          </w:p>
        </w:tc>
        <w:tc>
          <w:tcPr>
            <w:tcW w:w="5171" w:type="dxa"/>
          </w:tcPr>
          <w:p w14:paraId="64D6C3B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Ingeniero Naval Mecánico, con diplomado en administración y finanzas y magíster en dirección de empresas. Experiencia docente militar y civil. Pertinente, aunque con observación metodológica por evaluación comparativamente menor.</w:t>
            </w:r>
          </w:p>
        </w:tc>
        <w:tc>
          <w:tcPr>
            <w:tcW w:w="1697" w:type="dxa"/>
            <w:shd w:val="clear" w:color="auto" w:fill="D9EAD3"/>
          </w:tcPr>
          <w:p w14:paraId="1E1E6D2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24B8DA20" w14:textId="77777777" w:rsidTr="00222C44">
        <w:trPr>
          <w:jc w:val="center"/>
        </w:trPr>
        <w:tc>
          <w:tcPr>
            <w:tcW w:w="2025" w:type="dxa"/>
          </w:tcPr>
          <w:p w14:paraId="366FA74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Abastecimiento</w:t>
            </w:r>
          </w:p>
        </w:tc>
        <w:tc>
          <w:tcPr>
            <w:tcW w:w="1863" w:type="dxa"/>
          </w:tcPr>
          <w:p w14:paraId="7472517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García Q.</w:t>
            </w:r>
          </w:p>
        </w:tc>
        <w:tc>
          <w:tcPr>
            <w:tcW w:w="5171" w:type="dxa"/>
          </w:tcPr>
          <w:p w14:paraId="60AD6022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AB, ingeniero de ejecución en Abastecimiento, diplomado en Finanzas y MBA. Amplia experiencia docente militar y civil. Pertinente para logística del material y finanzas públicas.</w:t>
            </w:r>
          </w:p>
        </w:tc>
        <w:tc>
          <w:tcPr>
            <w:tcW w:w="1697" w:type="dxa"/>
            <w:shd w:val="clear" w:color="auto" w:fill="D9EAD3"/>
          </w:tcPr>
          <w:p w14:paraId="764DE0E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6F8C944E" w14:textId="77777777" w:rsidTr="00222C44">
        <w:trPr>
          <w:jc w:val="center"/>
        </w:trPr>
        <w:tc>
          <w:tcPr>
            <w:tcW w:w="2025" w:type="dxa"/>
          </w:tcPr>
          <w:p w14:paraId="6294D4E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Abastecimiento</w:t>
            </w:r>
          </w:p>
        </w:tc>
        <w:tc>
          <w:tcPr>
            <w:tcW w:w="1863" w:type="dxa"/>
          </w:tcPr>
          <w:p w14:paraId="02B9064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Vidal S.</w:t>
            </w:r>
          </w:p>
        </w:tc>
        <w:tc>
          <w:tcPr>
            <w:tcW w:w="5171" w:type="dxa"/>
          </w:tcPr>
          <w:p w14:paraId="0F338407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Aunque posee formación profesional afín como oficial de Abastecimiento, ingeniero comercial y magíster en gestión de organizaciones, su evaluación docente informada es la más baja del conjunto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, la cual se ha mantenido sostenida en los últimos 3 años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.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Alumnos presentan quejas constantes respecto a su capacidad pedagógica. 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Conforme a la clasificación definida para esta evaluación, queda como no pertinente para continuidad en la asignatura evaluada.</w:t>
            </w:r>
          </w:p>
        </w:tc>
        <w:tc>
          <w:tcPr>
            <w:tcW w:w="1697" w:type="dxa"/>
            <w:shd w:val="clear" w:color="auto" w:fill="F4CCCC"/>
          </w:tcPr>
          <w:p w14:paraId="465CC208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G4</w:t>
            </w:r>
          </w:p>
        </w:tc>
      </w:tr>
      <w:tr w:rsidR="00934C5B" w14:paraId="0C1AFFFE" w14:textId="77777777">
        <w:trPr>
          <w:jc w:val="center"/>
        </w:trPr>
        <w:tc>
          <w:tcPr>
            <w:tcW w:w="2025" w:type="dxa"/>
          </w:tcPr>
          <w:p w14:paraId="7F2267A6" w14:textId="77777777" w:rsidR="00934C5B" w:rsidRPr="00DF25C3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DF25C3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Abastecimiento</w:t>
            </w:r>
          </w:p>
        </w:tc>
        <w:tc>
          <w:tcPr>
            <w:tcW w:w="1863" w:type="dxa"/>
          </w:tcPr>
          <w:p w14:paraId="65EF3A1F" w14:textId="77777777" w:rsidR="00934C5B" w:rsidRPr="00DF25C3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DF25C3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N. Rodríguez O.</w:t>
            </w:r>
          </w:p>
        </w:tc>
        <w:tc>
          <w:tcPr>
            <w:tcW w:w="5171" w:type="dxa"/>
          </w:tcPr>
          <w:p w14:paraId="2595A9FB" w14:textId="77777777" w:rsidR="00934C5B" w:rsidRPr="00DF25C3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DF25C3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AB, Contador Auditor y máster en Dirección General de Empresas. Cuenta con trayectoria docente militar y civil extensa en ESABAS, ESOPER, ESLIF, APOLINAV, ESNAVAL y Esmeralda, además de desempeño reciente como profesor civil 2026 en ESNAVAL. Su perfil es pertinente para Contabilidad y Costos en el área de Abastecimiento.</w:t>
            </w:r>
          </w:p>
        </w:tc>
        <w:tc>
          <w:tcPr>
            <w:tcW w:w="1697" w:type="dxa"/>
            <w:shd w:val="clear" w:color="auto" w:fill="D9EAD3"/>
          </w:tcPr>
          <w:p w14:paraId="79A6B92E" w14:textId="77777777" w:rsidR="00934C5B" w:rsidRDefault="00000000">
            <w:r>
              <w:rPr>
                <w:sz w:val="18"/>
              </w:rPr>
              <w:t>G1</w:t>
            </w:r>
          </w:p>
        </w:tc>
      </w:tr>
      <w:tr w:rsidR="00566D9A" w:rsidRPr="00E74FB1" w14:paraId="3063ACAD" w14:textId="77777777" w:rsidTr="00222C44">
        <w:trPr>
          <w:jc w:val="center"/>
        </w:trPr>
        <w:tc>
          <w:tcPr>
            <w:tcW w:w="2025" w:type="dxa"/>
          </w:tcPr>
          <w:p w14:paraId="02DB6481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Abastecimiento</w:t>
            </w:r>
          </w:p>
        </w:tc>
        <w:tc>
          <w:tcPr>
            <w:tcW w:w="1863" w:type="dxa"/>
          </w:tcPr>
          <w:p w14:paraId="35AB694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H.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Obermoller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C.</w:t>
            </w:r>
          </w:p>
        </w:tc>
        <w:tc>
          <w:tcPr>
            <w:tcW w:w="5171" w:type="dxa"/>
          </w:tcPr>
          <w:p w14:paraId="0BF390E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Ingeniero de Alimentos, con diplomado en docencia superior y magíster en gestión de organizaciones. Experiencia universitaria y evaluación docente máxima. Pertinente para seguridad sanitaria de alimentación y nutrición.</w:t>
            </w:r>
          </w:p>
        </w:tc>
        <w:tc>
          <w:tcPr>
            <w:tcW w:w="1697" w:type="dxa"/>
            <w:shd w:val="clear" w:color="auto" w:fill="D9EAD3"/>
          </w:tcPr>
          <w:p w14:paraId="1A0AEE4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78A1F994" w14:textId="77777777" w:rsidTr="00222C44">
        <w:trPr>
          <w:jc w:val="center"/>
        </w:trPr>
        <w:tc>
          <w:tcPr>
            <w:tcW w:w="2025" w:type="dxa"/>
          </w:tcPr>
          <w:p w14:paraId="7AE439F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Profesional / Formación 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lastRenderedPageBreak/>
              <w:t>Naval</w:t>
            </w:r>
          </w:p>
        </w:tc>
        <w:tc>
          <w:tcPr>
            <w:tcW w:w="1863" w:type="dxa"/>
          </w:tcPr>
          <w:p w14:paraId="2091BA9D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lastRenderedPageBreak/>
              <w:t>G. Maldonado V.</w:t>
            </w:r>
          </w:p>
        </w:tc>
        <w:tc>
          <w:tcPr>
            <w:tcW w:w="5171" w:type="dxa"/>
          </w:tcPr>
          <w:p w14:paraId="11B0DDB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CA, ingeniero en sistemas navales mención navegación, magíster en ciencias navales y </w:t>
            </w: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lastRenderedPageBreak/>
              <w:t xml:space="preserve">marítimas y magíster en gestión de organizaciones. Amplia experiencia docente </w:t>
            </w:r>
            <w:r w:rsid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militar.</w:t>
            </w:r>
          </w:p>
        </w:tc>
        <w:tc>
          <w:tcPr>
            <w:tcW w:w="1697" w:type="dxa"/>
            <w:shd w:val="clear" w:color="auto" w:fill="D9EAD3"/>
          </w:tcPr>
          <w:p w14:paraId="4937B18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lastRenderedPageBreak/>
              <w:t>G1</w:t>
            </w:r>
          </w:p>
        </w:tc>
      </w:tr>
      <w:tr w:rsidR="00566D9A" w:rsidRPr="00E74FB1" w14:paraId="7769275A" w14:textId="77777777" w:rsidTr="00222C44">
        <w:trPr>
          <w:jc w:val="center"/>
        </w:trPr>
        <w:tc>
          <w:tcPr>
            <w:tcW w:w="2025" w:type="dxa"/>
          </w:tcPr>
          <w:p w14:paraId="78F0A0CB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Formación Naval</w:t>
            </w:r>
          </w:p>
        </w:tc>
        <w:tc>
          <w:tcPr>
            <w:tcW w:w="1863" w:type="dxa"/>
          </w:tcPr>
          <w:p w14:paraId="4255798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L. Vidal L.</w:t>
            </w:r>
          </w:p>
        </w:tc>
        <w:tc>
          <w:tcPr>
            <w:tcW w:w="5171" w:type="dxa"/>
          </w:tcPr>
          <w:p w14:paraId="64239AD6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CF OM especialista en Meteorología, con diplomado en docencia en educación superior y experiencia docente militar. Al ser contratado 2026 y no contar aún con evaluación consolidada en ESNAVAL, queda sujeto a seguimiento y acompañamiento inicial.</w:t>
            </w:r>
          </w:p>
        </w:tc>
        <w:tc>
          <w:tcPr>
            <w:tcW w:w="1697" w:type="dxa"/>
            <w:shd w:val="clear" w:color="auto" w:fill="FFF2CC"/>
          </w:tcPr>
          <w:p w14:paraId="44F7F46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G2</w:t>
            </w:r>
          </w:p>
        </w:tc>
      </w:tr>
      <w:tr w:rsidR="00566D9A" w:rsidRPr="00E74FB1" w14:paraId="4A32AAE8" w14:textId="77777777" w:rsidTr="00222C44">
        <w:trPr>
          <w:jc w:val="center"/>
        </w:trPr>
        <w:tc>
          <w:tcPr>
            <w:tcW w:w="2025" w:type="dxa"/>
          </w:tcPr>
          <w:p w14:paraId="1817B08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Administración</w:t>
            </w:r>
          </w:p>
        </w:tc>
        <w:tc>
          <w:tcPr>
            <w:tcW w:w="1863" w:type="dxa"/>
          </w:tcPr>
          <w:p w14:paraId="5FDB855A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H.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Gundlach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N.</w:t>
            </w:r>
          </w:p>
        </w:tc>
        <w:tc>
          <w:tcPr>
            <w:tcW w:w="5171" w:type="dxa"/>
          </w:tcPr>
          <w:p w14:paraId="0397BFE4" w14:textId="77777777" w:rsidR="00934C5B" w:rsidRDefault="00000000">
            <w:r>
              <w:rPr>
                <w:sz w:val="18"/>
              </w:rPr>
              <w:t>Ingeniero Comercial, licenciado en administración, diplomado en educación, magíster en docencia universitaria y máster en marketing y gestión comercial. Si bien posee formación académica y experiencia en educación superior, se clasifica como pertinente condicionado por atrasos reiterativos a clases, evaluación docente deficiente por confirmar y falta de relación suficiente entre la materia que imparte y su experiencia profesional. Se recomienda seguimiento formal, verificación documental de la evaluación docente y eventual reasignación a asignaturas más acordes con su perfil.</w:t>
            </w:r>
          </w:p>
        </w:tc>
        <w:tc>
          <w:tcPr>
            <w:tcW w:w="1697" w:type="dxa"/>
            <w:shd w:val="clear" w:color="auto" w:fill="F9CB9C"/>
          </w:tcPr>
          <w:p w14:paraId="6FA93A68" w14:textId="77777777" w:rsidR="00934C5B" w:rsidRDefault="00000000">
            <w:r>
              <w:rPr>
                <w:sz w:val="18"/>
              </w:rPr>
              <w:t>G3</w:t>
            </w:r>
          </w:p>
        </w:tc>
      </w:tr>
      <w:tr w:rsidR="00566D9A" w:rsidRPr="00E74FB1" w14:paraId="727ABAA6" w14:textId="77777777" w:rsidTr="00222C44">
        <w:trPr>
          <w:jc w:val="center"/>
        </w:trPr>
        <w:tc>
          <w:tcPr>
            <w:tcW w:w="2025" w:type="dxa"/>
          </w:tcPr>
          <w:p w14:paraId="14D35B2E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Mando y Liderazgo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/ Historia Naval</w:t>
            </w:r>
          </w:p>
        </w:tc>
        <w:tc>
          <w:tcPr>
            <w:tcW w:w="1863" w:type="dxa"/>
          </w:tcPr>
          <w:p w14:paraId="0B5D9F7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C. Quiroga T.</w:t>
            </w:r>
          </w:p>
        </w:tc>
        <w:tc>
          <w:tcPr>
            <w:tcW w:w="5171" w:type="dxa"/>
          </w:tcPr>
          <w:p w14:paraId="21BB9B6F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CN, con diplomados en gestión, antropología y ética, magíster en ciencias navales y marítimas y magíster en dirección estratégica. Pertinente para mando, liderazgo, historia naval aplicada y ética.</w:t>
            </w:r>
          </w:p>
        </w:tc>
        <w:tc>
          <w:tcPr>
            <w:tcW w:w="1697" w:type="dxa"/>
            <w:shd w:val="clear" w:color="auto" w:fill="D9EAD3"/>
          </w:tcPr>
          <w:p w14:paraId="3546A6D3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3B50F483" w14:textId="77777777" w:rsidTr="00222C44">
        <w:trPr>
          <w:jc w:val="center"/>
        </w:trPr>
        <w:tc>
          <w:tcPr>
            <w:tcW w:w="2025" w:type="dxa"/>
          </w:tcPr>
          <w:p w14:paraId="695775E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Infantería de Marina</w:t>
            </w:r>
          </w:p>
        </w:tc>
        <w:tc>
          <w:tcPr>
            <w:tcW w:w="1863" w:type="dxa"/>
          </w:tcPr>
          <w:p w14:paraId="5B52111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J. </w:t>
            </w:r>
            <w:proofErr w:type="spellStart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Sielfeld</w:t>
            </w:r>
            <w:proofErr w:type="spellEnd"/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F.</w:t>
            </w:r>
          </w:p>
        </w:tc>
        <w:tc>
          <w:tcPr>
            <w:tcW w:w="5171" w:type="dxa"/>
          </w:tcPr>
          <w:p w14:paraId="76660C05" w14:textId="77777777" w:rsidR="00566D9A" w:rsidRPr="00E74FB1" w:rsidRDefault="00000000" w:rsidP="00E74FB1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IM, ingeniero en sistemas de armas, diplomados en administración de proyectos, educación y liderazgo, magíster en ciencias militares. Amplia experiencia docente y alta evaluación. Muy pertinente para táctica y táctica anfibia.</w:t>
            </w:r>
          </w:p>
        </w:tc>
        <w:tc>
          <w:tcPr>
            <w:tcW w:w="1697" w:type="dxa"/>
            <w:shd w:val="clear" w:color="auto" w:fill="D9EAD3"/>
          </w:tcPr>
          <w:p w14:paraId="43E8214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566D9A" w:rsidRPr="00E74FB1" w14:paraId="5EEDA273" w14:textId="77777777" w:rsidTr="00222C44">
        <w:trPr>
          <w:jc w:val="center"/>
        </w:trPr>
        <w:tc>
          <w:tcPr>
            <w:tcW w:w="2025" w:type="dxa"/>
          </w:tcPr>
          <w:p w14:paraId="2BC11205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 Litoral</w:t>
            </w:r>
          </w:p>
        </w:tc>
        <w:tc>
          <w:tcPr>
            <w:tcW w:w="1863" w:type="dxa"/>
          </w:tcPr>
          <w:p w14:paraId="28DD07C9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J. Munita L.</w:t>
            </w:r>
          </w:p>
        </w:tc>
        <w:tc>
          <w:tcPr>
            <w:tcW w:w="5171" w:type="dxa"/>
          </w:tcPr>
          <w:p w14:paraId="428065D0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 LT, con trayectoria docente militar y civil en materias del área litoral. Aunque la ficha académica es más breve, su especialidad y experiencia profesional son directamente pertinentes para el área.</w:t>
            </w:r>
          </w:p>
        </w:tc>
        <w:tc>
          <w:tcPr>
            <w:tcW w:w="1697" w:type="dxa"/>
            <w:shd w:val="clear" w:color="auto" w:fill="D9EAD3"/>
          </w:tcPr>
          <w:p w14:paraId="52CEB474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E74FB1">
              <w:rPr>
                <w:rFonts w:cs="Arial"/>
                <w:b/>
                <w:color w:val="000000" w:themeColor="text1"/>
                <w:sz w:val="18"/>
                <w:szCs w:val="24"/>
                <w:lang w:val="es-ES"/>
              </w:rPr>
              <w:t>G1</w:t>
            </w:r>
          </w:p>
        </w:tc>
      </w:tr>
      <w:tr w:rsidR="00E700DF" w14:paraId="55520C75" w14:textId="77777777" w:rsidTr="00222C44">
        <w:trPr>
          <w:jc w:val="center"/>
        </w:trPr>
        <w:tc>
          <w:tcPr>
            <w:tcW w:w="2025" w:type="dxa"/>
          </w:tcPr>
          <w:p w14:paraId="5D7E0D96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</w:t>
            </w:r>
          </w:p>
          <w:p w14:paraId="47DC1E57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Mando y</w:t>
            </w:r>
          </w:p>
          <w:p w14:paraId="6284CA31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Liderazgo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/ Filosofía </w:t>
            </w:r>
          </w:p>
        </w:tc>
        <w:tc>
          <w:tcPr>
            <w:tcW w:w="1863" w:type="dxa"/>
          </w:tcPr>
          <w:p w14:paraId="1B4DAACC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R. von der Weth F.</w:t>
            </w:r>
          </w:p>
        </w:tc>
        <w:tc>
          <w:tcPr>
            <w:tcW w:w="5171" w:type="dxa"/>
          </w:tcPr>
          <w:p w14:paraId="0D9E044B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CN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, 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Profesor nuevo incorporado durante el año académico 2026 al área de Mando y Liderazgo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; y Filosofía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. Presenta trayectoria naval, experiencia de mando, formación de Estado Mayor, magíster en Ciencias Navales y Marítimas y </w:t>
            </w:r>
            <w:r w:rsid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magísteres 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complementarios en filosofía aplicada, liderazgo y gestión. Se clasifica como pertinente con observaciones por requerir seguimiento inicial y consolidación de evidencia docente en ESNAVAL.</w:t>
            </w:r>
          </w:p>
        </w:tc>
        <w:tc>
          <w:tcPr>
            <w:tcW w:w="1697" w:type="dxa"/>
            <w:shd w:val="clear" w:color="auto" w:fill="FFF2CC"/>
          </w:tcPr>
          <w:p w14:paraId="02175CDC" w14:textId="77777777" w:rsidR="00E700DF" w:rsidRDefault="00000000">
            <w:r>
              <w:rPr>
                <w:b/>
                <w:sz w:val="18"/>
              </w:rPr>
              <w:t>G2</w:t>
            </w:r>
          </w:p>
        </w:tc>
      </w:tr>
      <w:tr w:rsidR="00E700DF" w14:paraId="3EE2807B" w14:textId="77777777" w:rsidTr="00222C44">
        <w:trPr>
          <w:jc w:val="center"/>
        </w:trPr>
        <w:tc>
          <w:tcPr>
            <w:tcW w:w="2025" w:type="dxa"/>
          </w:tcPr>
          <w:p w14:paraId="47B4C89C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Profesional /</w:t>
            </w:r>
          </w:p>
          <w:p w14:paraId="7D80ECEC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Mando y</w:t>
            </w:r>
          </w:p>
          <w:p w14:paraId="560E1B49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Liderazgo</w:t>
            </w:r>
          </w:p>
        </w:tc>
        <w:tc>
          <w:tcPr>
            <w:tcW w:w="1863" w:type="dxa"/>
          </w:tcPr>
          <w:p w14:paraId="76399B9A" w14:textId="77777777" w:rsidR="00E700DF" w:rsidRPr="00222C44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A. Undurraga D.</w:t>
            </w:r>
          </w:p>
        </w:tc>
        <w:tc>
          <w:tcPr>
            <w:tcW w:w="5171" w:type="dxa"/>
          </w:tcPr>
          <w:p w14:paraId="1B136C37" w14:textId="77777777" w:rsidR="00E700DF" w:rsidRPr="00222C44" w:rsidRDefault="00222C44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proofErr w:type="gramStart"/>
            <w:r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VA, 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Profesor</w:t>
            </w:r>
            <w:proofErr w:type="gramEnd"/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 xml:space="preserve"> nuevo incorporado durante el año académico 2026 al área de Mando y Liderazgo. Posee amplia trayectoria institucional, experiencia de mando superior, formación de Estado Mayor, magíster en Ciencias Navales y Marítimas y experiencia </w:t>
            </w: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lastRenderedPageBreak/>
              <w:t>docente en liderazgo, toma de decisiones y ética profesional. Se clasifica como pertinente con observaciones por requerir seguimiento inicial y consolidación de evidencia docente en ESNAVAL.</w:t>
            </w:r>
          </w:p>
        </w:tc>
        <w:tc>
          <w:tcPr>
            <w:tcW w:w="1697" w:type="dxa"/>
            <w:shd w:val="clear" w:color="auto" w:fill="FFF2CC"/>
          </w:tcPr>
          <w:p w14:paraId="532B4AD4" w14:textId="77777777" w:rsidR="00E700DF" w:rsidRDefault="00000000">
            <w:r>
              <w:rPr>
                <w:b/>
                <w:sz w:val="18"/>
              </w:rPr>
              <w:lastRenderedPageBreak/>
              <w:t>G2</w:t>
            </w:r>
          </w:p>
        </w:tc>
      </w:tr>
    </w:tbl>
    <w:p w14:paraId="1267C3E1" w14:textId="77777777" w:rsidR="00566D9A" w:rsidRPr="00E74FB1" w:rsidRDefault="00566D9A">
      <w:pPr>
        <w:rPr>
          <w:rFonts w:cs="Arial"/>
          <w:color w:val="000000" w:themeColor="text1"/>
          <w:sz w:val="24"/>
          <w:szCs w:val="24"/>
          <w:lang w:val="es-ES"/>
        </w:rPr>
      </w:pPr>
    </w:p>
    <w:p w14:paraId="31D2565F" w14:textId="77777777" w:rsidR="00566D9A" w:rsidRPr="00222C44" w:rsidRDefault="00000000">
      <w:pPr>
        <w:pStyle w:val="Ttulo1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lang w:val="es-ES"/>
        </w:rPr>
      </w:pPr>
      <w:r w:rsidRPr="00222C44"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lang w:val="es-ES"/>
        </w:rPr>
        <w:t>Síntesis de clasificación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3"/>
        <w:gridCol w:w="2109"/>
        <w:gridCol w:w="2108"/>
        <w:gridCol w:w="2108"/>
        <w:gridCol w:w="2108"/>
      </w:tblGrid>
      <w:tr w:rsidR="00566D9A" w:rsidRPr="00222C44" w14:paraId="6E89192A" w14:textId="77777777" w:rsidTr="00E74FB1">
        <w:trPr>
          <w:jc w:val="center"/>
        </w:trPr>
        <w:tc>
          <w:tcPr>
            <w:tcW w:w="2828" w:type="dxa"/>
            <w:shd w:val="clear" w:color="auto" w:fill="FFFFFF"/>
          </w:tcPr>
          <w:p w14:paraId="6D4846DC" w14:textId="77777777" w:rsidR="00566D9A" w:rsidRPr="00E74FB1" w:rsidRDefault="00000000">
            <w:pPr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Área</w:t>
            </w:r>
          </w:p>
        </w:tc>
        <w:tc>
          <w:tcPr>
            <w:tcW w:w="2828" w:type="dxa"/>
            <w:shd w:val="clear" w:color="auto" w:fill="D9EAD3"/>
          </w:tcPr>
          <w:p w14:paraId="08D369A6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G1</w:t>
            </w:r>
          </w:p>
        </w:tc>
        <w:tc>
          <w:tcPr>
            <w:tcW w:w="2828" w:type="dxa"/>
            <w:shd w:val="clear" w:color="auto" w:fill="FFF2CC"/>
          </w:tcPr>
          <w:p w14:paraId="3188C538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G2</w:t>
            </w:r>
          </w:p>
        </w:tc>
        <w:tc>
          <w:tcPr>
            <w:tcW w:w="2828" w:type="dxa"/>
            <w:shd w:val="clear" w:color="auto" w:fill="F9CB9C"/>
          </w:tcPr>
          <w:p w14:paraId="6702CCDC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G3</w:t>
            </w:r>
          </w:p>
        </w:tc>
        <w:tc>
          <w:tcPr>
            <w:tcW w:w="2828" w:type="dxa"/>
            <w:shd w:val="clear" w:color="auto" w:fill="F4CCCC"/>
          </w:tcPr>
          <w:p w14:paraId="7179F3C1" w14:textId="77777777" w:rsidR="00566D9A" w:rsidRPr="00E74FB1" w:rsidRDefault="00000000" w:rsidP="00222C44">
            <w:pPr>
              <w:jc w:val="center"/>
              <w:rPr>
                <w:rFonts w:cs="Arial"/>
                <w:color w:val="000000" w:themeColor="text1"/>
                <w:sz w:val="24"/>
                <w:szCs w:val="24"/>
                <w:lang w:val="es-ES"/>
              </w:rPr>
            </w:pPr>
            <w:r w:rsidRPr="00222C44">
              <w:rPr>
                <w:rFonts w:cs="Arial"/>
                <w:color w:val="000000" w:themeColor="text1"/>
                <w:sz w:val="24"/>
                <w:szCs w:val="24"/>
                <w:lang w:val="es-ES"/>
              </w:rPr>
              <w:t>G4</w:t>
            </w:r>
          </w:p>
        </w:tc>
      </w:tr>
      <w:tr w:rsidR="00566D9A" w:rsidRPr="00222C44" w14:paraId="6156BC9E" w14:textId="77777777">
        <w:trPr>
          <w:jc w:val="center"/>
        </w:trPr>
        <w:tc>
          <w:tcPr>
            <w:tcW w:w="2828" w:type="dxa"/>
            <w:shd w:val="clear" w:color="auto" w:fill="FFFFFF"/>
          </w:tcPr>
          <w:p w14:paraId="1C97493C" w14:textId="77777777" w:rsidR="00934C5B" w:rsidRDefault="00000000">
            <w:r>
              <w:t>Ciencias</w:t>
            </w:r>
          </w:p>
        </w:tc>
        <w:tc>
          <w:tcPr>
            <w:tcW w:w="2828" w:type="dxa"/>
            <w:shd w:val="clear" w:color="auto" w:fill="D9EAD3"/>
          </w:tcPr>
          <w:p w14:paraId="72E148B4" w14:textId="77777777" w:rsidR="00934C5B" w:rsidRDefault="00000000">
            <w:r>
              <w:rPr>
                <w:sz w:val="18"/>
              </w:rPr>
              <w:t>10</w:t>
            </w:r>
          </w:p>
        </w:tc>
        <w:tc>
          <w:tcPr>
            <w:tcW w:w="2828" w:type="dxa"/>
            <w:shd w:val="clear" w:color="auto" w:fill="FFF2CC"/>
          </w:tcPr>
          <w:p w14:paraId="47AF0D4A" w14:textId="77777777" w:rsidR="00934C5B" w:rsidRDefault="00000000">
            <w:r>
              <w:rPr>
                <w:sz w:val="18"/>
              </w:rPr>
              <w:t>2</w:t>
            </w:r>
          </w:p>
        </w:tc>
        <w:tc>
          <w:tcPr>
            <w:tcW w:w="2828" w:type="dxa"/>
            <w:shd w:val="clear" w:color="auto" w:fill="F9CB9C"/>
          </w:tcPr>
          <w:p w14:paraId="219D98F1" w14:textId="77777777" w:rsidR="00934C5B" w:rsidRDefault="00000000">
            <w:r>
              <w:rPr>
                <w:sz w:val="18"/>
              </w:rPr>
              <w:t>1</w:t>
            </w:r>
          </w:p>
        </w:tc>
        <w:tc>
          <w:tcPr>
            <w:tcW w:w="2828" w:type="dxa"/>
            <w:shd w:val="clear" w:color="auto" w:fill="F4CCCC"/>
          </w:tcPr>
          <w:p w14:paraId="36010CD9" w14:textId="77777777" w:rsidR="00934C5B" w:rsidRDefault="00000000">
            <w:r>
              <w:rPr>
                <w:sz w:val="18"/>
              </w:rPr>
              <w:t>0</w:t>
            </w:r>
          </w:p>
        </w:tc>
      </w:tr>
      <w:tr w:rsidR="00566D9A" w:rsidRPr="00222C44" w14:paraId="306E870F" w14:textId="77777777">
        <w:trPr>
          <w:jc w:val="center"/>
        </w:trPr>
        <w:tc>
          <w:tcPr>
            <w:tcW w:w="2828" w:type="dxa"/>
            <w:shd w:val="clear" w:color="auto" w:fill="FFFFFF"/>
          </w:tcPr>
          <w:p w14:paraId="578EE6CB" w14:textId="77777777" w:rsidR="00934C5B" w:rsidRDefault="00000000">
            <w:r>
              <w:t>Humanista</w:t>
            </w:r>
          </w:p>
        </w:tc>
        <w:tc>
          <w:tcPr>
            <w:tcW w:w="2828" w:type="dxa"/>
            <w:shd w:val="clear" w:color="auto" w:fill="D9EAD3"/>
          </w:tcPr>
          <w:p w14:paraId="2038DB15" w14:textId="77777777" w:rsidR="00934C5B" w:rsidRDefault="00000000">
            <w:r>
              <w:rPr>
                <w:sz w:val="18"/>
              </w:rPr>
              <w:t>8</w:t>
            </w:r>
          </w:p>
        </w:tc>
        <w:tc>
          <w:tcPr>
            <w:tcW w:w="2828" w:type="dxa"/>
            <w:shd w:val="clear" w:color="auto" w:fill="FFF2CC"/>
          </w:tcPr>
          <w:p w14:paraId="4039663B" w14:textId="77777777" w:rsidR="00934C5B" w:rsidRDefault="00000000">
            <w:r>
              <w:rPr>
                <w:sz w:val="18"/>
              </w:rPr>
              <w:t>0</w:t>
            </w:r>
          </w:p>
        </w:tc>
        <w:tc>
          <w:tcPr>
            <w:tcW w:w="2828" w:type="dxa"/>
            <w:shd w:val="clear" w:color="auto" w:fill="F9CB9C"/>
          </w:tcPr>
          <w:p w14:paraId="7513C8B6" w14:textId="77777777" w:rsidR="00934C5B" w:rsidRDefault="00000000">
            <w:r>
              <w:rPr>
                <w:sz w:val="18"/>
              </w:rPr>
              <w:t>0</w:t>
            </w:r>
          </w:p>
        </w:tc>
        <w:tc>
          <w:tcPr>
            <w:tcW w:w="2828" w:type="dxa"/>
            <w:shd w:val="clear" w:color="auto" w:fill="F4CCCC"/>
          </w:tcPr>
          <w:p w14:paraId="1307E1CF" w14:textId="77777777" w:rsidR="00934C5B" w:rsidRDefault="00000000">
            <w:r>
              <w:rPr>
                <w:sz w:val="18"/>
              </w:rPr>
              <w:t>0</w:t>
            </w:r>
          </w:p>
        </w:tc>
      </w:tr>
      <w:tr w:rsidR="00566D9A" w:rsidRPr="00222C44" w14:paraId="2FE839FA" w14:textId="77777777">
        <w:trPr>
          <w:jc w:val="center"/>
        </w:trPr>
        <w:tc>
          <w:tcPr>
            <w:tcW w:w="2828" w:type="dxa"/>
            <w:shd w:val="clear" w:color="auto" w:fill="FFFFFF"/>
          </w:tcPr>
          <w:p w14:paraId="1B402185" w14:textId="77777777" w:rsidR="00934C5B" w:rsidRDefault="00000000">
            <w:r>
              <w:t>Profesional</w:t>
            </w:r>
          </w:p>
        </w:tc>
        <w:tc>
          <w:tcPr>
            <w:tcW w:w="2828" w:type="dxa"/>
            <w:shd w:val="clear" w:color="auto" w:fill="D9EAD3"/>
          </w:tcPr>
          <w:p w14:paraId="0652A158" w14:textId="77777777" w:rsidR="00934C5B" w:rsidRDefault="00000000">
            <w:r>
              <w:rPr>
                <w:sz w:val="18"/>
              </w:rPr>
              <w:t>11</w:t>
            </w:r>
          </w:p>
        </w:tc>
        <w:tc>
          <w:tcPr>
            <w:tcW w:w="2828" w:type="dxa"/>
            <w:shd w:val="clear" w:color="auto" w:fill="FFF2CC"/>
          </w:tcPr>
          <w:p w14:paraId="2B045F06" w14:textId="77777777" w:rsidR="00934C5B" w:rsidRDefault="00000000">
            <w:r>
              <w:rPr>
                <w:sz w:val="18"/>
              </w:rPr>
              <w:t>3</w:t>
            </w:r>
          </w:p>
        </w:tc>
        <w:tc>
          <w:tcPr>
            <w:tcW w:w="2828" w:type="dxa"/>
            <w:shd w:val="clear" w:color="auto" w:fill="F9CB9C"/>
          </w:tcPr>
          <w:p w14:paraId="61BE298B" w14:textId="77777777" w:rsidR="00934C5B" w:rsidRDefault="00000000">
            <w:r>
              <w:rPr>
                <w:sz w:val="18"/>
              </w:rPr>
              <w:t>1</w:t>
            </w:r>
          </w:p>
        </w:tc>
        <w:tc>
          <w:tcPr>
            <w:tcW w:w="2828" w:type="dxa"/>
            <w:shd w:val="clear" w:color="auto" w:fill="F4CCCC"/>
          </w:tcPr>
          <w:p w14:paraId="574C9475" w14:textId="77777777" w:rsidR="00934C5B" w:rsidRDefault="00000000">
            <w:r>
              <w:rPr>
                <w:sz w:val="18"/>
              </w:rPr>
              <w:t>1</w:t>
            </w:r>
          </w:p>
        </w:tc>
      </w:tr>
      <w:tr w:rsidR="00566D9A" w:rsidRPr="00222C44" w14:paraId="7EE73F82" w14:textId="77777777">
        <w:trPr>
          <w:jc w:val="center"/>
        </w:trPr>
        <w:tc>
          <w:tcPr>
            <w:tcW w:w="2828" w:type="dxa"/>
            <w:shd w:val="clear" w:color="auto" w:fill="FFFFFF"/>
          </w:tcPr>
          <w:p w14:paraId="7B04EDC1" w14:textId="77777777" w:rsidR="00934C5B" w:rsidRDefault="00000000">
            <w:r>
              <w:t>Total</w:t>
            </w:r>
          </w:p>
        </w:tc>
        <w:tc>
          <w:tcPr>
            <w:tcW w:w="2828" w:type="dxa"/>
            <w:shd w:val="clear" w:color="auto" w:fill="D9EAD3"/>
          </w:tcPr>
          <w:p w14:paraId="0721FF53" w14:textId="77777777" w:rsidR="00934C5B" w:rsidRDefault="00000000">
            <w:r>
              <w:rPr>
                <w:sz w:val="18"/>
              </w:rPr>
              <w:t>29</w:t>
            </w:r>
          </w:p>
        </w:tc>
        <w:tc>
          <w:tcPr>
            <w:tcW w:w="2828" w:type="dxa"/>
            <w:shd w:val="clear" w:color="auto" w:fill="FFF2CC"/>
          </w:tcPr>
          <w:p w14:paraId="3E4CD085" w14:textId="77777777" w:rsidR="00934C5B" w:rsidRDefault="00000000">
            <w:r>
              <w:rPr>
                <w:sz w:val="18"/>
              </w:rPr>
              <w:t>5</w:t>
            </w:r>
          </w:p>
        </w:tc>
        <w:tc>
          <w:tcPr>
            <w:tcW w:w="2828" w:type="dxa"/>
            <w:shd w:val="clear" w:color="auto" w:fill="F9CB9C"/>
          </w:tcPr>
          <w:p w14:paraId="23E84F17" w14:textId="77777777" w:rsidR="00934C5B" w:rsidRDefault="00000000">
            <w:r>
              <w:rPr>
                <w:sz w:val="18"/>
              </w:rPr>
              <w:t>2</w:t>
            </w:r>
          </w:p>
        </w:tc>
        <w:tc>
          <w:tcPr>
            <w:tcW w:w="2828" w:type="dxa"/>
            <w:shd w:val="clear" w:color="auto" w:fill="F4CCCC"/>
          </w:tcPr>
          <w:p w14:paraId="222EF7DB" w14:textId="77777777" w:rsidR="00934C5B" w:rsidRDefault="00000000">
            <w:r>
              <w:rPr>
                <w:sz w:val="18"/>
              </w:rPr>
              <w:t>1</w:t>
            </w:r>
          </w:p>
        </w:tc>
      </w:tr>
    </w:tbl>
    <w:p w14:paraId="087C4BDA" w14:textId="77777777" w:rsidR="00566D9A" w:rsidRPr="00E74FB1" w:rsidRDefault="00566D9A">
      <w:pPr>
        <w:rPr>
          <w:rFonts w:cs="Arial"/>
          <w:sz w:val="24"/>
          <w:szCs w:val="24"/>
        </w:rPr>
      </w:pPr>
    </w:p>
    <w:sectPr w:rsidR="00566D9A" w:rsidRPr="00E74FB1" w:rsidSect="00E74FB1"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5229096">
    <w:abstractNumId w:val="8"/>
  </w:num>
  <w:num w:numId="2" w16cid:durableId="1045058994">
    <w:abstractNumId w:val="6"/>
  </w:num>
  <w:num w:numId="3" w16cid:durableId="341055792">
    <w:abstractNumId w:val="5"/>
  </w:num>
  <w:num w:numId="4" w16cid:durableId="880895146">
    <w:abstractNumId w:val="4"/>
  </w:num>
  <w:num w:numId="5" w16cid:durableId="775099615">
    <w:abstractNumId w:val="7"/>
  </w:num>
  <w:num w:numId="6" w16cid:durableId="865947743">
    <w:abstractNumId w:val="3"/>
  </w:num>
  <w:num w:numId="7" w16cid:durableId="1994141422">
    <w:abstractNumId w:val="2"/>
  </w:num>
  <w:num w:numId="8" w16cid:durableId="668871805">
    <w:abstractNumId w:val="1"/>
  </w:num>
  <w:num w:numId="9" w16cid:durableId="212280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22C44"/>
    <w:rsid w:val="0029639D"/>
    <w:rsid w:val="00326F90"/>
    <w:rsid w:val="00566D9A"/>
    <w:rsid w:val="008B6ED8"/>
    <w:rsid w:val="00934C5B"/>
    <w:rsid w:val="00AA1D8D"/>
    <w:rsid w:val="00B47730"/>
    <w:rsid w:val="00CB0664"/>
    <w:rsid w:val="00D76D34"/>
    <w:rsid w:val="00DF25C3"/>
    <w:rsid w:val="00E700DF"/>
    <w:rsid w:val="00E74F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175533"/>
  <w14:defaultImageDpi w14:val="300"/>
  <w15:docId w15:val="{889CCA25-AB7C-8D4E-BA72-94E272A9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1696</Words>
  <Characters>10177</Characters>
  <Application>Microsoft Office Word</Application>
  <DocSecurity>0</DocSecurity>
  <Lines>462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Evaluación de Pertinencia Docente ESNAVAL - actualizado</dc:title>
  <dc:subject/>
  <dc:creator>python-docx</dc:creator>
  <cp:keywords/>
  <dc:description>generated by python-docx</dc:description>
  <cp:lastModifiedBy>Friedrich von der Weth</cp:lastModifiedBy>
  <cp:revision>5</cp:revision>
  <dcterms:created xsi:type="dcterms:W3CDTF">2013-12-23T23:15:00Z</dcterms:created>
  <dcterms:modified xsi:type="dcterms:W3CDTF">2026-06-04T14:20:00Z</dcterms:modified>
  <cp:category/>
</cp:coreProperties>
</file>