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491E0" w14:textId="0BA1C6C7" w:rsidR="00CC579D" w:rsidRDefault="00695983" w:rsidP="00695983">
      <w:pPr>
        <w:pStyle w:val="Ttulo1"/>
        <w:jc w:val="center"/>
        <w:rPr>
          <w:rFonts w:ascii="Times New Roman" w:hAnsi="Times New Roman" w:cs="Times New Roman"/>
          <w:shd w:val="clear" w:color="auto" w:fill="FFFFFF"/>
        </w:rPr>
      </w:pPr>
      <w:r>
        <w:rPr>
          <w:rFonts w:ascii="Times New Roman" w:hAnsi="Times New Roman" w:cs="Times New Roman"/>
          <w:shd w:val="clear" w:color="auto" w:fill="FFFFFF"/>
        </w:rPr>
        <w:t>Hundimiento del C</w:t>
      </w:r>
      <w:r w:rsidRPr="00695983">
        <w:rPr>
          <w:rFonts w:ascii="Times New Roman" w:hAnsi="Times New Roman" w:cs="Times New Roman"/>
          <w:shd w:val="clear" w:color="auto" w:fill="FFFFFF"/>
        </w:rPr>
        <w:t>atamarán Tornagaleones</w:t>
      </w:r>
      <w:r w:rsidRPr="00695983">
        <w:rPr>
          <w:rFonts w:ascii="Times New Roman" w:hAnsi="Times New Roman" w:cs="Times New Roman"/>
          <w:shd w:val="clear" w:color="auto" w:fill="FFFFFF"/>
        </w:rPr>
        <w:t xml:space="preserve"> </w:t>
      </w:r>
    </w:p>
    <w:p w14:paraId="58538261" w14:textId="16BDA506" w:rsidR="00695983" w:rsidRDefault="00695983" w:rsidP="00695983"/>
    <w:p w14:paraId="04708C3C" w14:textId="6CC07DFC" w:rsidR="00695983" w:rsidRDefault="00695983" w:rsidP="00695983"/>
    <w:p w14:paraId="2FAE227C" w14:textId="466DC54A" w:rsidR="00695983" w:rsidRDefault="00695983" w:rsidP="00695983"/>
    <w:p w14:paraId="04202726" w14:textId="457411A0" w:rsidR="00C453E1" w:rsidRDefault="00EA2985" w:rsidP="000D4830">
      <w:pPr>
        <w:jc w:val="both"/>
        <w:rPr>
          <w:rFonts w:ascii="Times New Roman" w:hAnsi="Times New Roman" w:cs="Times New Roman"/>
          <w:sz w:val="28"/>
          <w:szCs w:val="28"/>
        </w:rPr>
      </w:pPr>
      <w:r>
        <w:rPr>
          <w:rFonts w:ascii="Times New Roman" w:hAnsi="Times New Roman" w:cs="Times New Roman"/>
          <w:sz w:val="28"/>
          <w:szCs w:val="28"/>
        </w:rPr>
        <w:t>S</w:t>
      </w:r>
      <w:r w:rsidR="00C453E1">
        <w:rPr>
          <w:rFonts w:ascii="Times New Roman" w:hAnsi="Times New Roman" w:cs="Times New Roman"/>
          <w:sz w:val="28"/>
          <w:szCs w:val="28"/>
        </w:rPr>
        <w:t>iniestro del Catamarán Tornagaleones</w:t>
      </w:r>
      <w:r>
        <w:rPr>
          <w:rFonts w:ascii="Times New Roman" w:hAnsi="Times New Roman" w:cs="Times New Roman"/>
          <w:sz w:val="28"/>
          <w:szCs w:val="28"/>
        </w:rPr>
        <w:t xml:space="preserve">, un hecho que </w:t>
      </w:r>
      <w:r w:rsidR="00930B37">
        <w:rPr>
          <w:rFonts w:ascii="Times New Roman" w:hAnsi="Times New Roman" w:cs="Times New Roman"/>
          <w:sz w:val="28"/>
          <w:szCs w:val="28"/>
        </w:rPr>
        <w:t xml:space="preserve">aconteció durante la mañana del 13 de febrero </w:t>
      </w:r>
      <w:r>
        <w:rPr>
          <w:rFonts w:ascii="Times New Roman" w:hAnsi="Times New Roman" w:cs="Times New Roman"/>
          <w:sz w:val="28"/>
          <w:szCs w:val="28"/>
        </w:rPr>
        <w:t xml:space="preserve">del 2021 en el Pilar norte de la construcción del puente en el canal Chacao, que junto al impacto </w:t>
      </w:r>
      <w:r w:rsidR="000D4830">
        <w:rPr>
          <w:rFonts w:ascii="Times New Roman" w:hAnsi="Times New Roman" w:cs="Times New Roman"/>
          <w:sz w:val="28"/>
          <w:szCs w:val="28"/>
        </w:rPr>
        <w:t xml:space="preserve">con la estructura del pilar , sumándole la </w:t>
      </w:r>
      <w:r>
        <w:rPr>
          <w:rFonts w:ascii="Times New Roman" w:hAnsi="Times New Roman" w:cs="Times New Roman"/>
          <w:sz w:val="28"/>
          <w:szCs w:val="28"/>
        </w:rPr>
        <w:t>corriente</w:t>
      </w:r>
      <w:r w:rsidR="000D4830">
        <w:rPr>
          <w:rFonts w:ascii="Times New Roman" w:hAnsi="Times New Roman" w:cs="Times New Roman"/>
          <w:sz w:val="28"/>
          <w:szCs w:val="28"/>
        </w:rPr>
        <w:t xml:space="preserve"> del canal,</w:t>
      </w:r>
      <w:r>
        <w:rPr>
          <w:rFonts w:ascii="Times New Roman" w:hAnsi="Times New Roman" w:cs="Times New Roman"/>
          <w:sz w:val="28"/>
          <w:szCs w:val="28"/>
        </w:rPr>
        <w:t xml:space="preserve"> provoca que </w:t>
      </w:r>
      <w:r w:rsidR="000D4830">
        <w:rPr>
          <w:rFonts w:ascii="Times New Roman" w:hAnsi="Times New Roman" w:cs="Times New Roman"/>
          <w:sz w:val="28"/>
          <w:szCs w:val="28"/>
        </w:rPr>
        <w:t>ésta se hunda.</w:t>
      </w:r>
    </w:p>
    <w:p w14:paraId="74F78D8F" w14:textId="77777777" w:rsidR="001E6281" w:rsidRDefault="000D4830" w:rsidP="000D4830">
      <w:pPr>
        <w:jc w:val="both"/>
        <w:rPr>
          <w:rFonts w:ascii="Times New Roman" w:hAnsi="Times New Roman" w:cs="Times New Roman"/>
          <w:sz w:val="28"/>
          <w:szCs w:val="28"/>
        </w:rPr>
      </w:pPr>
      <w:r>
        <w:rPr>
          <w:rFonts w:ascii="Times New Roman" w:hAnsi="Times New Roman" w:cs="Times New Roman"/>
          <w:sz w:val="28"/>
          <w:szCs w:val="28"/>
        </w:rPr>
        <w:t xml:space="preserve">La construcción del puente en el </w:t>
      </w:r>
      <w:r w:rsidR="00F36B4F">
        <w:rPr>
          <w:rFonts w:ascii="Times New Roman" w:hAnsi="Times New Roman" w:cs="Times New Roman"/>
          <w:sz w:val="28"/>
          <w:szCs w:val="28"/>
        </w:rPr>
        <w:t>C</w:t>
      </w:r>
      <w:r>
        <w:rPr>
          <w:rFonts w:ascii="Times New Roman" w:hAnsi="Times New Roman" w:cs="Times New Roman"/>
          <w:sz w:val="28"/>
          <w:szCs w:val="28"/>
        </w:rPr>
        <w:t xml:space="preserve">hacao fue un proyecto que se estima que finalizará </w:t>
      </w:r>
      <w:r w:rsidR="001E6281">
        <w:rPr>
          <w:rFonts w:ascii="Times New Roman" w:hAnsi="Times New Roman" w:cs="Times New Roman"/>
          <w:sz w:val="28"/>
          <w:szCs w:val="28"/>
        </w:rPr>
        <w:t>a mediados</w:t>
      </w:r>
      <w:r>
        <w:rPr>
          <w:rFonts w:ascii="Times New Roman" w:hAnsi="Times New Roman" w:cs="Times New Roman"/>
          <w:sz w:val="28"/>
          <w:szCs w:val="28"/>
        </w:rPr>
        <w:t xml:space="preserve"> 2025, </w:t>
      </w:r>
      <w:r w:rsidR="001E6281">
        <w:rPr>
          <w:rFonts w:ascii="Times New Roman" w:hAnsi="Times New Roman" w:cs="Times New Roman"/>
          <w:sz w:val="28"/>
          <w:szCs w:val="28"/>
        </w:rPr>
        <w:t>estructura</w:t>
      </w:r>
      <w:r>
        <w:rPr>
          <w:rFonts w:ascii="Times New Roman" w:hAnsi="Times New Roman" w:cs="Times New Roman"/>
          <w:sz w:val="28"/>
          <w:szCs w:val="28"/>
        </w:rPr>
        <w:t xml:space="preserve"> que permitirá la unión de la isla Grande de Chiloé con el territorio continental chileno, un proyecto que </w:t>
      </w:r>
      <w:r w:rsidR="001E6281">
        <w:rPr>
          <w:rFonts w:ascii="Times New Roman" w:hAnsi="Times New Roman" w:cs="Times New Roman"/>
          <w:sz w:val="28"/>
          <w:szCs w:val="28"/>
        </w:rPr>
        <w:t xml:space="preserve">si llegase a terminal quedaría catalogado </w:t>
      </w:r>
      <w:r>
        <w:rPr>
          <w:rFonts w:ascii="Times New Roman" w:hAnsi="Times New Roman" w:cs="Times New Roman"/>
          <w:sz w:val="28"/>
          <w:szCs w:val="28"/>
        </w:rPr>
        <w:t xml:space="preserve"> como el puente colgante más largo de América Latina</w:t>
      </w:r>
      <w:r w:rsidR="001E6281">
        <w:rPr>
          <w:rFonts w:ascii="Times New Roman" w:hAnsi="Times New Roman" w:cs="Times New Roman"/>
          <w:sz w:val="28"/>
          <w:szCs w:val="28"/>
        </w:rPr>
        <w:t>, s</w:t>
      </w:r>
      <w:r>
        <w:rPr>
          <w:rFonts w:ascii="Times New Roman" w:hAnsi="Times New Roman" w:cs="Times New Roman"/>
          <w:sz w:val="28"/>
          <w:szCs w:val="28"/>
        </w:rPr>
        <w:t xml:space="preserve">in embargo dicha construcción no está exenta de siniestros. </w:t>
      </w:r>
    </w:p>
    <w:p w14:paraId="081F713D" w14:textId="1EC39856" w:rsidR="00F36B4F" w:rsidRDefault="000D4830" w:rsidP="000D4830">
      <w:pPr>
        <w:jc w:val="both"/>
        <w:rPr>
          <w:rFonts w:ascii="Times New Roman" w:hAnsi="Times New Roman" w:cs="Times New Roman"/>
          <w:sz w:val="28"/>
          <w:szCs w:val="28"/>
        </w:rPr>
      </w:pPr>
      <w:r>
        <w:rPr>
          <w:rFonts w:ascii="Times New Roman" w:hAnsi="Times New Roman" w:cs="Times New Roman"/>
          <w:sz w:val="28"/>
          <w:szCs w:val="28"/>
        </w:rPr>
        <w:t>Durante el 2021, la Directamar publicó en el boletín estadístico del 2021 las activaciones por tipo de nave y accidente durante el año 2020 demostrando que en naves menores hubo un total de 2 naves hundidas en  la zona de Puerto Montt y un total de 29 naves menores hundidas a lo largo de todo chile</w:t>
      </w:r>
      <w:r w:rsidR="001E6281">
        <w:rPr>
          <w:rFonts w:ascii="Times New Roman" w:hAnsi="Times New Roman" w:cs="Times New Roman"/>
          <w:sz w:val="28"/>
          <w:szCs w:val="28"/>
        </w:rPr>
        <w:t xml:space="preserve">, sumándole a que estamos en un país tan extenso, la zona sur es conocida por sus canales con sus extensas y rigurosas navegaciones, es por ello que en la </w:t>
      </w:r>
      <w:r w:rsidR="00AB386E">
        <w:rPr>
          <w:rFonts w:ascii="Times New Roman" w:hAnsi="Times New Roman" w:cs="Times New Roman"/>
          <w:sz w:val="28"/>
          <w:szCs w:val="28"/>
        </w:rPr>
        <w:t xml:space="preserve">zona de Puerto Montt </w:t>
      </w:r>
      <w:r w:rsidR="001E6281">
        <w:rPr>
          <w:rFonts w:ascii="Times New Roman" w:hAnsi="Times New Roman" w:cs="Times New Roman"/>
          <w:sz w:val="28"/>
          <w:szCs w:val="28"/>
        </w:rPr>
        <w:t xml:space="preserve">también recae para ello la </w:t>
      </w:r>
      <w:r w:rsidR="00AB386E">
        <w:rPr>
          <w:rFonts w:ascii="Times New Roman" w:hAnsi="Times New Roman" w:cs="Times New Roman"/>
          <w:sz w:val="28"/>
          <w:szCs w:val="28"/>
        </w:rPr>
        <w:t>jurisdicción el canal Chacao</w:t>
      </w:r>
      <w:r w:rsidR="001E6281">
        <w:rPr>
          <w:rFonts w:ascii="Times New Roman" w:hAnsi="Times New Roman" w:cs="Times New Roman"/>
          <w:sz w:val="28"/>
          <w:szCs w:val="28"/>
        </w:rPr>
        <w:t>. E</w:t>
      </w:r>
      <w:r w:rsidR="00E84BE4">
        <w:rPr>
          <w:rFonts w:ascii="Times New Roman" w:hAnsi="Times New Roman" w:cs="Times New Roman"/>
          <w:sz w:val="28"/>
          <w:szCs w:val="28"/>
        </w:rPr>
        <w:t xml:space="preserve">ste es un paso complicado para los navegantes, su corriente puede llegar a ser tan fuerte que </w:t>
      </w:r>
      <w:r w:rsidR="001E6281">
        <w:rPr>
          <w:rFonts w:ascii="Times New Roman" w:hAnsi="Times New Roman" w:cs="Times New Roman"/>
          <w:sz w:val="28"/>
          <w:szCs w:val="28"/>
        </w:rPr>
        <w:t xml:space="preserve">incluso en el 2010 se planteó la idea de crear </w:t>
      </w:r>
      <w:r w:rsidR="00E84BE4">
        <w:rPr>
          <w:rFonts w:ascii="Times New Roman" w:hAnsi="Times New Roman" w:cs="Times New Roman"/>
          <w:sz w:val="28"/>
          <w:szCs w:val="28"/>
        </w:rPr>
        <w:t>una central con grandes hélices submarinas</w:t>
      </w:r>
      <w:r w:rsidR="001E6281">
        <w:rPr>
          <w:rFonts w:ascii="Times New Roman" w:hAnsi="Times New Roman" w:cs="Times New Roman"/>
          <w:sz w:val="28"/>
          <w:szCs w:val="28"/>
        </w:rPr>
        <w:t xml:space="preserve"> que al ser movidas generaran electricidad que podría abastecer a la mitad del país</w:t>
      </w:r>
      <w:r w:rsidR="00E84BE4">
        <w:rPr>
          <w:rFonts w:ascii="Times New Roman" w:hAnsi="Times New Roman" w:cs="Times New Roman"/>
          <w:sz w:val="28"/>
          <w:szCs w:val="28"/>
        </w:rPr>
        <w:t xml:space="preserve">, incluso Rodrigo Cienfuegos, ingeniero de la universidad Católica, encabezaba un proyecto que mediría el potencial energético del canal </w:t>
      </w:r>
      <w:r w:rsidR="00F36B4F">
        <w:rPr>
          <w:rFonts w:ascii="Times New Roman" w:hAnsi="Times New Roman" w:cs="Times New Roman"/>
          <w:sz w:val="28"/>
          <w:szCs w:val="28"/>
        </w:rPr>
        <w:t>C</w:t>
      </w:r>
      <w:r w:rsidR="00E84BE4">
        <w:rPr>
          <w:rFonts w:ascii="Times New Roman" w:hAnsi="Times New Roman" w:cs="Times New Roman"/>
          <w:sz w:val="28"/>
          <w:szCs w:val="28"/>
        </w:rPr>
        <w:t>hacao</w:t>
      </w:r>
      <w:r w:rsidR="00F36B4F">
        <w:rPr>
          <w:rFonts w:ascii="Times New Roman" w:hAnsi="Times New Roman" w:cs="Times New Roman"/>
          <w:sz w:val="28"/>
          <w:szCs w:val="28"/>
        </w:rPr>
        <w:t>.</w:t>
      </w:r>
    </w:p>
    <w:p w14:paraId="11D8672E" w14:textId="435AB771" w:rsidR="00F97CC7" w:rsidRDefault="00F36B4F" w:rsidP="000D4830">
      <w:pPr>
        <w:jc w:val="both"/>
        <w:rPr>
          <w:rFonts w:ascii="Times New Roman" w:hAnsi="Times New Roman" w:cs="Times New Roman"/>
          <w:sz w:val="28"/>
          <w:szCs w:val="28"/>
        </w:rPr>
      </w:pPr>
      <w:r>
        <w:rPr>
          <w:rFonts w:ascii="Times New Roman" w:hAnsi="Times New Roman" w:cs="Times New Roman"/>
          <w:sz w:val="28"/>
          <w:szCs w:val="28"/>
        </w:rPr>
        <w:t xml:space="preserve">Este canal es poseedor de. Una corriente tan drástica que incluso el catamarán Tornagaleones sufrió un siniestro que siendo arrastrado por esta fue llevado contra el pilar norte del puente </w:t>
      </w:r>
      <w:r w:rsidR="001E6281">
        <w:rPr>
          <w:rFonts w:ascii="Times New Roman" w:hAnsi="Times New Roman" w:cs="Times New Roman"/>
          <w:sz w:val="28"/>
          <w:szCs w:val="28"/>
        </w:rPr>
        <w:t>causando</w:t>
      </w:r>
      <w:r>
        <w:rPr>
          <w:rFonts w:ascii="Times New Roman" w:hAnsi="Times New Roman" w:cs="Times New Roman"/>
          <w:sz w:val="28"/>
          <w:szCs w:val="28"/>
        </w:rPr>
        <w:t xml:space="preserve"> una ruptura en el casco de la nave, </w:t>
      </w:r>
      <w:r w:rsidR="001E6281">
        <w:rPr>
          <w:rFonts w:ascii="Times New Roman" w:hAnsi="Times New Roman" w:cs="Times New Roman"/>
          <w:sz w:val="28"/>
          <w:szCs w:val="28"/>
        </w:rPr>
        <w:t>filtrándose así</w:t>
      </w:r>
      <w:r>
        <w:rPr>
          <w:rFonts w:ascii="Times New Roman" w:hAnsi="Times New Roman" w:cs="Times New Roman"/>
          <w:sz w:val="28"/>
          <w:szCs w:val="28"/>
        </w:rPr>
        <w:t xml:space="preserve"> agua al interior provocando que su centro de boyantéz se viera en aumento y como resultado posterior a ello fue que su franco abordo quedara hundido en el canal.</w:t>
      </w:r>
    </w:p>
    <w:p w14:paraId="79F7528E" w14:textId="1E7B0BC1" w:rsidR="00F97CC7" w:rsidRDefault="00F97CC7" w:rsidP="000D4830">
      <w:pPr>
        <w:jc w:val="both"/>
        <w:rPr>
          <w:rFonts w:ascii="Times New Roman" w:hAnsi="Times New Roman" w:cs="Times New Roman"/>
          <w:sz w:val="28"/>
          <w:szCs w:val="28"/>
        </w:rPr>
      </w:pPr>
      <w:r>
        <w:rPr>
          <w:rFonts w:ascii="Times New Roman" w:hAnsi="Times New Roman" w:cs="Times New Roman"/>
          <w:sz w:val="28"/>
          <w:szCs w:val="28"/>
        </w:rPr>
        <w:lastRenderedPageBreak/>
        <w:t>Sin embargo en un documento se señala que previa a la maniobra d</w:t>
      </w:r>
      <w:r w:rsidR="00CB7BD3">
        <w:rPr>
          <w:rFonts w:ascii="Times New Roman" w:hAnsi="Times New Roman" w:cs="Times New Roman"/>
          <w:sz w:val="28"/>
          <w:szCs w:val="28"/>
        </w:rPr>
        <w:t xml:space="preserve">e </w:t>
      </w:r>
      <w:r>
        <w:rPr>
          <w:rFonts w:ascii="Times New Roman" w:hAnsi="Times New Roman" w:cs="Times New Roman"/>
          <w:sz w:val="28"/>
          <w:szCs w:val="28"/>
        </w:rPr>
        <w:t>fondeo, la maquinaria de la nave pierde el control por lo que provocó que esta se golpease con la estructura por la banda de estribor de la nave sin poder salir de su posición debido a la corriente del canal</w:t>
      </w:r>
      <w:r w:rsidR="00CB7BD3">
        <w:rPr>
          <w:rFonts w:ascii="Times New Roman" w:hAnsi="Times New Roman" w:cs="Times New Roman"/>
          <w:sz w:val="28"/>
          <w:szCs w:val="28"/>
        </w:rPr>
        <w:t>.</w:t>
      </w:r>
      <w:r w:rsidR="001E6281">
        <w:rPr>
          <w:rFonts w:ascii="Times New Roman" w:hAnsi="Times New Roman" w:cs="Times New Roman"/>
          <w:sz w:val="28"/>
          <w:szCs w:val="28"/>
        </w:rPr>
        <w:t xml:space="preserve"> Es más, una de las fallas más comunes en las embarcaciones es que el motor deje de funcionar y esto se deba </w:t>
      </w:r>
      <w:r w:rsidR="00592BB3">
        <w:rPr>
          <w:rFonts w:ascii="Times New Roman" w:hAnsi="Times New Roman" w:cs="Times New Roman"/>
          <w:sz w:val="28"/>
          <w:szCs w:val="28"/>
        </w:rPr>
        <w:t>en la mayoría de los casos porque el interruptor de corte se ha desconectado, y que al momento de la inspección de la nave se aprobara su zarpe sin tener las condiciones adecuadas para la navegación.</w:t>
      </w:r>
    </w:p>
    <w:p w14:paraId="717EAEEC" w14:textId="284BA80B" w:rsidR="00592BB3" w:rsidRDefault="00592BB3" w:rsidP="000D4830">
      <w:pPr>
        <w:jc w:val="both"/>
        <w:rPr>
          <w:rFonts w:ascii="Times New Roman" w:hAnsi="Times New Roman" w:cs="Times New Roman"/>
          <w:sz w:val="28"/>
          <w:szCs w:val="28"/>
        </w:rPr>
      </w:pPr>
      <w:r>
        <w:rPr>
          <w:rFonts w:ascii="Times New Roman" w:hAnsi="Times New Roman" w:cs="Times New Roman"/>
          <w:sz w:val="28"/>
          <w:szCs w:val="28"/>
        </w:rPr>
        <w:t>Ante todo esto, concluimos que si bien las fallas en los motores pudo haber sido la principal razón del impacto contra el pilar no podemos dejar descartar el factor no menos importante que es la corriente del canal Chacao.</w:t>
      </w:r>
    </w:p>
    <w:p w14:paraId="2E31DFFE" w14:textId="77777777" w:rsidR="00592BB3" w:rsidRDefault="00592BB3" w:rsidP="00695983">
      <w:pPr>
        <w:jc w:val="center"/>
        <w:rPr>
          <w:rFonts w:ascii="Times New Roman" w:eastAsia="Times New Roman" w:hAnsi="Times New Roman" w:cs="Times New Roman"/>
          <w:color w:val="000000" w:themeColor="text1"/>
          <w:lang w:eastAsia="es-MX"/>
        </w:rPr>
      </w:pPr>
    </w:p>
    <w:p w14:paraId="7E20BC5E" w14:textId="77777777" w:rsidR="00592BB3" w:rsidRDefault="00592BB3" w:rsidP="00695983">
      <w:pPr>
        <w:jc w:val="center"/>
        <w:rPr>
          <w:rFonts w:ascii="Times New Roman" w:eastAsia="Times New Roman" w:hAnsi="Times New Roman" w:cs="Times New Roman"/>
          <w:color w:val="000000" w:themeColor="text1"/>
          <w:lang w:eastAsia="es-MX"/>
        </w:rPr>
      </w:pPr>
    </w:p>
    <w:p w14:paraId="5B1619F3" w14:textId="231C678A" w:rsidR="00E84BE4" w:rsidRDefault="00E84BE4" w:rsidP="00695983">
      <w:pPr>
        <w:jc w:val="center"/>
        <w:rPr>
          <w:rFonts w:ascii="Times New Roman" w:eastAsia="Times New Roman" w:hAnsi="Times New Roman" w:cs="Times New Roman"/>
          <w:color w:val="000000" w:themeColor="text1"/>
          <w:lang w:eastAsia="es-MX"/>
        </w:rPr>
      </w:pPr>
    </w:p>
    <w:p w14:paraId="13BCD6BA" w14:textId="4E865CE2" w:rsidR="00592BB3" w:rsidRDefault="00592BB3" w:rsidP="00695983">
      <w:pPr>
        <w:jc w:val="center"/>
        <w:rPr>
          <w:rFonts w:ascii="Times New Roman" w:eastAsia="Times New Roman" w:hAnsi="Times New Roman" w:cs="Times New Roman"/>
          <w:color w:val="000000" w:themeColor="text1"/>
          <w:lang w:eastAsia="es-MX"/>
        </w:rPr>
      </w:pPr>
    </w:p>
    <w:p w14:paraId="13A6369A" w14:textId="6A896605" w:rsidR="00592BB3" w:rsidRDefault="00592BB3" w:rsidP="00695983">
      <w:pPr>
        <w:jc w:val="center"/>
        <w:rPr>
          <w:rFonts w:ascii="Times New Roman" w:eastAsia="Times New Roman" w:hAnsi="Times New Roman" w:cs="Times New Roman"/>
          <w:color w:val="000000" w:themeColor="text1"/>
          <w:lang w:eastAsia="es-MX"/>
        </w:rPr>
      </w:pPr>
    </w:p>
    <w:p w14:paraId="341BB0DF" w14:textId="255D39CC" w:rsidR="00592BB3" w:rsidRDefault="00592BB3" w:rsidP="00695983">
      <w:pPr>
        <w:jc w:val="center"/>
        <w:rPr>
          <w:rFonts w:ascii="Times New Roman" w:eastAsia="Times New Roman" w:hAnsi="Times New Roman" w:cs="Times New Roman"/>
          <w:color w:val="000000" w:themeColor="text1"/>
          <w:lang w:eastAsia="es-MX"/>
        </w:rPr>
      </w:pPr>
    </w:p>
    <w:p w14:paraId="047F1856" w14:textId="1AD54AD3" w:rsidR="00592BB3" w:rsidRDefault="00592BB3" w:rsidP="00695983">
      <w:pPr>
        <w:jc w:val="center"/>
        <w:rPr>
          <w:rFonts w:ascii="Times New Roman" w:eastAsia="Times New Roman" w:hAnsi="Times New Roman" w:cs="Times New Roman"/>
          <w:color w:val="000000" w:themeColor="text1"/>
          <w:lang w:eastAsia="es-MX"/>
        </w:rPr>
      </w:pPr>
    </w:p>
    <w:p w14:paraId="03A4413F" w14:textId="4F67B107" w:rsidR="00592BB3" w:rsidRDefault="00592BB3" w:rsidP="00695983">
      <w:pPr>
        <w:jc w:val="center"/>
        <w:rPr>
          <w:rFonts w:ascii="Times New Roman" w:eastAsia="Times New Roman" w:hAnsi="Times New Roman" w:cs="Times New Roman"/>
          <w:color w:val="000000" w:themeColor="text1"/>
          <w:lang w:eastAsia="es-MX"/>
        </w:rPr>
      </w:pPr>
    </w:p>
    <w:p w14:paraId="57FF3AA6" w14:textId="7579DBBA" w:rsidR="00592BB3" w:rsidRDefault="00592BB3" w:rsidP="00695983">
      <w:pPr>
        <w:jc w:val="center"/>
        <w:rPr>
          <w:rFonts w:ascii="Times New Roman" w:eastAsia="Times New Roman" w:hAnsi="Times New Roman" w:cs="Times New Roman"/>
          <w:color w:val="000000" w:themeColor="text1"/>
          <w:lang w:eastAsia="es-MX"/>
        </w:rPr>
      </w:pPr>
    </w:p>
    <w:p w14:paraId="5EEF5E36" w14:textId="1FFE3056" w:rsidR="00592BB3" w:rsidRDefault="00592BB3" w:rsidP="00695983">
      <w:pPr>
        <w:jc w:val="center"/>
        <w:rPr>
          <w:rFonts w:ascii="Times New Roman" w:eastAsia="Times New Roman" w:hAnsi="Times New Roman" w:cs="Times New Roman"/>
          <w:color w:val="000000" w:themeColor="text1"/>
          <w:lang w:eastAsia="es-MX"/>
        </w:rPr>
      </w:pPr>
    </w:p>
    <w:p w14:paraId="75910A3D" w14:textId="77777777" w:rsidR="00592BB3" w:rsidRDefault="00592BB3" w:rsidP="00695983">
      <w:pPr>
        <w:jc w:val="center"/>
        <w:rPr>
          <w:rFonts w:ascii="Times New Roman" w:hAnsi="Times New Roman" w:cs="Times New Roman"/>
        </w:rPr>
      </w:pPr>
    </w:p>
    <w:p w14:paraId="47F1C4AA" w14:textId="211290BE" w:rsidR="00E84BE4" w:rsidRDefault="00E84BE4" w:rsidP="00695983">
      <w:pPr>
        <w:jc w:val="center"/>
        <w:rPr>
          <w:rFonts w:ascii="Times New Roman" w:hAnsi="Times New Roman" w:cs="Times New Roman"/>
        </w:rPr>
      </w:pPr>
    </w:p>
    <w:p w14:paraId="60477A79" w14:textId="31326FAA" w:rsidR="00E84BE4" w:rsidRDefault="00E84BE4" w:rsidP="00695983">
      <w:pPr>
        <w:jc w:val="center"/>
        <w:rPr>
          <w:rFonts w:ascii="Times New Roman" w:hAnsi="Times New Roman" w:cs="Times New Roman"/>
        </w:rPr>
      </w:pPr>
    </w:p>
    <w:p w14:paraId="76F2A253" w14:textId="554A34A0" w:rsidR="00E84BE4" w:rsidRDefault="00E84BE4" w:rsidP="00695983">
      <w:pPr>
        <w:jc w:val="center"/>
        <w:rPr>
          <w:rFonts w:ascii="Times New Roman" w:hAnsi="Times New Roman" w:cs="Times New Roman"/>
        </w:rPr>
      </w:pPr>
    </w:p>
    <w:p w14:paraId="1AD1BC50" w14:textId="7B3208E6" w:rsidR="00E84BE4" w:rsidRDefault="00E84BE4" w:rsidP="00695983">
      <w:pPr>
        <w:jc w:val="center"/>
        <w:rPr>
          <w:rFonts w:ascii="Times New Roman" w:hAnsi="Times New Roman" w:cs="Times New Roman"/>
        </w:rPr>
      </w:pPr>
    </w:p>
    <w:p w14:paraId="498C5677" w14:textId="27DDF743" w:rsidR="00E84BE4" w:rsidRDefault="00E84BE4" w:rsidP="00695983">
      <w:pPr>
        <w:jc w:val="center"/>
        <w:rPr>
          <w:rFonts w:ascii="Times New Roman" w:hAnsi="Times New Roman" w:cs="Times New Roman"/>
        </w:rPr>
      </w:pPr>
    </w:p>
    <w:p w14:paraId="09638BA0" w14:textId="4AF03B23" w:rsidR="00E84BE4" w:rsidRDefault="00E84BE4" w:rsidP="00695983">
      <w:pPr>
        <w:jc w:val="center"/>
        <w:rPr>
          <w:rFonts w:ascii="Times New Roman" w:hAnsi="Times New Roman" w:cs="Times New Roman"/>
        </w:rPr>
      </w:pPr>
    </w:p>
    <w:p w14:paraId="7D198886" w14:textId="57978293" w:rsidR="00E84BE4" w:rsidRDefault="00E84BE4" w:rsidP="00695983">
      <w:pPr>
        <w:jc w:val="center"/>
        <w:rPr>
          <w:rFonts w:ascii="Times New Roman" w:hAnsi="Times New Roman" w:cs="Times New Roman"/>
        </w:rPr>
      </w:pPr>
    </w:p>
    <w:p w14:paraId="6A793204" w14:textId="4680C3E1" w:rsidR="00E84BE4" w:rsidRDefault="00E84BE4" w:rsidP="00695983">
      <w:pPr>
        <w:jc w:val="center"/>
        <w:rPr>
          <w:rFonts w:ascii="Times New Roman" w:hAnsi="Times New Roman" w:cs="Times New Roman"/>
        </w:rPr>
      </w:pPr>
    </w:p>
    <w:p w14:paraId="54E77550" w14:textId="5473EFEB" w:rsidR="00E84BE4" w:rsidRDefault="00592BB3" w:rsidP="00695983">
      <w:pPr>
        <w:jc w:val="center"/>
        <w:rPr>
          <w:rFonts w:ascii="Times New Roman" w:hAnsi="Times New Roman" w:cs="Times New Roman"/>
          <w:sz w:val="28"/>
          <w:szCs w:val="28"/>
        </w:rPr>
      </w:pPr>
      <w:r w:rsidRPr="00850E44">
        <w:rPr>
          <w:rFonts w:ascii="Times New Roman" w:hAnsi="Times New Roman" w:cs="Times New Roman"/>
          <w:sz w:val="28"/>
          <w:szCs w:val="28"/>
        </w:rPr>
        <w:lastRenderedPageBreak/>
        <w:t xml:space="preserve">Linkografía </w:t>
      </w:r>
    </w:p>
    <w:p w14:paraId="7EC7FFEE" w14:textId="59B24D70" w:rsidR="00850E44" w:rsidRPr="00850E44" w:rsidRDefault="00850E44" w:rsidP="00695983">
      <w:pPr>
        <w:jc w:val="center"/>
        <w:rPr>
          <w:rFonts w:ascii="Times New Roman" w:hAnsi="Times New Roman" w:cs="Times New Roman"/>
          <w:sz w:val="28"/>
          <w:szCs w:val="28"/>
        </w:rPr>
      </w:pPr>
      <w:r>
        <w:rPr>
          <w:rFonts w:ascii="Times New Roman" w:hAnsi="Times New Roman" w:cs="Times New Roman"/>
          <w:sz w:val="28"/>
          <w:szCs w:val="28"/>
        </w:rPr>
        <w:t xml:space="preserve"> </w:t>
      </w:r>
    </w:p>
    <w:p w14:paraId="7CE93E7C" w14:textId="3EB88335" w:rsidR="00E84BE4" w:rsidRDefault="00F97CC7" w:rsidP="00695983">
      <w:pPr>
        <w:jc w:val="center"/>
        <w:rPr>
          <w:rFonts w:ascii="Times New Roman" w:hAnsi="Times New Roman" w:cs="Times New Roman"/>
        </w:rPr>
      </w:pPr>
      <w:hyperlink r:id="rId7" w:history="1">
        <w:r w:rsidRPr="00630929">
          <w:rPr>
            <w:rStyle w:val="Hipervnculo"/>
            <w:rFonts w:ascii="Times New Roman" w:hAnsi="Times New Roman" w:cs="Times New Roman"/>
          </w:rPr>
          <w:t>https://www.conicyt.cl/fondef/2010/11/12/las-corrientes-del-canal-de-chacao-podrian-iluminar-parte-de-chile/</w:t>
        </w:r>
      </w:hyperlink>
    </w:p>
    <w:p w14:paraId="3D1A921E" w14:textId="61972E9A" w:rsidR="00F97CC7" w:rsidRDefault="00F97CC7" w:rsidP="00695983">
      <w:pPr>
        <w:jc w:val="center"/>
        <w:rPr>
          <w:rFonts w:ascii="Times New Roman" w:hAnsi="Times New Roman" w:cs="Times New Roman"/>
        </w:rPr>
      </w:pPr>
      <w:hyperlink r:id="rId8" w:history="1">
        <w:r w:rsidRPr="00630929">
          <w:rPr>
            <w:rStyle w:val="Hipervnculo"/>
            <w:rFonts w:ascii="Times New Roman" w:hAnsi="Times New Roman" w:cs="Times New Roman"/>
          </w:rPr>
          <w:t>https://www.mundomaritimo.cl/noticias/canal-de-chacao-chile-por-segunda-vez-se-registra-una-emergencia-maritima</w:t>
        </w:r>
      </w:hyperlink>
    </w:p>
    <w:p w14:paraId="547CBC05" w14:textId="12AE9C78" w:rsidR="00F97CC7" w:rsidRPr="00695983" w:rsidRDefault="00F97CC7" w:rsidP="00695983">
      <w:pPr>
        <w:jc w:val="center"/>
        <w:rPr>
          <w:rFonts w:ascii="Times New Roman" w:hAnsi="Times New Roman" w:cs="Times New Roman"/>
        </w:rPr>
      </w:pPr>
      <w:r w:rsidRPr="00F97CC7">
        <w:rPr>
          <w:rFonts w:ascii="Times New Roman" w:hAnsi="Times New Roman" w:cs="Times New Roman"/>
        </w:rPr>
        <w:t>https://www.diariochiloe.cl/noticia/emergencias/2021/02/barco-de-traslado-de-trabajadores-se-hundio-en-el-canal-de-chacao</w:t>
      </w:r>
    </w:p>
    <w:sectPr w:rsidR="00F97CC7" w:rsidRPr="00695983">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B8535" w14:textId="77777777" w:rsidR="005B0401" w:rsidRDefault="005B0401" w:rsidP="00850E44">
      <w:pPr>
        <w:spacing w:after="0" w:line="240" w:lineRule="auto"/>
      </w:pPr>
      <w:r>
        <w:separator/>
      </w:r>
    </w:p>
  </w:endnote>
  <w:endnote w:type="continuationSeparator" w:id="0">
    <w:p w14:paraId="0FC44366" w14:textId="77777777" w:rsidR="005B0401" w:rsidRDefault="005B0401" w:rsidP="00850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8855A" w14:textId="77777777" w:rsidR="005B0401" w:rsidRDefault="005B0401" w:rsidP="00850E44">
      <w:pPr>
        <w:spacing w:after="0" w:line="240" w:lineRule="auto"/>
      </w:pPr>
      <w:r>
        <w:separator/>
      </w:r>
    </w:p>
  </w:footnote>
  <w:footnote w:type="continuationSeparator" w:id="0">
    <w:p w14:paraId="01CB7140" w14:textId="77777777" w:rsidR="005B0401" w:rsidRDefault="005B0401" w:rsidP="00850E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A967D" w14:textId="2333B124" w:rsidR="00850E44" w:rsidRPr="00850E44" w:rsidRDefault="00850E44" w:rsidP="00850E44">
    <w:pPr>
      <w:pStyle w:val="Encabezado"/>
      <w:jc w:val="right"/>
      <w:rPr>
        <w:rFonts w:ascii="Century Schoolbook" w:hAnsi="Century Schoolbook"/>
        <w:i/>
        <w:iCs/>
        <w:sz w:val="24"/>
        <w:szCs w:val="24"/>
      </w:rPr>
    </w:pPr>
    <w:r w:rsidRPr="00850E44">
      <w:rPr>
        <w:rFonts w:ascii="Century Schoolbook" w:hAnsi="Century Schoolbook"/>
        <w:i/>
        <w:iCs/>
        <w:sz w:val="24"/>
        <w:szCs w:val="24"/>
      </w:rPr>
      <w:t xml:space="preserve">Catalina Mella Villegas </w:t>
    </w:r>
    <w:r w:rsidRPr="00850E44">
      <w:rPr>
        <w:rFonts w:ascii="Century Schoolbook" w:hAnsi="Century Schoolbook"/>
        <w:i/>
        <w:iCs/>
        <w:sz w:val="24"/>
        <w:szCs w:val="24"/>
      </w:rPr>
      <w:tab/>
    </w:r>
    <w:r w:rsidRPr="00850E44">
      <w:rPr>
        <w:rFonts w:ascii="Century Schoolbook" w:hAnsi="Century Schoolbook"/>
        <w:i/>
        <w:iCs/>
        <w:sz w:val="24"/>
        <w:szCs w:val="24"/>
      </w:rPr>
      <w:tab/>
      <w:t>3L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8800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983"/>
    <w:rsid w:val="000D4830"/>
    <w:rsid w:val="001E6281"/>
    <w:rsid w:val="00592BB3"/>
    <w:rsid w:val="005B0401"/>
    <w:rsid w:val="00695983"/>
    <w:rsid w:val="00850E44"/>
    <w:rsid w:val="00930B37"/>
    <w:rsid w:val="00A5146E"/>
    <w:rsid w:val="00AB386E"/>
    <w:rsid w:val="00C453E1"/>
    <w:rsid w:val="00CB7BD3"/>
    <w:rsid w:val="00CC579D"/>
    <w:rsid w:val="00E84BE4"/>
    <w:rsid w:val="00EA2985"/>
    <w:rsid w:val="00F36B4F"/>
    <w:rsid w:val="00F97CC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B9AF0"/>
  <w15:chartTrackingRefBased/>
  <w15:docId w15:val="{98EF0103-63F9-E043-B50A-4EC95DD06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983"/>
  </w:style>
  <w:style w:type="paragraph" w:styleId="Ttulo1">
    <w:name w:val="heading 1"/>
    <w:basedOn w:val="Normal"/>
    <w:next w:val="Normal"/>
    <w:link w:val="Ttulo1Car"/>
    <w:uiPriority w:val="9"/>
    <w:qFormat/>
    <w:rsid w:val="0069598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unhideWhenUsed/>
    <w:qFormat/>
    <w:rsid w:val="0069598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695983"/>
    <w:pPr>
      <w:keepNext/>
      <w:keepLines/>
      <w:spacing w:before="200" w:after="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uiPriority w:val="9"/>
    <w:semiHidden/>
    <w:unhideWhenUsed/>
    <w:qFormat/>
    <w:rsid w:val="00695983"/>
    <w:pPr>
      <w:keepNext/>
      <w:keepLines/>
      <w:spacing w:before="200" w:after="0"/>
      <w:outlineLvl w:val="3"/>
    </w:pPr>
    <w:rPr>
      <w:rFonts w:asciiTheme="majorHAnsi" w:eastAsiaTheme="majorEastAsia" w:hAnsiTheme="majorHAnsi" w:cstheme="majorBidi"/>
      <w:b/>
      <w:bCs/>
      <w:i/>
      <w:iCs/>
      <w:color w:val="4472C4" w:themeColor="accent1"/>
    </w:rPr>
  </w:style>
  <w:style w:type="paragraph" w:styleId="Ttulo5">
    <w:name w:val="heading 5"/>
    <w:basedOn w:val="Normal"/>
    <w:next w:val="Normal"/>
    <w:link w:val="Ttulo5Car"/>
    <w:uiPriority w:val="9"/>
    <w:semiHidden/>
    <w:unhideWhenUsed/>
    <w:qFormat/>
    <w:rsid w:val="00695983"/>
    <w:pPr>
      <w:keepNext/>
      <w:keepLines/>
      <w:spacing w:before="200" w:after="0"/>
      <w:outlineLvl w:val="4"/>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695983"/>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Ttulo7">
    <w:name w:val="heading 7"/>
    <w:basedOn w:val="Normal"/>
    <w:next w:val="Normal"/>
    <w:link w:val="Ttulo7Car"/>
    <w:uiPriority w:val="9"/>
    <w:semiHidden/>
    <w:unhideWhenUsed/>
    <w:qFormat/>
    <w:rsid w:val="0069598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695983"/>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Ttulo9">
    <w:name w:val="heading 9"/>
    <w:basedOn w:val="Normal"/>
    <w:next w:val="Normal"/>
    <w:link w:val="Ttulo9Car"/>
    <w:uiPriority w:val="9"/>
    <w:semiHidden/>
    <w:unhideWhenUsed/>
    <w:qFormat/>
    <w:rsid w:val="0069598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5983"/>
    <w:rPr>
      <w:rFonts w:asciiTheme="majorHAnsi" w:eastAsiaTheme="majorEastAsia" w:hAnsiTheme="majorHAnsi" w:cstheme="majorBidi"/>
      <w:b/>
      <w:bCs/>
      <w:color w:val="2F5496" w:themeColor="accent1" w:themeShade="BF"/>
      <w:sz w:val="28"/>
      <w:szCs w:val="28"/>
    </w:rPr>
  </w:style>
  <w:style w:type="character" w:customStyle="1" w:styleId="Ttulo2Car">
    <w:name w:val="Título 2 Car"/>
    <w:basedOn w:val="Fuentedeprrafopredeter"/>
    <w:link w:val="Ttulo2"/>
    <w:uiPriority w:val="9"/>
    <w:rsid w:val="00695983"/>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695983"/>
    <w:rPr>
      <w:rFonts w:asciiTheme="majorHAnsi" w:eastAsiaTheme="majorEastAsia" w:hAnsiTheme="majorHAnsi" w:cstheme="majorBidi"/>
      <w:b/>
      <w:bCs/>
      <w:color w:val="4472C4" w:themeColor="accent1"/>
    </w:rPr>
  </w:style>
  <w:style w:type="character" w:customStyle="1" w:styleId="Ttulo4Car">
    <w:name w:val="Título 4 Car"/>
    <w:basedOn w:val="Fuentedeprrafopredeter"/>
    <w:link w:val="Ttulo4"/>
    <w:uiPriority w:val="9"/>
    <w:semiHidden/>
    <w:rsid w:val="00695983"/>
    <w:rPr>
      <w:rFonts w:asciiTheme="majorHAnsi" w:eastAsiaTheme="majorEastAsia" w:hAnsiTheme="majorHAnsi" w:cstheme="majorBidi"/>
      <w:b/>
      <w:bCs/>
      <w:i/>
      <w:iCs/>
      <w:color w:val="4472C4" w:themeColor="accent1"/>
    </w:rPr>
  </w:style>
  <w:style w:type="character" w:customStyle="1" w:styleId="Ttulo5Car">
    <w:name w:val="Título 5 Car"/>
    <w:basedOn w:val="Fuentedeprrafopredeter"/>
    <w:link w:val="Ttulo5"/>
    <w:uiPriority w:val="9"/>
    <w:semiHidden/>
    <w:rsid w:val="00695983"/>
    <w:rPr>
      <w:rFonts w:asciiTheme="majorHAnsi" w:eastAsiaTheme="majorEastAsia" w:hAnsiTheme="majorHAnsi" w:cstheme="majorBidi"/>
      <w:color w:val="1F3763" w:themeColor="accent1" w:themeShade="7F"/>
    </w:rPr>
  </w:style>
  <w:style w:type="character" w:customStyle="1" w:styleId="Ttulo6Car">
    <w:name w:val="Título 6 Car"/>
    <w:basedOn w:val="Fuentedeprrafopredeter"/>
    <w:link w:val="Ttulo6"/>
    <w:uiPriority w:val="9"/>
    <w:semiHidden/>
    <w:rsid w:val="00695983"/>
    <w:rPr>
      <w:rFonts w:asciiTheme="majorHAnsi" w:eastAsiaTheme="majorEastAsia" w:hAnsiTheme="majorHAnsi" w:cstheme="majorBidi"/>
      <w:i/>
      <w:iCs/>
      <w:color w:val="1F3763" w:themeColor="accent1" w:themeShade="7F"/>
    </w:rPr>
  </w:style>
  <w:style w:type="character" w:customStyle="1" w:styleId="Ttulo7Car">
    <w:name w:val="Título 7 Car"/>
    <w:basedOn w:val="Fuentedeprrafopredeter"/>
    <w:link w:val="Ttulo7"/>
    <w:uiPriority w:val="9"/>
    <w:semiHidden/>
    <w:rsid w:val="00695983"/>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695983"/>
    <w:rPr>
      <w:rFonts w:asciiTheme="majorHAnsi" w:eastAsiaTheme="majorEastAsia" w:hAnsiTheme="majorHAnsi" w:cstheme="majorBidi"/>
      <w:color w:val="4472C4" w:themeColor="accent1"/>
      <w:sz w:val="20"/>
      <w:szCs w:val="20"/>
    </w:rPr>
  </w:style>
  <w:style w:type="character" w:customStyle="1" w:styleId="Ttulo9Car">
    <w:name w:val="Título 9 Car"/>
    <w:basedOn w:val="Fuentedeprrafopredeter"/>
    <w:link w:val="Ttulo9"/>
    <w:uiPriority w:val="9"/>
    <w:semiHidden/>
    <w:rsid w:val="00695983"/>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695983"/>
    <w:pPr>
      <w:spacing w:line="240" w:lineRule="auto"/>
    </w:pPr>
    <w:rPr>
      <w:b/>
      <w:bCs/>
      <w:color w:val="4472C4" w:themeColor="accent1"/>
      <w:sz w:val="18"/>
      <w:szCs w:val="18"/>
    </w:rPr>
  </w:style>
  <w:style w:type="paragraph" w:styleId="Ttulo">
    <w:name w:val="Title"/>
    <w:basedOn w:val="Normal"/>
    <w:next w:val="Normal"/>
    <w:link w:val="TtuloCar"/>
    <w:uiPriority w:val="10"/>
    <w:qFormat/>
    <w:rsid w:val="00695983"/>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695983"/>
    <w:rPr>
      <w:rFonts w:asciiTheme="majorHAnsi" w:eastAsiaTheme="majorEastAsia" w:hAnsiTheme="majorHAnsi" w:cstheme="majorBidi"/>
      <w:color w:val="323E4F" w:themeColor="text2" w:themeShade="BF"/>
      <w:spacing w:val="5"/>
      <w:kern w:val="28"/>
      <w:sz w:val="52"/>
      <w:szCs w:val="52"/>
    </w:rPr>
  </w:style>
  <w:style w:type="paragraph" w:styleId="Subttulo">
    <w:name w:val="Subtitle"/>
    <w:basedOn w:val="Normal"/>
    <w:next w:val="Normal"/>
    <w:link w:val="SubttuloCar"/>
    <w:uiPriority w:val="11"/>
    <w:qFormat/>
    <w:rsid w:val="00695983"/>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695983"/>
    <w:rPr>
      <w:rFonts w:asciiTheme="majorHAnsi" w:eastAsiaTheme="majorEastAsia" w:hAnsiTheme="majorHAnsi" w:cstheme="majorBidi"/>
      <w:i/>
      <w:iCs/>
      <w:color w:val="4472C4" w:themeColor="accent1"/>
      <w:spacing w:val="15"/>
      <w:sz w:val="24"/>
      <w:szCs w:val="24"/>
    </w:rPr>
  </w:style>
  <w:style w:type="character" w:styleId="Textoennegrita">
    <w:name w:val="Strong"/>
    <w:basedOn w:val="Fuentedeprrafopredeter"/>
    <w:uiPriority w:val="22"/>
    <w:qFormat/>
    <w:rsid w:val="00695983"/>
    <w:rPr>
      <w:b/>
      <w:bCs/>
    </w:rPr>
  </w:style>
  <w:style w:type="character" w:styleId="nfasis">
    <w:name w:val="Emphasis"/>
    <w:basedOn w:val="Fuentedeprrafopredeter"/>
    <w:uiPriority w:val="20"/>
    <w:qFormat/>
    <w:rsid w:val="00695983"/>
    <w:rPr>
      <w:i/>
      <w:iCs/>
    </w:rPr>
  </w:style>
  <w:style w:type="paragraph" w:styleId="Sinespaciado">
    <w:name w:val="No Spacing"/>
    <w:link w:val="SinespaciadoCar"/>
    <w:uiPriority w:val="1"/>
    <w:qFormat/>
    <w:rsid w:val="00695983"/>
    <w:pPr>
      <w:spacing w:after="0" w:line="240" w:lineRule="auto"/>
    </w:pPr>
  </w:style>
  <w:style w:type="character" w:customStyle="1" w:styleId="SinespaciadoCar">
    <w:name w:val="Sin espaciado Car"/>
    <w:basedOn w:val="Fuentedeprrafopredeter"/>
    <w:link w:val="Sinespaciado"/>
    <w:uiPriority w:val="1"/>
    <w:rsid w:val="00695983"/>
  </w:style>
  <w:style w:type="paragraph" w:styleId="Prrafodelista">
    <w:name w:val="List Paragraph"/>
    <w:basedOn w:val="Normal"/>
    <w:uiPriority w:val="34"/>
    <w:qFormat/>
    <w:rsid w:val="00695983"/>
    <w:pPr>
      <w:ind w:left="720"/>
      <w:contextualSpacing/>
    </w:pPr>
  </w:style>
  <w:style w:type="paragraph" w:styleId="Cita">
    <w:name w:val="Quote"/>
    <w:basedOn w:val="Normal"/>
    <w:next w:val="Normal"/>
    <w:link w:val="CitaCar"/>
    <w:uiPriority w:val="29"/>
    <w:qFormat/>
    <w:rsid w:val="00695983"/>
    <w:rPr>
      <w:i/>
      <w:iCs/>
      <w:color w:val="000000" w:themeColor="text1"/>
    </w:rPr>
  </w:style>
  <w:style w:type="character" w:customStyle="1" w:styleId="CitaCar">
    <w:name w:val="Cita Car"/>
    <w:basedOn w:val="Fuentedeprrafopredeter"/>
    <w:link w:val="Cita"/>
    <w:uiPriority w:val="29"/>
    <w:rsid w:val="00695983"/>
    <w:rPr>
      <w:i/>
      <w:iCs/>
      <w:color w:val="000000" w:themeColor="text1"/>
    </w:rPr>
  </w:style>
  <w:style w:type="paragraph" w:styleId="Citadestacada">
    <w:name w:val="Intense Quote"/>
    <w:basedOn w:val="Normal"/>
    <w:next w:val="Normal"/>
    <w:link w:val="CitadestacadaCar"/>
    <w:uiPriority w:val="30"/>
    <w:qFormat/>
    <w:rsid w:val="00695983"/>
    <w:pPr>
      <w:pBdr>
        <w:bottom w:val="single" w:sz="4" w:space="4" w:color="4472C4" w:themeColor="accent1"/>
      </w:pBdr>
      <w:spacing w:before="200" w:after="280"/>
      <w:ind w:left="936" w:right="936"/>
    </w:pPr>
    <w:rPr>
      <w:b/>
      <w:bCs/>
      <w:i/>
      <w:iCs/>
      <w:color w:val="4472C4" w:themeColor="accent1"/>
    </w:rPr>
  </w:style>
  <w:style w:type="character" w:customStyle="1" w:styleId="CitadestacadaCar">
    <w:name w:val="Cita destacada Car"/>
    <w:basedOn w:val="Fuentedeprrafopredeter"/>
    <w:link w:val="Citadestacada"/>
    <w:uiPriority w:val="30"/>
    <w:rsid w:val="00695983"/>
    <w:rPr>
      <w:b/>
      <w:bCs/>
      <w:i/>
      <w:iCs/>
      <w:color w:val="4472C4" w:themeColor="accent1"/>
    </w:rPr>
  </w:style>
  <w:style w:type="character" w:styleId="nfasissutil">
    <w:name w:val="Subtle Emphasis"/>
    <w:basedOn w:val="Fuentedeprrafopredeter"/>
    <w:uiPriority w:val="19"/>
    <w:qFormat/>
    <w:rsid w:val="00695983"/>
    <w:rPr>
      <w:i/>
      <w:iCs/>
      <w:color w:val="808080" w:themeColor="text1" w:themeTint="7F"/>
    </w:rPr>
  </w:style>
  <w:style w:type="character" w:styleId="nfasisintenso">
    <w:name w:val="Intense Emphasis"/>
    <w:basedOn w:val="Fuentedeprrafopredeter"/>
    <w:uiPriority w:val="21"/>
    <w:qFormat/>
    <w:rsid w:val="00695983"/>
    <w:rPr>
      <w:b/>
      <w:bCs/>
      <w:i/>
      <w:iCs/>
      <w:color w:val="4472C4" w:themeColor="accent1"/>
    </w:rPr>
  </w:style>
  <w:style w:type="character" w:styleId="Referenciasutil">
    <w:name w:val="Subtle Reference"/>
    <w:basedOn w:val="Fuentedeprrafopredeter"/>
    <w:uiPriority w:val="31"/>
    <w:qFormat/>
    <w:rsid w:val="00695983"/>
    <w:rPr>
      <w:smallCaps/>
      <w:color w:val="ED7D31" w:themeColor="accent2"/>
      <w:u w:val="single"/>
    </w:rPr>
  </w:style>
  <w:style w:type="character" w:styleId="Referenciaintensa">
    <w:name w:val="Intense Reference"/>
    <w:basedOn w:val="Fuentedeprrafopredeter"/>
    <w:uiPriority w:val="32"/>
    <w:qFormat/>
    <w:rsid w:val="00695983"/>
    <w:rPr>
      <w:b/>
      <w:bCs/>
      <w:smallCaps/>
      <w:color w:val="ED7D31" w:themeColor="accent2"/>
      <w:spacing w:val="5"/>
      <w:u w:val="single"/>
    </w:rPr>
  </w:style>
  <w:style w:type="character" w:styleId="Ttulodellibro">
    <w:name w:val="Book Title"/>
    <w:basedOn w:val="Fuentedeprrafopredeter"/>
    <w:uiPriority w:val="33"/>
    <w:qFormat/>
    <w:rsid w:val="00695983"/>
    <w:rPr>
      <w:b/>
      <w:bCs/>
      <w:smallCaps/>
      <w:spacing w:val="5"/>
    </w:rPr>
  </w:style>
  <w:style w:type="paragraph" w:styleId="TtuloTDC">
    <w:name w:val="TOC Heading"/>
    <w:basedOn w:val="Ttulo1"/>
    <w:next w:val="Normal"/>
    <w:uiPriority w:val="39"/>
    <w:semiHidden/>
    <w:unhideWhenUsed/>
    <w:qFormat/>
    <w:rsid w:val="00695983"/>
    <w:pPr>
      <w:outlineLvl w:val="9"/>
    </w:pPr>
  </w:style>
  <w:style w:type="paragraph" w:customStyle="1" w:styleId="PersonalName">
    <w:name w:val="Personal Name"/>
    <w:basedOn w:val="Ttulo"/>
    <w:rsid w:val="00695983"/>
    <w:rPr>
      <w:b/>
      <w:caps/>
      <w:color w:val="000000"/>
      <w:sz w:val="28"/>
      <w:szCs w:val="28"/>
    </w:rPr>
  </w:style>
  <w:style w:type="character" w:styleId="Hipervnculo">
    <w:name w:val="Hyperlink"/>
    <w:basedOn w:val="Fuentedeprrafopredeter"/>
    <w:uiPriority w:val="99"/>
    <w:unhideWhenUsed/>
    <w:rsid w:val="00F97CC7"/>
    <w:rPr>
      <w:color w:val="0563C1" w:themeColor="hyperlink"/>
      <w:u w:val="single"/>
    </w:rPr>
  </w:style>
  <w:style w:type="character" w:styleId="Mencinsinresolver">
    <w:name w:val="Unresolved Mention"/>
    <w:basedOn w:val="Fuentedeprrafopredeter"/>
    <w:uiPriority w:val="99"/>
    <w:semiHidden/>
    <w:unhideWhenUsed/>
    <w:rsid w:val="00F97CC7"/>
    <w:rPr>
      <w:color w:val="605E5C"/>
      <w:shd w:val="clear" w:color="auto" w:fill="E1DFDD"/>
    </w:rPr>
  </w:style>
  <w:style w:type="paragraph" w:styleId="Encabezado">
    <w:name w:val="header"/>
    <w:basedOn w:val="Normal"/>
    <w:link w:val="EncabezadoCar"/>
    <w:uiPriority w:val="99"/>
    <w:unhideWhenUsed/>
    <w:rsid w:val="00850E4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50E44"/>
  </w:style>
  <w:style w:type="paragraph" w:styleId="Piedepgina">
    <w:name w:val="footer"/>
    <w:basedOn w:val="Normal"/>
    <w:link w:val="PiedepginaCar"/>
    <w:uiPriority w:val="99"/>
    <w:unhideWhenUsed/>
    <w:rsid w:val="00850E4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0E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ndomaritimo.cl/noticias/canal-de-chacao-chile-por-segunda-vez-se-registra-una-emergencia-maritima" TargetMode="External"/><Relationship Id="rId3" Type="http://schemas.openxmlformats.org/officeDocument/2006/relationships/settings" Target="settings.xml"/><Relationship Id="rId7" Type="http://schemas.openxmlformats.org/officeDocument/2006/relationships/hyperlink" Target="https://www.conicyt.cl/fondef/2010/11/12/las-corrientes-del-canal-de-chacao-podrian-iluminar-parte-de-chi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538</Words>
  <Characters>2962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MELLA VILLEGAS CATALINA A</dc:creator>
  <cp:keywords/>
  <dc:description/>
  <cp:lastModifiedBy>MELLA VILLEGAS CATALINA A</cp:lastModifiedBy>
  <cp:revision>3</cp:revision>
  <dcterms:created xsi:type="dcterms:W3CDTF">2023-03-07T17:47:00Z</dcterms:created>
  <dcterms:modified xsi:type="dcterms:W3CDTF">2023-03-09T10:19:00Z</dcterms:modified>
</cp:coreProperties>
</file>