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0E4334" w:rsidRDefault="005F6B05" w:rsidP="000E4334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0E4334">
        <w:rPr>
          <w:rFonts w:ascii="Arial" w:hAnsi="Arial" w:cs="Arial"/>
          <w:b/>
          <w:bCs/>
          <w:sz w:val="24"/>
        </w:rPr>
        <w:t>DORMITORIO</w:t>
      </w:r>
    </w:p>
    <w:p w:rsidR="005F6B05" w:rsidRPr="000E4334" w:rsidRDefault="005F6B05" w:rsidP="000E4334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CAMAS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1plaza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1,5 plaza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2 plazas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King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Super King</w:t>
      </w:r>
    </w:p>
    <w:p w:rsidR="005F6B05" w:rsidRPr="000E4334" w:rsidRDefault="005F6B05" w:rsidP="000E4334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0E4334">
        <w:rPr>
          <w:rFonts w:ascii="Arial" w:hAnsi="Arial" w:cs="Arial"/>
          <w:b/>
          <w:bCs/>
          <w:sz w:val="24"/>
        </w:rPr>
        <w:t>COLCHONES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1plaza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1,5 plaza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2 plazas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Colchones de espuma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King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Super King</w:t>
      </w:r>
    </w:p>
    <w:p w:rsidR="005F6B05" w:rsidRPr="000E4334" w:rsidRDefault="005F6B05" w:rsidP="000E4334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0E4334">
        <w:rPr>
          <w:rFonts w:ascii="Arial" w:hAnsi="Arial" w:cs="Arial"/>
          <w:b/>
          <w:bCs/>
          <w:sz w:val="24"/>
        </w:rPr>
        <w:t>ROPA DE CAMA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Almohadas y fundas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Cojines y pieceras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Cubrecamas y quilts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Cubrecolchón   y  toppers</w:t>
      </w:r>
    </w:p>
    <w:p w:rsidR="005F6B05" w:rsidRPr="000E4334" w:rsidRDefault="005F6B05" w:rsidP="000E433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0E4334">
        <w:rPr>
          <w:rFonts w:ascii="Arial" w:hAnsi="Arial" w:cs="Arial"/>
          <w:sz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0E4334" w:rsidRDefault="000E4334" w:rsidP="005F6B05">
      <w:pPr>
        <w:jc w:val="both"/>
      </w:pPr>
    </w:p>
    <w:p w:rsidR="000E4334" w:rsidRDefault="000E4334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1931FC" w:rsidRDefault="001931FC" w:rsidP="00571EF8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 w:rsidRPr="000E4334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lastRenderedPageBreak/>
        <w:t>BAE suministrará equipos para el lanzador de misiles MK 41 de las fragatas Adelaide de la Armada de Chile</w:t>
      </w:r>
    </w:p>
    <w:p w:rsidR="00571EF8" w:rsidRDefault="00571EF8" w:rsidP="00571EF8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2038985</wp:posOffset>
            </wp:positionH>
            <wp:positionV relativeFrom="paragraph">
              <wp:posOffset>67945</wp:posOffset>
            </wp:positionV>
            <wp:extent cx="1948815" cy="966470"/>
            <wp:effectExtent l="19050" t="0" r="0" b="0"/>
            <wp:wrapTight wrapText="bothSides">
              <wp:wrapPolygon edited="0">
                <wp:start x="-211" y="0"/>
                <wp:lineTo x="-211" y="21288"/>
                <wp:lineTo x="21537" y="21288"/>
                <wp:lineTo x="21537" y="0"/>
                <wp:lineTo x="-211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66181" t="22044" r="4668" b="61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966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1EF8" w:rsidRDefault="00571EF8" w:rsidP="00571EF8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</w:p>
    <w:p w:rsidR="00571EF8" w:rsidRPr="000E4334" w:rsidRDefault="00571EF8" w:rsidP="00571EF8">
      <w:pPr>
        <w:shd w:val="clear" w:color="auto" w:fill="FFFFFF"/>
        <w:spacing w:after="255"/>
        <w:jc w:val="both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</w:p>
    <w:p w:rsidR="00474F26" w:rsidRPr="005F6B05" w:rsidRDefault="00474F26" w:rsidP="00571EF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474F26" w:rsidRPr="005F6B05" w:rsidSect="000E4334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571EF8" w:rsidRDefault="001931FC" w:rsidP="00571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571EF8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adjudicó a</w:t>
      </w:r>
      <w:r w:rsidRPr="00571EF8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(VLS) 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) en servicio en las fragatas antiaéreas clase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Adelaide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de la </w:t>
      </w:r>
      <w:r w:rsidRPr="00571EF8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Armada de Chile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</w:t>
      </w:r>
    </w:p>
    <w:p w:rsidR="001931FC" w:rsidRPr="00571EF8" w:rsidRDefault="001931FC" w:rsidP="00571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acuerdo está valorado en 55,2 millones de dólares y combina compras de Estados Unidos (99%) y de los gobiernos de Japón y Chile (1%). En el caso de estos últimos dos pa</w:t>
      </w:r>
      <w:r w:rsid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íses, la compra se efectúa en el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 xml:space="preserve"> marco del 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programa de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(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FMS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por su sigla en inglés).</w:t>
      </w:r>
    </w:p>
    <w:p w:rsidR="001931FC" w:rsidRPr="00571EF8" w:rsidRDefault="001931FC" w:rsidP="00571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571EF8" w:rsidRDefault="001931FC" w:rsidP="00571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organismo estadounidense contratante de este servicio es el </w:t>
      </w:r>
      <w:r w:rsidR="00571EF8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 xml:space="preserve">Naval Sea SystemsCommand </w:t>
      </w:r>
      <w:r w:rsidRPr="00571EF8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(Navsea)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571EF8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y se espera que esté terminado en el mes de febrero del año 2024.</w:t>
      </w:r>
    </w:p>
    <w:p w:rsidR="00474F26" w:rsidRPr="00571EF8" w:rsidRDefault="00474F26" w:rsidP="00571EF8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sectPr w:rsidR="00474F26" w:rsidRPr="00571EF8" w:rsidSect="00571EF8">
          <w:type w:val="continuous"/>
          <w:pgSz w:w="12240" w:h="15840"/>
          <w:pgMar w:top="1418" w:right="1134" w:bottom="1418" w:left="1134" w:header="709" w:footer="709" w:gutter="567"/>
          <w:cols w:num="2" w:space="708"/>
          <w:docGrid w:linePitch="360"/>
        </w:sectPr>
      </w:pPr>
    </w:p>
    <w:p w:rsidR="001931FC" w:rsidRPr="00571EF8" w:rsidRDefault="001931FC" w:rsidP="00571EF8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1931FC" w:rsidRPr="00571EF8" w:rsidSect="000E4334"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571EF8" w:rsidRDefault="001931FC" w:rsidP="00571EF8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VLS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es un sistema de lanzamiento vertical de misiles desde unidades de superficie desarrollado por </w:t>
      </w:r>
      <w:r w:rsidRPr="00571EF8">
        <w:rPr>
          <w:rFonts w:ascii="Arial" w:eastAsia="Times New Roman" w:hAnsi="Arial" w:cs="Arial"/>
          <w:b/>
          <w:bCs/>
          <w:color w:val="333333"/>
          <w:sz w:val="24"/>
          <w:szCs w:val="20"/>
          <w:bdr w:val="none" w:sz="0" w:space="0" w:color="auto" w:frame="1"/>
          <w:lang w:eastAsia="es-CL"/>
        </w:rPr>
        <w:t>Lockheed Martin 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que permite efectuar ataques y contrarrestar de manera rápida amenazas de todo tipo.</w:t>
      </w:r>
    </w:p>
    <w:p w:rsidR="001931FC" w:rsidRPr="005F6B05" w:rsidRDefault="001931FC" w:rsidP="00571EF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Este sistema puede disparar misiles antiaéreos de las familias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SM-2 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y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SM-3 Standard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RIM-7 Sea Sparrow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y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RIM-162 ESSM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cohetes antisubmarinos 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RUM-139 VL-Asroc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y misiles de crucero</w:t>
      </w:r>
      <w:r w:rsidRPr="00571EF8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RGM-109 Tomahawk</w:t>
      </w:r>
      <w:r w:rsidRPr="00571EF8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 Se instalan en módulos de ocho celdas que comparten un sistema de escape ubicada entre las dos filas de cuatro unidades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.</w:t>
      </w:r>
    </w:p>
    <w:p w:rsidR="00E70428" w:rsidRPr="005F6B05" w:rsidRDefault="00E70428" w:rsidP="00571EF8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C53DDF" w:rsidRPr="001931FC" w:rsidRDefault="00C53DDF" w:rsidP="001931FC">
      <w:pPr>
        <w:jc w:val="both"/>
      </w:pPr>
    </w:p>
    <w:sectPr w:rsidR="00C53DDF" w:rsidRPr="001931FC" w:rsidSect="000E4334">
      <w:type w:val="continuous"/>
      <w:pgSz w:w="12240" w:h="15840"/>
      <w:pgMar w:top="1418" w:right="1134" w:bottom="1418" w:left="1134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46C" w:rsidRDefault="00CF446C" w:rsidP="000E4334">
      <w:pPr>
        <w:spacing w:after="0" w:line="240" w:lineRule="auto"/>
      </w:pPr>
      <w:r>
        <w:separator/>
      </w:r>
    </w:p>
  </w:endnote>
  <w:endnote w:type="continuationSeparator" w:id="1">
    <w:p w:rsidR="00CF446C" w:rsidRDefault="00CF446C" w:rsidP="000E4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9379"/>
      <w:docPartObj>
        <w:docPartGallery w:val="Page Numbers (Bottom of Page)"/>
        <w:docPartUnique/>
      </w:docPartObj>
    </w:sdtPr>
    <w:sdtContent>
      <w:p w:rsidR="000E4334" w:rsidRDefault="001C1B97">
        <w:pPr>
          <w:pStyle w:val="Piedepgina"/>
          <w:jc w:val="center"/>
        </w:pPr>
        <w:fldSimple w:instr=" PAGE   \* MERGEFORMAT ">
          <w:r w:rsidR="00B912BF">
            <w:rPr>
              <w:noProof/>
            </w:rPr>
            <w:t>1</w:t>
          </w:r>
        </w:fldSimple>
      </w:p>
    </w:sdtContent>
  </w:sdt>
  <w:p w:rsidR="000E4334" w:rsidRDefault="000E433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46C" w:rsidRDefault="00CF446C" w:rsidP="000E4334">
      <w:pPr>
        <w:spacing w:after="0" w:line="240" w:lineRule="auto"/>
      </w:pPr>
      <w:r>
        <w:separator/>
      </w:r>
    </w:p>
  </w:footnote>
  <w:footnote w:type="continuationSeparator" w:id="1">
    <w:p w:rsidR="00CF446C" w:rsidRDefault="00CF446C" w:rsidP="000E4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334" w:rsidRPr="000E4334" w:rsidRDefault="000E4334">
    <w:pPr>
      <w:pStyle w:val="Encabezado"/>
      <w:rPr>
        <w:rFonts w:ascii="Arial" w:hAnsi="Arial" w:cs="Arial"/>
        <w:b/>
        <w:sz w:val="18"/>
      </w:rPr>
    </w:pPr>
    <w:r w:rsidRPr="000E4334">
      <w:rPr>
        <w:rFonts w:ascii="Arial" w:hAnsi="Arial" w:cs="Arial"/>
        <w:b/>
        <w:sz w:val="18"/>
      </w:rPr>
      <w:t>Escuela Naval Arturo Prat</w:t>
    </w:r>
  </w:p>
  <w:p w:rsidR="000E4334" w:rsidRPr="000E4334" w:rsidRDefault="000E4334">
    <w:pPr>
      <w:pStyle w:val="Encabezado"/>
      <w:rPr>
        <w:rFonts w:ascii="Arial" w:hAnsi="Arial" w:cs="Arial"/>
        <w:b/>
        <w:sz w:val="18"/>
      </w:rPr>
    </w:pPr>
    <w:r w:rsidRPr="000E4334">
      <w:rPr>
        <w:rFonts w:ascii="Arial" w:hAnsi="Arial" w:cs="Arial"/>
        <w:b/>
        <w:sz w:val="18"/>
      </w:rPr>
      <w:t>Departamento de Educación</w:t>
    </w:r>
  </w:p>
  <w:p w:rsidR="000E4334" w:rsidRPr="000E4334" w:rsidRDefault="000E4334">
    <w:pPr>
      <w:pStyle w:val="Encabezado"/>
      <w:rPr>
        <w:rFonts w:ascii="Arial" w:hAnsi="Arial" w:cs="Arial"/>
        <w:b/>
        <w:sz w:val="18"/>
      </w:rPr>
    </w:pPr>
    <w:r w:rsidRPr="000E4334">
      <w:rPr>
        <w:rFonts w:ascii="Arial" w:hAnsi="Arial" w:cs="Arial"/>
        <w:b/>
        <w:sz w:val="18"/>
      </w:rPr>
      <w:t>Cátedra de Herramientas Tecnológicas</w:t>
    </w:r>
  </w:p>
  <w:p w:rsidR="000E4334" w:rsidRDefault="000E433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F57BA"/>
    <w:multiLevelType w:val="multilevel"/>
    <w:tmpl w:val="499A1B42"/>
    <w:lvl w:ilvl="0">
      <w:start w:val="1"/>
      <w:numFmt w:val="upperRoman"/>
      <w:lvlText w:val="%1.-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0E4334"/>
    <w:rsid w:val="001931FC"/>
    <w:rsid w:val="001C1B97"/>
    <w:rsid w:val="001E2352"/>
    <w:rsid w:val="00343D8E"/>
    <w:rsid w:val="0037325F"/>
    <w:rsid w:val="0042454C"/>
    <w:rsid w:val="00474F26"/>
    <w:rsid w:val="0055012B"/>
    <w:rsid w:val="00571EF8"/>
    <w:rsid w:val="005F6B05"/>
    <w:rsid w:val="00723F72"/>
    <w:rsid w:val="007A0853"/>
    <w:rsid w:val="00915BF4"/>
    <w:rsid w:val="00986B62"/>
    <w:rsid w:val="00B912BF"/>
    <w:rsid w:val="00C53DDF"/>
    <w:rsid w:val="00CF446C"/>
    <w:rsid w:val="00DC73D7"/>
    <w:rsid w:val="00E70428"/>
    <w:rsid w:val="00F42BCE"/>
    <w:rsid w:val="00FB0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0E9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E43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4334"/>
  </w:style>
  <w:style w:type="paragraph" w:styleId="Piedepgina">
    <w:name w:val="footer"/>
    <w:basedOn w:val="Normal"/>
    <w:link w:val="PiedepginaCar"/>
    <w:uiPriority w:val="99"/>
    <w:unhideWhenUsed/>
    <w:rsid w:val="000E43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4334"/>
  </w:style>
  <w:style w:type="paragraph" w:styleId="Textodeglobo">
    <w:name w:val="Balloon Text"/>
    <w:basedOn w:val="Normal"/>
    <w:link w:val="TextodegloboCar"/>
    <w:uiPriority w:val="99"/>
    <w:semiHidden/>
    <w:unhideWhenUsed/>
    <w:rsid w:val="000E4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3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User</cp:lastModifiedBy>
  <cp:revision>2</cp:revision>
  <dcterms:created xsi:type="dcterms:W3CDTF">2022-04-22T12:57:00Z</dcterms:created>
  <dcterms:modified xsi:type="dcterms:W3CDTF">2022-04-22T12:57:00Z</dcterms:modified>
</cp:coreProperties>
</file>